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襄汾县妇幼保健计划生育服务中心</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w:t>
      </w:r>
    </w:p>
    <w:p>
      <w:pPr>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rPr>
        <w:t>襄汾县妇幼保健计划生育服务中心是全县唯一一所集医疗、保健为一体的二级乙等妇幼保健计划生育服务机构，是城合、农合、城镇职工基本医疗保险和生育保险定点单位。承担我县基本公共卫生服务项目、重大公共卫生服务项目、国家免费孕前优生检查项目、国家免费婚前医学检查项目等工作。</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机构设置及预算单位构成情况</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根据部门职责分工，本部门内设机构包括孕产保健部、儿童保健部、妇女保健部、计划生育服务部、后勤部。本部门无下属单位。</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年部门汇总预算编制范围的预算单位共计1家，具体包括：</w:t>
      </w:r>
      <w:r>
        <w:rPr>
          <w:rFonts w:ascii="仿宋_GB2312" w:hAnsi="楷体" w:eastAsia="仿宋_GB2312"/>
          <w:kern w:val="0"/>
          <w:sz w:val="32"/>
          <w:szCs w:val="32"/>
        </w:rPr>
        <w:t xml:space="preserve"> </w:t>
      </w:r>
      <w:r>
        <w:rPr>
          <w:rFonts w:hint="eastAsia" w:ascii="仿宋_GB2312" w:hAnsi="楷体" w:eastAsia="仿宋_GB2312"/>
          <w:kern w:val="0"/>
          <w:sz w:val="32"/>
          <w:szCs w:val="32"/>
        </w:rPr>
        <w:t>襄汾县妇幼保健计划生育服务中心本级。</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 xml:space="preserve"> 年主要工作任务及目标</w:t>
      </w:r>
    </w:p>
    <w:p>
      <w:pPr>
        <w:widowControl/>
        <w:numPr>
          <w:ilvl w:val="0"/>
          <w:numId w:val="0"/>
        </w:numPr>
        <w:spacing w:line="560" w:lineRule="exact"/>
        <w:ind w:left="630" w:leftChars="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(一）</w:t>
      </w:r>
      <w:r>
        <w:rPr>
          <w:rFonts w:hint="eastAsia" w:ascii="仿宋_GB2312" w:hAnsi="楷体" w:eastAsia="仿宋_GB2312"/>
          <w:kern w:val="0"/>
          <w:sz w:val="32"/>
          <w:szCs w:val="32"/>
        </w:rPr>
        <w:t>基本公共卫生项目</w:t>
      </w:r>
    </w:p>
    <w:p>
      <w:pPr>
        <w:widowControl/>
        <w:spacing w:line="560" w:lineRule="exact"/>
        <w:ind w:firstLine="630"/>
        <w:rPr>
          <w:rFonts w:hint="eastAsia" w:ascii="仿宋_GB2312" w:hAnsi="楷体" w:eastAsia="仿宋_GB2312"/>
          <w:kern w:val="0"/>
          <w:sz w:val="32"/>
          <w:szCs w:val="32"/>
        </w:rPr>
      </w:pPr>
      <w:r>
        <w:rPr>
          <w:rFonts w:hint="eastAsia" w:ascii="仿宋_GB2312" w:hAnsi="楷体" w:eastAsia="仿宋_GB2312"/>
          <w:kern w:val="0"/>
          <w:sz w:val="32"/>
          <w:szCs w:val="32"/>
        </w:rPr>
        <w:t>1.做好县域范围内孕产妇保健以及产后访视工作；</w:t>
      </w:r>
    </w:p>
    <w:p>
      <w:pPr>
        <w:widowControl/>
        <w:spacing w:line="560" w:lineRule="exact"/>
        <w:ind w:firstLine="63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2.做好全县3-6岁儿童体检工作</w:t>
      </w:r>
      <w:r>
        <w:rPr>
          <w:rFonts w:hint="eastAsia" w:ascii="仿宋_GB2312" w:hAnsi="楷体" w:eastAsia="仿宋_GB2312"/>
          <w:kern w:val="0"/>
          <w:sz w:val="32"/>
          <w:szCs w:val="32"/>
          <w:lang w:val="en-US" w:eastAsia="zh-CN"/>
        </w:rPr>
        <w:t>;</w:t>
      </w:r>
    </w:p>
    <w:p>
      <w:pPr>
        <w:widowControl/>
        <w:spacing w:line="560" w:lineRule="exact"/>
        <w:ind w:firstLine="63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.做好符合条件的农村妇女“两癌筛查”工作；</w:t>
      </w:r>
    </w:p>
    <w:p>
      <w:pPr>
        <w:widowControl/>
        <w:spacing w:line="560" w:lineRule="exact"/>
        <w:ind w:firstLine="63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4.做好国家免费技术服务及基本避孕药具服务工作。</w:t>
      </w:r>
    </w:p>
    <w:p>
      <w:pPr>
        <w:widowControl/>
        <w:spacing w:line="560" w:lineRule="exact"/>
        <w:ind w:firstLine="630"/>
        <w:rPr>
          <w:rFonts w:hint="eastAsia" w:ascii="仿宋_GB2312" w:hAnsi="楷体" w:eastAsia="仿宋_GB2312"/>
          <w:kern w:val="0"/>
          <w:sz w:val="32"/>
          <w:szCs w:val="32"/>
        </w:rPr>
      </w:pPr>
      <w:r>
        <w:rPr>
          <w:rFonts w:hint="eastAsia" w:ascii="仿宋_GB2312" w:hAnsi="楷体" w:eastAsia="仿宋_GB2312"/>
          <w:kern w:val="0"/>
          <w:sz w:val="32"/>
          <w:szCs w:val="32"/>
        </w:rPr>
        <w:t>（二）重大公共卫生项目</w:t>
      </w:r>
    </w:p>
    <w:p>
      <w:pPr>
        <w:widowControl/>
        <w:spacing w:line="560" w:lineRule="exact"/>
        <w:ind w:firstLine="63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.做好县域范围内孕产妇艾滋病、梅毒、乙肝筛查及预防工作</w:t>
      </w:r>
      <w:r>
        <w:rPr>
          <w:rFonts w:hint="eastAsia" w:ascii="仿宋_GB2312" w:hAnsi="楷体" w:eastAsia="仿宋_GB2312"/>
          <w:kern w:val="0"/>
          <w:sz w:val="32"/>
          <w:szCs w:val="32"/>
          <w:lang w:eastAsia="zh-CN"/>
        </w:rPr>
        <w:t>；</w:t>
      </w:r>
    </w:p>
    <w:p>
      <w:pPr>
        <w:widowControl/>
        <w:spacing w:line="560" w:lineRule="exact"/>
        <w:ind w:firstLine="63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2.做好叶酸发放工作。</w:t>
      </w:r>
    </w:p>
    <w:p>
      <w:pPr>
        <w:widowControl/>
        <w:spacing w:line="560" w:lineRule="exact"/>
        <w:ind w:firstLine="630"/>
        <w:rPr>
          <w:rFonts w:hint="eastAsia" w:ascii="仿宋_GB2312" w:hAnsi="楷体" w:eastAsia="仿宋_GB2312"/>
          <w:kern w:val="0"/>
          <w:sz w:val="32"/>
          <w:szCs w:val="32"/>
        </w:rPr>
      </w:pPr>
      <w:r>
        <w:rPr>
          <w:rFonts w:hint="eastAsia" w:ascii="仿宋_GB2312" w:hAnsi="楷体" w:eastAsia="仿宋_GB2312"/>
          <w:kern w:val="0"/>
          <w:sz w:val="32"/>
          <w:szCs w:val="32"/>
        </w:rPr>
        <w:t>（三）国家免费孕前优生检查项目</w:t>
      </w:r>
    </w:p>
    <w:p>
      <w:pPr>
        <w:widowControl/>
        <w:spacing w:line="560" w:lineRule="exact"/>
        <w:ind w:firstLine="630"/>
        <w:rPr>
          <w:rFonts w:hint="eastAsia" w:ascii="仿宋_GB2312" w:hAnsi="楷体" w:eastAsia="仿宋_GB2312"/>
          <w:kern w:val="0"/>
          <w:sz w:val="32"/>
          <w:szCs w:val="32"/>
        </w:rPr>
      </w:pPr>
      <w:r>
        <w:rPr>
          <w:rFonts w:hint="eastAsia" w:ascii="仿宋_GB2312" w:hAnsi="楷体" w:eastAsia="仿宋_GB2312"/>
          <w:kern w:val="0"/>
          <w:sz w:val="32"/>
          <w:szCs w:val="32"/>
        </w:rPr>
        <w:t>做好符合生育条件的农村育龄夫妇进行孕前优生健康检查的工作。</w:t>
      </w:r>
    </w:p>
    <w:p>
      <w:pPr>
        <w:widowControl/>
        <w:spacing w:line="560" w:lineRule="exact"/>
        <w:ind w:firstLine="630"/>
        <w:rPr>
          <w:rFonts w:hint="eastAsia" w:ascii="仿宋_GB2312" w:hAnsi="楷体" w:eastAsia="仿宋_GB2312"/>
          <w:kern w:val="0"/>
          <w:sz w:val="32"/>
          <w:szCs w:val="32"/>
        </w:rPr>
      </w:pPr>
      <w:r>
        <w:rPr>
          <w:rFonts w:hint="eastAsia" w:ascii="仿宋_GB2312" w:hAnsi="楷体" w:eastAsia="仿宋_GB2312"/>
          <w:kern w:val="0"/>
          <w:sz w:val="32"/>
          <w:szCs w:val="32"/>
        </w:rPr>
        <w:t>（四）国家免费婚前医学检查项目</w:t>
      </w:r>
    </w:p>
    <w:p>
      <w:pPr>
        <w:widowControl/>
        <w:spacing w:line="560" w:lineRule="exact"/>
        <w:jc w:val="both"/>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rPr>
        <w:t>做好符合条件的准备结婚的男女双方进行国家免费婚前医学检查的工作。</w:t>
      </w:r>
    </w:p>
    <w:p>
      <w:pPr>
        <w:widowControl/>
        <w:spacing w:line="560" w:lineRule="exact"/>
        <w:jc w:val="center"/>
        <w:rPr>
          <w:rFonts w:hint="eastAsia" w:ascii="黑体" w:hAnsi="Times New Roman" w:eastAsia="黑体"/>
          <w:kern w:val="0"/>
          <w:sz w:val="32"/>
          <w:szCs w:val="32"/>
        </w:rPr>
      </w:pPr>
    </w:p>
    <w:p>
      <w:pPr>
        <w:widowControl/>
        <w:numPr>
          <w:ilvl w:val="0"/>
          <w:numId w:val="2"/>
        </w:numPr>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val="en-US" w:eastAsia="zh-CN"/>
        </w:rPr>
        <w:t>单位</w:t>
      </w:r>
      <w:r>
        <w:rPr>
          <w:rFonts w:hint="eastAsia" w:ascii="黑体" w:hAnsi="Times New Roman" w:eastAsia="黑体"/>
          <w:kern w:val="0"/>
          <w:sz w:val="32"/>
          <w:szCs w:val="32"/>
        </w:rPr>
        <w:t>预算报表</w:t>
      </w:r>
    </w:p>
    <w:p>
      <w:pPr>
        <w:widowControl/>
        <w:numPr>
          <w:numId w:val="0"/>
        </w:numPr>
        <w:spacing w:line="560" w:lineRule="exact"/>
        <w:jc w:val="both"/>
        <w:rPr>
          <w:rFonts w:hint="eastAsia" w:ascii="黑体" w:hAnsi="Times New Roman" w:eastAsia="黑体"/>
          <w:kern w:val="0"/>
          <w:sz w:val="32"/>
          <w:szCs w:val="32"/>
        </w:rPr>
      </w:pP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一、襄汾县妇幼保健计划生育服务中心</w:t>
      </w:r>
      <w:r>
        <w:rPr>
          <w:rFonts w:hint="eastAsia" w:ascii="仿宋_GB2312" w:hAnsi="宋体" w:eastAsia="仿宋_GB2312" w:cs="Times New Roman"/>
          <w:sz w:val="32"/>
          <w:szCs w:val="32"/>
          <w:lang w:val="en-US" w:eastAsia="zh-CN"/>
        </w:rPr>
        <w:t>2022年</w:t>
      </w:r>
      <w:r>
        <w:rPr>
          <w:rFonts w:hint="eastAsia" w:ascii="仿宋_GB2312" w:hAnsi="宋体" w:eastAsia="仿宋_GB2312" w:cs="Times New Roman"/>
          <w:sz w:val="32"/>
          <w:szCs w:val="32"/>
        </w:rPr>
        <w:t>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二、襄汾县妇幼保健计划生育服务中心</w:t>
      </w:r>
      <w:r>
        <w:rPr>
          <w:rFonts w:hint="eastAsia" w:ascii="仿宋_GB2312" w:hAnsi="宋体" w:eastAsia="仿宋_GB2312" w:cs="Times New Roman"/>
          <w:sz w:val="32"/>
          <w:szCs w:val="32"/>
          <w:lang w:val="en-US" w:eastAsia="zh-CN"/>
        </w:rPr>
        <w:t>2022年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三、襄汾县妇幼保健计划生育服务中心</w:t>
      </w:r>
      <w:r>
        <w:rPr>
          <w:rFonts w:hint="eastAsia" w:ascii="仿宋_GB2312" w:hAnsi="宋体" w:eastAsia="仿宋_GB2312" w:cs="Times New Roman"/>
          <w:sz w:val="32"/>
          <w:szCs w:val="32"/>
          <w:lang w:val="en-US" w:eastAsia="zh-CN"/>
        </w:rPr>
        <w:t>2022年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四、襄汾县妇幼保健计划生育服务中心</w:t>
      </w:r>
      <w:r>
        <w:rPr>
          <w:rFonts w:hint="eastAsia" w:ascii="仿宋_GB2312" w:hAnsi="宋体" w:eastAsia="仿宋_GB2312" w:cs="Times New Roman"/>
          <w:sz w:val="32"/>
          <w:szCs w:val="32"/>
          <w:lang w:val="en-US" w:eastAsia="zh-CN"/>
        </w:rPr>
        <w:t>2022年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五、襄汾县妇幼保健计划生育服务中心</w:t>
      </w:r>
      <w:r>
        <w:rPr>
          <w:rFonts w:hint="eastAsia" w:ascii="仿宋_GB2312" w:hAnsi="宋体" w:eastAsia="仿宋_GB2312" w:cs="Times New Roman"/>
          <w:sz w:val="32"/>
          <w:szCs w:val="32"/>
          <w:lang w:val="en-US" w:eastAsia="zh-CN"/>
        </w:rPr>
        <w:t>2022年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六、襄汾县妇幼保健计划生育服务中心</w:t>
      </w:r>
      <w:r>
        <w:rPr>
          <w:rFonts w:hint="eastAsia" w:ascii="仿宋_GB2312" w:hAnsi="宋体" w:eastAsia="仿宋_GB2312" w:cs="Times New Roman"/>
          <w:sz w:val="32"/>
          <w:szCs w:val="32"/>
          <w:lang w:val="en-US" w:eastAsia="zh-CN"/>
        </w:rPr>
        <w:t>2022年</w:t>
      </w:r>
      <w:r>
        <w:rPr>
          <w:rFonts w:hint="eastAsia" w:ascii="仿宋_GB2312" w:hAnsi="宋体" w:eastAsia="仿宋_GB2312" w:cs="Times New Roman"/>
          <w:sz w:val="32"/>
          <w:szCs w:val="32"/>
        </w:rPr>
        <w:t>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七、襄汾县妇幼保健计划生育服务中心</w:t>
      </w:r>
      <w:r>
        <w:rPr>
          <w:rFonts w:hint="eastAsia" w:ascii="仿宋_GB2312" w:hAnsi="宋体" w:eastAsia="仿宋_GB2312" w:cs="Times New Roman"/>
          <w:sz w:val="32"/>
          <w:szCs w:val="32"/>
          <w:lang w:val="en-US" w:eastAsia="zh-CN"/>
        </w:rPr>
        <w:t>2022年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八、襄汾县妇幼保健计划生育服务中心</w:t>
      </w:r>
      <w:r>
        <w:rPr>
          <w:rFonts w:hint="eastAsia" w:ascii="仿宋_GB2312" w:hAnsi="宋体" w:eastAsia="仿宋_GB2312" w:cs="Times New Roman"/>
          <w:sz w:val="32"/>
          <w:szCs w:val="32"/>
          <w:lang w:val="en-US" w:eastAsia="zh-CN"/>
        </w:rPr>
        <w:t>2022年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九、襄汾县妇幼保健计划生育服务中心</w:t>
      </w:r>
      <w:r>
        <w:rPr>
          <w:rFonts w:hint="eastAsia" w:ascii="仿宋_GB2312" w:hAnsi="宋体" w:eastAsia="仿宋_GB2312" w:cs="Times New Roman"/>
          <w:sz w:val="32"/>
          <w:szCs w:val="32"/>
          <w:lang w:val="en-US" w:eastAsia="zh-CN"/>
        </w:rPr>
        <w:t>2022年</w:t>
      </w:r>
      <w:r>
        <w:rPr>
          <w:rFonts w:hint="eastAsia" w:ascii="仿宋_GB2312" w:hAnsi="宋体" w:eastAsia="仿宋_GB2312" w:cs="Times New Roman"/>
          <w:sz w:val="32"/>
          <w:szCs w:val="32"/>
        </w:rPr>
        <w:t>“三公”经费预算财政拨款情况表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十、襄汾县妇幼保健计划生育服务中心</w:t>
      </w:r>
      <w:r>
        <w:rPr>
          <w:rFonts w:hint="eastAsia" w:ascii="仿宋_GB2312" w:hAnsi="宋体" w:eastAsia="仿宋_GB2312" w:cs="Times New Roman"/>
          <w:sz w:val="32"/>
          <w:szCs w:val="32"/>
          <w:lang w:val="en-US" w:eastAsia="zh-CN"/>
        </w:rPr>
        <w:t>2022年</w:t>
      </w:r>
      <w:r>
        <w:rPr>
          <w:rFonts w:hint="eastAsia" w:ascii="仿宋_GB2312" w:hAnsi="宋体" w:eastAsia="仿宋_GB2312" w:cs="Times New Roman"/>
          <w:sz w:val="32"/>
          <w:szCs w:val="32"/>
        </w:rPr>
        <w:t>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十一、襄汾县妇幼保健计划生育服务中心</w:t>
      </w:r>
      <w:r>
        <w:rPr>
          <w:rFonts w:hint="eastAsia" w:ascii="仿宋_GB2312" w:hAnsi="宋体" w:eastAsia="仿宋_GB2312" w:cs="Times New Roman"/>
          <w:sz w:val="32"/>
          <w:szCs w:val="32"/>
          <w:lang w:val="en-US" w:eastAsia="zh-CN"/>
        </w:rPr>
        <w:t>2022年</w:t>
      </w:r>
      <w:r>
        <w:rPr>
          <w:rFonts w:hint="eastAsia" w:ascii="仿宋_GB2312" w:hAnsi="仿宋" w:eastAsia="仿宋_GB2312" w:cs="宋体"/>
          <w:kern w:val="0"/>
          <w:sz w:val="32"/>
          <w:szCs w:val="32"/>
        </w:rPr>
        <w:t>国有资本经营预算收支预算表</w:t>
      </w:r>
    </w:p>
    <w:p>
      <w:pPr>
        <w:widowControl/>
        <w:numPr>
          <w:ilvl w:val="0"/>
          <w:numId w:val="3"/>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襄汾县妇幼保健计划生育服务中心</w:t>
      </w:r>
      <w:r>
        <w:rPr>
          <w:rFonts w:hint="eastAsia" w:ascii="仿宋_GB2312" w:hAnsi="宋体" w:eastAsia="仿宋_GB2312" w:cs="Times New Roman"/>
          <w:sz w:val="32"/>
          <w:szCs w:val="32"/>
          <w:lang w:val="en-US" w:eastAsia="zh-CN"/>
        </w:rPr>
        <w:t>2022年</w:t>
      </w: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default" w:ascii="仿宋_GB2312" w:hAnsi="宋体" w:eastAsia="仿宋_GB2312" w:cs="Times New Roman"/>
          <w:sz w:val="32"/>
          <w:szCs w:val="32"/>
          <w:lang w:val="en-US" w:eastAsia="zh-CN"/>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eastAsia="zh-CN"/>
        </w:rPr>
        <w:t>襄汾县妇幼保健计划生育服务中心</w:t>
      </w:r>
      <w:r>
        <w:rPr>
          <w:rFonts w:hint="eastAsia" w:ascii="仿宋_GB2312" w:hAnsi="宋体" w:eastAsia="仿宋_GB2312" w:cs="Times New Roman"/>
          <w:sz w:val="32"/>
          <w:szCs w:val="32"/>
          <w:lang w:val="en-US" w:eastAsia="zh-CN"/>
        </w:rPr>
        <w:t>2022年</w:t>
      </w:r>
      <w:r>
        <w:rPr>
          <w:rFonts w:hint="eastAsia" w:ascii="仿宋_GB2312" w:hAnsi="宋体" w:eastAsia="仿宋_GB2312" w:cs="Times New Roman"/>
          <w:sz w:val="32"/>
          <w:szCs w:val="32"/>
        </w:rPr>
        <w:t>项目支出绩效目标表</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val="en-US"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襄汾县妇幼保健计划生育服务中心</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年度收入、支出预算</w:t>
      </w:r>
      <w:r>
        <w:rPr>
          <w:rFonts w:hint="eastAsia" w:ascii="仿宋_GB2312" w:hAnsi="楷体" w:eastAsia="仿宋_GB2312"/>
          <w:kern w:val="0"/>
          <w:sz w:val="32"/>
          <w:szCs w:val="32"/>
          <w:lang w:val="en-US" w:eastAsia="zh-CN"/>
        </w:rPr>
        <w:t>各</w:t>
      </w:r>
      <w:r>
        <w:rPr>
          <w:rFonts w:hint="eastAsia" w:ascii="仿宋_GB2312" w:hAnsi="楷体" w:eastAsia="仿宋_GB2312"/>
          <w:kern w:val="0"/>
          <w:sz w:val="32"/>
          <w:szCs w:val="32"/>
          <w:u w:val="none"/>
          <w:lang w:val="en-US" w:eastAsia="zh-CN"/>
        </w:rPr>
        <w:t>827.69</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u w:val="none"/>
          <w:lang w:val="en-US" w:eastAsia="zh-CN"/>
        </w:rPr>
        <w:t>9.53</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1.16</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lang w:val="en-US" w:eastAsia="zh-CN"/>
        </w:rPr>
        <w:t>827.69</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lang w:val="en-US" w:eastAsia="zh-CN"/>
        </w:rPr>
        <w:t>827.69</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none"/>
          <w:lang w:val="en-US" w:eastAsia="zh-CN"/>
        </w:rPr>
        <w:t>827.69</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9.53</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1.16</w:t>
      </w:r>
      <w:r>
        <w:rPr>
          <w:rFonts w:ascii="仿宋_GB2312" w:hAnsi="楷体" w:eastAsia="仿宋_GB2312"/>
          <w:kern w:val="0"/>
          <w:sz w:val="32"/>
          <w:szCs w:val="32"/>
        </w:rPr>
        <w:t>%</w:t>
      </w:r>
      <w:r>
        <w:rPr>
          <w:rFonts w:hint="eastAsia" w:ascii="仿宋_GB2312" w:hAnsi="楷体" w:eastAsia="仿宋_GB2312"/>
          <w:kern w:val="0"/>
          <w:sz w:val="32"/>
          <w:szCs w:val="32"/>
        </w:rPr>
        <w:t>。主要原因是人员职称变动、普调薪级以及相应保险配套增加引起人员经费增加。</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单位本年无</w:t>
      </w:r>
      <w:r>
        <w:rPr>
          <w:rFonts w:hint="eastAsia" w:ascii="仿宋_GB2312" w:hAnsi="楷体" w:eastAsia="仿宋_GB2312"/>
          <w:kern w:val="0"/>
          <w:sz w:val="32"/>
          <w:szCs w:val="32"/>
        </w:rPr>
        <w:t>政府性基金收入。</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单位本年无</w:t>
      </w:r>
      <w:r>
        <w:rPr>
          <w:rFonts w:hint="eastAsia" w:ascii="仿宋_GB2312" w:hAnsi="楷体" w:eastAsia="仿宋_GB2312"/>
          <w:kern w:val="0"/>
          <w:sz w:val="32"/>
          <w:szCs w:val="32"/>
        </w:rPr>
        <w:t>财政专户管理资金收入。</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单位本年无</w:t>
      </w:r>
      <w:r>
        <w:rPr>
          <w:rFonts w:hint="eastAsia" w:ascii="仿宋_GB2312" w:hAnsi="楷体" w:eastAsia="仿宋_GB2312"/>
          <w:kern w:val="0"/>
          <w:sz w:val="32"/>
          <w:szCs w:val="32"/>
        </w:rPr>
        <w:t>国有资本经营收入。</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单位本年无</w:t>
      </w:r>
      <w:r>
        <w:rPr>
          <w:rFonts w:hint="eastAsia" w:ascii="仿宋_GB2312" w:hAnsi="楷体" w:eastAsia="仿宋_GB2312"/>
          <w:kern w:val="0"/>
          <w:sz w:val="32"/>
          <w:szCs w:val="32"/>
        </w:rPr>
        <w:t>其他资金收入。</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none"/>
          <w:lang w:val="en-US" w:eastAsia="zh-CN"/>
        </w:rPr>
        <w:t>827.69</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万元，主要</w:t>
      </w:r>
      <w:r>
        <w:rPr>
          <w:rFonts w:hint="eastAsia" w:ascii="仿宋_GB2312" w:hAnsi="楷体" w:eastAsia="仿宋_GB2312"/>
          <w:kern w:val="0"/>
          <w:sz w:val="32"/>
          <w:szCs w:val="32"/>
          <w:lang w:val="en-US" w:eastAsia="zh-CN"/>
        </w:rPr>
        <w:t>原因单位本年无一般公共服务支出</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lang w:val="en-US" w:eastAsia="zh-CN"/>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万元，主要</w:t>
      </w:r>
      <w:r>
        <w:rPr>
          <w:rFonts w:hint="eastAsia" w:ascii="仿宋_GB2312" w:hAnsi="楷体" w:eastAsia="仿宋_GB2312"/>
          <w:kern w:val="0"/>
          <w:sz w:val="32"/>
          <w:szCs w:val="32"/>
          <w:lang w:val="en-US" w:eastAsia="zh-CN"/>
        </w:rPr>
        <w:t>原因单位本年无</w:t>
      </w:r>
      <w:r>
        <w:rPr>
          <w:rFonts w:hint="eastAsia" w:ascii="仿宋_GB2312" w:hAnsi="楷体" w:eastAsia="仿宋_GB2312"/>
          <w:kern w:val="0"/>
          <w:sz w:val="32"/>
          <w:szCs w:val="32"/>
        </w:rPr>
        <w:t>公共安全（类）支出。</w:t>
      </w:r>
    </w:p>
    <w:p>
      <w:pPr>
        <w:widowControl/>
        <w:spacing w:line="560" w:lineRule="exact"/>
        <w:ind w:left="0" w:leftChars="0" w:firstLine="640" w:firstLineChars="20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u w:val="none"/>
          <w:lang w:val="en-US" w:eastAsia="zh-CN"/>
        </w:rPr>
        <w:t>724.4</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25.83</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 xml:space="preserve"> 3.7</w:t>
      </w:r>
      <w:r>
        <w:rPr>
          <w:rFonts w:ascii="仿宋_GB2312" w:hAnsi="楷体" w:eastAsia="仿宋_GB2312"/>
          <w:kern w:val="0"/>
          <w:sz w:val="32"/>
          <w:szCs w:val="32"/>
        </w:rPr>
        <w:t>%</w:t>
      </w:r>
      <w:r>
        <w:rPr>
          <w:rFonts w:hint="eastAsia" w:ascii="仿宋_GB2312" w:hAnsi="楷体" w:eastAsia="仿宋_GB2312"/>
          <w:kern w:val="0"/>
          <w:sz w:val="32"/>
          <w:szCs w:val="32"/>
        </w:rPr>
        <w:t>。主要原因是人员职称变动、普调薪级以及相应保险配套增加引起人员经费增加。项目支出预算数为</w:t>
      </w:r>
      <w:r>
        <w:rPr>
          <w:rFonts w:hint="eastAsia" w:ascii="仿宋_GB2312" w:hAnsi="楷体" w:eastAsia="仿宋_GB2312"/>
          <w:kern w:val="0"/>
          <w:sz w:val="32"/>
          <w:szCs w:val="32"/>
          <w:u w:val="none"/>
          <w:lang w:val="en-US" w:eastAsia="zh-CN"/>
        </w:rPr>
        <w:t>103.29</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none"/>
          <w:lang w:val="en-US" w:eastAsia="zh-CN"/>
        </w:rPr>
        <w:t>16.31</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13.64</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①基本公卫县级配套较去年减少</w:t>
      </w:r>
      <w:r>
        <w:rPr>
          <w:rFonts w:hint="eastAsia" w:ascii="仿宋_GB2312" w:hAnsi="楷体" w:eastAsia="仿宋_GB2312"/>
          <w:kern w:val="0"/>
          <w:sz w:val="32"/>
          <w:szCs w:val="32"/>
          <w:lang w:val="en-US" w:eastAsia="zh-CN"/>
        </w:rPr>
        <w:t>1.5万；②本年度未下拨孕前优生健康检查县级配套7.03万；③本年度未下拨免费技术服务县级配套12万；④</w:t>
      </w:r>
      <w:r>
        <w:rPr>
          <w:rFonts w:hint="eastAsia" w:ascii="仿宋_GB2312" w:hAnsi="楷体" w:eastAsia="仿宋_GB2312"/>
          <w:kern w:val="0"/>
          <w:sz w:val="32"/>
          <w:szCs w:val="32"/>
        </w:rPr>
        <w:t>计划生育服务（计生岗位人员工资）由于职称变动、普调薪级以及相应保险配套增加</w:t>
      </w:r>
      <w:r>
        <w:rPr>
          <w:rFonts w:hint="eastAsia" w:ascii="仿宋_GB2312" w:hAnsi="楷体" w:eastAsia="仿宋_GB2312"/>
          <w:kern w:val="0"/>
          <w:sz w:val="32"/>
          <w:szCs w:val="32"/>
          <w:lang w:val="en-US" w:eastAsia="zh-CN"/>
        </w:rPr>
        <w:t>4.23万元</w:t>
      </w:r>
      <w:r>
        <w:rPr>
          <w:rFonts w:hint="eastAsia" w:ascii="仿宋_GB2312" w:hAnsi="楷体" w:eastAsia="仿宋_GB2312"/>
          <w:kern w:val="0"/>
          <w:sz w:val="32"/>
          <w:szCs w:val="32"/>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襄汾县妇幼保健计划生育服务中心本年收入预算合计</w:t>
      </w:r>
      <w:r>
        <w:rPr>
          <w:rFonts w:hint="eastAsia" w:ascii="仿宋_GB2312" w:hAnsi="楷体" w:eastAsia="仿宋_GB2312"/>
          <w:kern w:val="0"/>
          <w:sz w:val="32"/>
          <w:szCs w:val="32"/>
          <w:u w:val="none"/>
          <w:lang w:val="en-US" w:eastAsia="zh-CN"/>
        </w:rPr>
        <w:t>827.69</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none"/>
          <w:lang w:val="en-US" w:eastAsia="zh-CN"/>
        </w:rPr>
        <w:t>827.69</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 xml:space="preserve">100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none"/>
          <w:lang w:val="en-US" w:eastAsia="zh-CN"/>
        </w:rPr>
        <w:t xml:space="preserve"> 0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 xml:space="preserve"> 0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 xml:space="preserve">0 </w:t>
      </w:r>
      <w:r>
        <w:rPr>
          <w:rFonts w:hint="eastAsia" w:ascii="仿宋_GB2312" w:hAnsi="楷体" w:eastAsia="仿宋_GB2312"/>
          <w:kern w:val="0"/>
          <w:sz w:val="32"/>
          <w:szCs w:val="32"/>
        </w:rPr>
        <w:t>万元，</w:t>
      </w:r>
      <w:r>
        <w:rPr>
          <w:rFonts w:hint="eastAsia" w:ascii="仿宋_GB2312" w:hAnsi="楷体" w:eastAsia="仿宋_GB2312"/>
          <w:kern w:val="0"/>
          <w:sz w:val="32"/>
          <w:szCs w:val="32"/>
          <w:u w:val="none"/>
          <w:lang w:val="en-US" w:eastAsia="zh-CN"/>
        </w:rPr>
        <w:t xml:space="preserve">占 0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none"/>
          <w:lang w:val="en-US" w:eastAsia="zh-CN"/>
        </w:rPr>
        <w:t xml:space="preserve"> 0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 xml:space="preserve"> 0 </w:t>
      </w:r>
      <w:r>
        <w:rPr>
          <w:rFonts w:hint="eastAsia" w:ascii="仿宋_GB2312" w:hAnsi="楷体" w:eastAsia="仿宋_GB2312"/>
          <w:kern w:val="0"/>
          <w:sz w:val="32"/>
          <w:szCs w:val="32"/>
        </w:rPr>
        <w:t>%；其他资金</w:t>
      </w:r>
      <w:r>
        <w:rPr>
          <w:rFonts w:hint="eastAsia" w:ascii="仿宋_GB2312" w:hAnsi="楷体" w:eastAsia="仿宋_GB2312"/>
          <w:kern w:val="0"/>
          <w:sz w:val="32"/>
          <w:szCs w:val="32"/>
          <w:u w:val="none"/>
          <w:lang w:val="en-US" w:eastAsia="zh-CN"/>
        </w:rPr>
        <w:t xml:space="preserve"> 0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 xml:space="preserve"> 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襄汾县妇幼保健计划生育服务中心本年支出预算合计</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827.69</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u w:val="none"/>
          <w:lang w:val="en-US" w:eastAsia="zh-CN"/>
        </w:rPr>
        <w:t>724.4</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87.52</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none"/>
          <w:lang w:val="en-US" w:eastAsia="zh-CN"/>
        </w:rPr>
        <w:t>103.28</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12.48</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襄汾县妇幼保健计划生育服务中心</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none"/>
          <w:lang w:val="en-US" w:eastAsia="zh-CN"/>
        </w:rPr>
        <w:t>827.69</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u w:val="none"/>
          <w:lang w:val="en-US" w:eastAsia="zh-CN"/>
        </w:rPr>
        <w:t>9.53</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1.16</w:t>
      </w:r>
      <w:r>
        <w:rPr>
          <w:rFonts w:ascii="仿宋_GB2312" w:hAnsi="楷体" w:eastAsia="仿宋_GB2312"/>
          <w:kern w:val="0"/>
          <w:sz w:val="32"/>
          <w:szCs w:val="32"/>
        </w:rPr>
        <w:t>%</w:t>
      </w:r>
      <w:r>
        <w:rPr>
          <w:rFonts w:hint="eastAsia" w:ascii="仿宋_GB2312" w:hAnsi="楷体" w:eastAsia="仿宋_GB2312"/>
          <w:kern w:val="0"/>
          <w:sz w:val="32"/>
          <w:szCs w:val="32"/>
        </w:rPr>
        <w:t>。主要原因是人员职称变动、普调薪级以及相应保险配套增加引起人员经费增加，项目支出县级配套</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襄汾县妇幼保健计划生育服务中心</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u w:val="none"/>
          <w:lang w:val="en-US" w:eastAsia="zh-CN"/>
        </w:rPr>
        <w:t>827.69</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9.53</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1.16</w:t>
      </w:r>
      <w:r>
        <w:rPr>
          <w:rFonts w:ascii="仿宋_GB2312" w:hAnsi="楷体" w:eastAsia="仿宋_GB2312"/>
          <w:kern w:val="0"/>
          <w:sz w:val="32"/>
          <w:szCs w:val="32"/>
        </w:rPr>
        <w:t>%</w:t>
      </w:r>
      <w:r>
        <w:rPr>
          <w:rFonts w:hint="eastAsia" w:ascii="仿宋_GB2312" w:hAnsi="楷体" w:eastAsia="仿宋_GB2312"/>
          <w:kern w:val="0"/>
          <w:sz w:val="32"/>
          <w:szCs w:val="32"/>
        </w:rPr>
        <w:t>。主要原因是人员职称变动、普调薪级以及相应保险配套增加引起人员经费增加，项目支出县级配套</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襄汾县妇幼保健计划生育服务中心</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u w:val="none"/>
          <w:lang w:val="en-US" w:eastAsia="zh-CN"/>
        </w:rPr>
        <w:t>724.4</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none"/>
          <w:lang w:val="en-US" w:eastAsia="zh-CN"/>
        </w:rPr>
        <w:t>724.4</w:t>
      </w:r>
      <w:r>
        <w:rPr>
          <w:rFonts w:hint="eastAsia" w:ascii="仿宋_GB2312" w:hAnsi="楷体" w:eastAsia="仿宋_GB2312"/>
          <w:kern w:val="0"/>
          <w:sz w:val="32"/>
          <w:szCs w:val="32"/>
        </w:rPr>
        <w:t>万元。主要包括：基本工资</w:t>
      </w:r>
      <w:r>
        <w:rPr>
          <w:rFonts w:hint="eastAsia" w:ascii="仿宋_GB2312" w:hAnsi="楷体" w:eastAsia="仿宋_GB2312"/>
          <w:kern w:val="0"/>
          <w:sz w:val="32"/>
          <w:szCs w:val="32"/>
          <w:u w:val="none"/>
          <w:lang w:val="en-US" w:eastAsia="zh-CN"/>
        </w:rPr>
        <w:t>307.69</w:t>
      </w:r>
      <w:r>
        <w:rPr>
          <w:rFonts w:hint="eastAsia" w:ascii="仿宋_GB2312" w:hAnsi="楷体" w:eastAsia="仿宋_GB2312"/>
          <w:kern w:val="0"/>
          <w:sz w:val="32"/>
          <w:szCs w:val="32"/>
        </w:rPr>
        <w:t>万元、津贴补贴</w:t>
      </w:r>
      <w:r>
        <w:rPr>
          <w:rFonts w:hint="eastAsia" w:ascii="仿宋_GB2312" w:hAnsi="楷体" w:eastAsia="仿宋_GB2312"/>
          <w:kern w:val="0"/>
          <w:sz w:val="32"/>
          <w:szCs w:val="32"/>
          <w:u w:val="none"/>
          <w:lang w:val="en-US" w:eastAsia="zh-CN"/>
        </w:rPr>
        <w:t>41.2</w:t>
      </w:r>
      <w:r>
        <w:rPr>
          <w:rFonts w:hint="eastAsia" w:ascii="仿宋_GB2312" w:hAnsi="楷体" w:eastAsia="仿宋_GB2312"/>
          <w:kern w:val="0"/>
          <w:sz w:val="32"/>
          <w:szCs w:val="32"/>
        </w:rPr>
        <w:t>万元、社会保障缴费</w:t>
      </w:r>
      <w:r>
        <w:rPr>
          <w:rFonts w:hint="eastAsia" w:ascii="仿宋_GB2312" w:hAnsi="楷体" w:eastAsia="仿宋_GB2312"/>
          <w:kern w:val="0"/>
          <w:sz w:val="32"/>
          <w:szCs w:val="32"/>
          <w:u w:val="none"/>
          <w:lang w:val="en-US" w:eastAsia="zh-CN"/>
        </w:rPr>
        <w:t>123.16</w:t>
      </w:r>
      <w:r>
        <w:rPr>
          <w:rFonts w:hint="eastAsia" w:ascii="仿宋_GB2312" w:hAnsi="楷体" w:eastAsia="仿宋_GB2312"/>
          <w:kern w:val="0"/>
          <w:sz w:val="32"/>
          <w:szCs w:val="32"/>
        </w:rPr>
        <w:t>万元、绩效工资</w:t>
      </w:r>
      <w:r>
        <w:rPr>
          <w:rFonts w:hint="eastAsia" w:ascii="仿宋_GB2312" w:hAnsi="楷体" w:eastAsia="仿宋_GB2312"/>
          <w:kern w:val="0"/>
          <w:sz w:val="32"/>
          <w:szCs w:val="32"/>
          <w:u w:val="none"/>
          <w:lang w:val="en-US" w:eastAsia="zh-CN"/>
        </w:rPr>
        <w:t>197.9</w:t>
      </w:r>
      <w:r>
        <w:rPr>
          <w:rFonts w:hint="eastAsia" w:ascii="仿宋_GB2312" w:hAnsi="楷体" w:eastAsia="仿宋_GB2312"/>
          <w:kern w:val="0"/>
          <w:sz w:val="32"/>
          <w:szCs w:val="32"/>
        </w:rPr>
        <w:t>万元、退休费万元、生活补助</w:t>
      </w:r>
      <w:r>
        <w:rPr>
          <w:rFonts w:hint="eastAsia" w:ascii="仿宋_GB2312" w:hAnsi="楷体" w:eastAsia="仿宋_GB2312"/>
          <w:kern w:val="0"/>
          <w:sz w:val="32"/>
          <w:szCs w:val="32"/>
          <w:u w:val="none"/>
          <w:lang w:val="en-US" w:eastAsia="zh-CN"/>
        </w:rPr>
        <w:t>1.61</w:t>
      </w:r>
      <w:r>
        <w:rPr>
          <w:rFonts w:hint="eastAsia" w:ascii="仿宋_GB2312" w:hAnsi="楷体" w:eastAsia="仿宋_GB2312"/>
          <w:kern w:val="0"/>
          <w:sz w:val="32"/>
          <w:szCs w:val="32"/>
        </w:rPr>
        <w:t>万元、奖励金</w:t>
      </w:r>
      <w:r>
        <w:rPr>
          <w:rFonts w:hint="eastAsia" w:ascii="仿宋_GB2312" w:hAnsi="楷体" w:eastAsia="仿宋_GB2312"/>
          <w:kern w:val="0"/>
          <w:sz w:val="32"/>
          <w:szCs w:val="32"/>
          <w:u w:val="none"/>
          <w:lang w:val="en-US" w:eastAsia="zh-CN"/>
        </w:rPr>
        <w:t>0.24</w:t>
      </w:r>
      <w:r>
        <w:rPr>
          <w:rFonts w:hint="eastAsia" w:ascii="仿宋_GB2312" w:hAnsi="楷体" w:eastAsia="仿宋_GB2312"/>
          <w:kern w:val="0"/>
          <w:sz w:val="32"/>
          <w:szCs w:val="32"/>
        </w:rPr>
        <w:t>万元、住房公积金</w:t>
      </w:r>
      <w:r>
        <w:rPr>
          <w:rFonts w:hint="eastAsia" w:ascii="仿宋_GB2312" w:hAnsi="楷体" w:eastAsia="仿宋_GB2312"/>
          <w:kern w:val="0"/>
          <w:sz w:val="32"/>
          <w:szCs w:val="32"/>
          <w:u w:val="none"/>
          <w:lang w:val="en-US" w:eastAsia="zh-CN"/>
        </w:rPr>
        <w:t>39.62</w:t>
      </w:r>
      <w:r>
        <w:rPr>
          <w:rFonts w:hint="eastAsia" w:ascii="仿宋_GB2312" w:hAnsi="楷体" w:eastAsia="仿宋_GB2312"/>
          <w:kern w:val="0"/>
          <w:sz w:val="32"/>
          <w:szCs w:val="32"/>
        </w:rPr>
        <w:t>万元、其他对个人和家庭的补助支出</w:t>
      </w:r>
      <w:r>
        <w:rPr>
          <w:rFonts w:hint="eastAsia" w:ascii="仿宋_GB2312" w:hAnsi="楷体" w:eastAsia="仿宋_GB2312"/>
          <w:kern w:val="0"/>
          <w:sz w:val="32"/>
          <w:szCs w:val="32"/>
          <w:u w:val="none"/>
          <w:lang w:val="en-US" w:eastAsia="zh-CN"/>
        </w:rPr>
        <w:t>12.99</w:t>
      </w:r>
      <w:r>
        <w:rPr>
          <w:rFonts w:hint="eastAsia" w:ascii="仿宋_GB2312" w:hAnsi="楷体" w:eastAsia="仿宋_GB2312"/>
          <w:kern w:val="0"/>
          <w:sz w:val="32"/>
          <w:szCs w:val="32"/>
        </w:rPr>
        <w:t>万元。</w:t>
      </w:r>
    </w:p>
    <w:p>
      <w:pPr>
        <w:autoSpaceDE w:val="0"/>
        <w:autoSpaceDN w:val="0"/>
        <w:adjustRightInd w:val="0"/>
        <w:spacing w:line="560" w:lineRule="exact"/>
        <w:ind w:firstLine="641"/>
        <w:jc w:val="left"/>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单位本年无公用经费支出。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襄汾县妇幼保健计划生育服务中心</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政府性基金支出预算支出。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襄汾县妇幼保健计划生育服务中心</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lang w:val="en-US" w:eastAsia="zh-CN"/>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none"/>
          <w:lang w:val="en-US" w:eastAsia="zh-CN"/>
        </w:rPr>
        <w:t xml:space="preserve"> 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u w:val="none"/>
          <w:lang w:val="en-US" w:eastAsia="zh-CN"/>
        </w:rPr>
        <w:t xml:space="preserve"> 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u w:val="none"/>
          <w:lang w:val="en-US" w:eastAsia="zh-CN"/>
        </w:rPr>
        <w:t xml:space="preserve"> 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none"/>
          <w:lang w:val="en-US" w:eastAsia="zh-CN"/>
        </w:rPr>
        <w:t xml:space="preserve"> 0</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主要原因：本单位无</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lang w:eastAsia="zh-CN"/>
        </w:rPr>
        <w:t>。</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u w:val="none"/>
          <w:lang w:val="en-US" w:eastAsia="zh-CN"/>
        </w:rPr>
        <w:t xml:space="preserve"> 0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单位本年无</w:t>
      </w:r>
      <w:r>
        <w:rPr>
          <w:rFonts w:hint="eastAsia" w:ascii="仿宋_GB2312" w:hAnsi="楷体" w:eastAsia="仿宋_GB2312"/>
          <w:kern w:val="0"/>
          <w:sz w:val="32"/>
          <w:szCs w:val="32"/>
        </w:rPr>
        <w:t>公务用车运行维护费预算支出。</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u w:val="none"/>
          <w:lang w:val="en-US" w:eastAsia="zh-CN"/>
        </w:rPr>
        <w:t xml:space="preserve">0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单位本年无</w:t>
      </w:r>
      <w:r>
        <w:rPr>
          <w:rFonts w:hint="eastAsia" w:ascii="仿宋_GB2312" w:hAnsi="楷体" w:eastAsia="仿宋_GB2312"/>
          <w:kern w:val="0"/>
          <w:sz w:val="32"/>
          <w:szCs w:val="32"/>
        </w:rPr>
        <w:t>公务接待费预算支出。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kern w:val="0"/>
          <w:sz w:val="32"/>
          <w:szCs w:val="32"/>
        </w:rPr>
        <w:t>襄汾县妇幼保健计划生育服务中心202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年预算无“三公”经费，主要原因为我单位车辆下乡经费由医疗收入承担，无县级配套经费。</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年本部门一般公共预算机关运行经费预算支出</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万元，增长（降低）</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hint="eastAsia" w:ascii="仿宋_GB2312" w:hAnsi="楷体" w:eastAsia="仿宋_GB2312" w:cstheme="minorBidi"/>
          <w:kern w:val="0"/>
          <w:sz w:val="32"/>
          <w:szCs w:val="32"/>
        </w:rPr>
      </w:pPr>
      <w:r>
        <w:rPr>
          <w:rFonts w:hint="eastAsia" w:ascii="仿宋_GB2312" w:hAnsi="楷体" w:eastAsia="仿宋_GB2312"/>
          <w:kern w:val="0"/>
          <w:sz w:val="32"/>
          <w:szCs w:val="32"/>
        </w:rPr>
        <w:t>主要原因是：襄汾县妇幼保健计划生育服务中心2021年预算无机关运行经费。</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u w:val="none"/>
          <w:lang w:val="en-US" w:eastAsia="zh-CN"/>
        </w:rPr>
        <w:t xml:space="preserve"> 0</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u w:val="none"/>
          <w:lang w:val="en-US" w:eastAsia="zh-CN"/>
        </w:rPr>
        <w:t xml:space="preserve"> 0</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none"/>
          <w:lang w:val="en-US" w:eastAsia="zh-CN"/>
        </w:rPr>
        <w:t xml:space="preserve"> 0</w:t>
      </w:r>
      <w:r>
        <w:rPr>
          <w:rFonts w:hint="eastAsia" w:ascii="仿宋_GB2312" w:hAnsi="楷体" w:eastAsia="仿宋_GB2312"/>
          <w:kern w:val="0"/>
          <w:sz w:val="32"/>
          <w:szCs w:val="32"/>
        </w:rPr>
        <w:t>万元、拟购买服务支出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襄汾县妇幼保健计划生育服务中心202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年预算无政府采购情况</w:t>
      </w:r>
      <w:r>
        <w:rPr>
          <w:rFonts w:hint="eastAsia" w:ascii="仿宋_GB2312" w:hAnsi="楷体" w:eastAsia="仿宋_GB2312"/>
          <w:kern w:val="0"/>
          <w:sz w:val="32"/>
          <w:szCs w:val="32"/>
          <w:lang w:val="en-US" w:eastAsia="zh-CN"/>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共有车辆</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rPr>
        <w:t>辆、其他用车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lang w:val="en-US" w:eastAsia="zh-CN"/>
        </w:rPr>
        <w:t>103.28</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w:char="00FE"/>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lang w:val="en-US" w:eastAsia="zh-CN"/>
        </w:rPr>
        <w:t>103.28</w:t>
      </w:r>
      <w:r>
        <w:rPr>
          <w:rFonts w:hint="eastAsia" w:ascii="仿宋_GB2312" w:hAnsi="楷体" w:eastAsia="仿宋_GB2312"/>
          <w:kern w:val="0"/>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本单位去年无</w:t>
      </w:r>
      <w:r>
        <w:rPr>
          <w:rFonts w:hint="eastAsia" w:ascii="仿宋_GB2312" w:hAnsi="仿宋" w:eastAsia="仿宋_GB2312"/>
          <w:kern w:val="0"/>
          <w:sz w:val="32"/>
          <w:szCs w:val="32"/>
        </w:rPr>
        <w:t>一般债券公开</w:t>
      </w:r>
      <w:r>
        <w:rPr>
          <w:rFonts w:hint="eastAsia" w:ascii="仿宋_GB2312" w:hAnsi="仿宋" w:eastAsia="仿宋_GB2312"/>
          <w:kern w:val="0"/>
          <w:sz w:val="32"/>
          <w:szCs w:val="32"/>
          <w:lang w:eastAsia="zh-CN"/>
        </w:rPr>
        <w:t>。</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本单位去年无专项债券公开。</w:t>
      </w:r>
    </w:p>
    <w:p>
      <w:pPr>
        <w:widowControl/>
        <w:numPr>
          <w:ilvl w:val="0"/>
          <w:numId w:val="4"/>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其他</w:t>
      </w:r>
    </w:p>
    <w:p>
      <w:pPr>
        <w:widowControl/>
        <w:numPr>
          <w:numId w:val="0"/>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lang w:eastAsia="zh-CN"/>
        </w:rPr>
        <w:t>本单位无其他需要说明事项</w:t>
      </w:r>
    </w:p>
    <w:p>
      <w:pPr>
        <w:widowControl/>
        <w:spacing w:line="560" w:lineRule="exact"/>
        <w:jc w:val="center"/>
        <w:rPr>
          <w:rFonts w:hint="eastAsia" w:ascii="黑体" w:hAnsi="Times New Roman" w:eastAsia="黑体"/>
          <w:kern w:val="0"/>
          <w:sz w:val="32"/>
          <w:szCs w:val="32"/>
        </w:rPr>
      </w:pPr>
    </w:p>
    <w:p>
      <w:pPr>
        <w:widowControl/>
        <w:numPr>
          <w:ilvl w:val="0"/>
          <w:numId w:val="2"/>
        </w:numPr>
        <w:spacing w:line="560" w:lineRule="exact"/>
        <w:ind w:left="0" w:leftChars="0" w:firstLine="0" w:firstLineChars="0"/>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 名词解释</w:t>
      </w:r>
    </w:p>
    <w:p>
      <w:pPr>
        <w:widowControl/>
        <w:numPr>
          <w:numId w:val="0"/>
        </w:numPr>
        <w:spacing w:line="560" w:lineRule="exact"/>
        <w:ind w:leftChars="0"/>
        <w:jc w:val="both"/>
        <w:rPr>
          <w:rFonts w:hint="eastAsia" w:ascii="黑体" w:hAnsi="Times New Roman" w:eastAsia="黑体"/>
          <w:kern w:val="0"/>
          <w:sz w:val="32"/>
          <w:szCs w:val="32"/>
        </w:rPr>
      </w:pPr>
      <w:bookmarkStart w:id="0" w:name="_GoBack"/>
      <w:bookmarkEnd w:id="0"/>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ind w:firstLine="636"/>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B16AC"/>
    <w:multiLevelType w:val="singleLevel"/>
    <w:tmpl w:val="9D6B16AC"/>
    <w:lvl w:ilvl="0" w:tentative="0">
      <w:start w:val="2"/>
      <w:numFmt w:val="chineseCounting"/>
      <w:suff w:val="space"/>
      <w:lvlText w:val="第%1部分"/>
      <w:lvlJc w:val="left"/>
      <w:rPr>
        <w:rFonts w:hint="eastAsia"/>
      </w:rPr>
    </w:lvl>
  </w:abstractNum>
  <w:abstractNum w:abstractNumId="1">
    <w:nsid w:val="A25E4843"/>
    <w:multiLevelType w:val="singleLevel"/>
    <w:tmpl w:val="A25E4843"/>
    <w:lvl w:ilvl="0" w:tentative="0">
      <w:start w:val="12"/>
      <w:numFmt w:val="chineseCounting"/>
      <w:suff w:val="nothing"/>
      <w:lvlText w:val="%1、"/>
      <w:lvlJc w:val="left"/>
      <w:rPr>
        <w:rFonts w:hint="eastAsia"/>
      </w:rPr>
    </w:lvl>
  </w:abstractNum>
  <w:abstractNum w:abstractNumId="2">
    <w:nsid w:val="B866FFE9"/>
    <w:multiLevelType w:val="singleLevel"/>
    <w:tmpl w:val="B866FFE9"/>
    <w:lvl w:ilvl="0" w:tentative="0">
      <w:start w:val="2"/>
      <w:numFmt w:val="chineseCounting"/>
      <w:suff w:val="nothing"/>
      <w:lvlText w:val="（%1）"/>
      <w:lvlJc w:val="left"/>
      <w:rPr>
        <w:rFonts w:hint="eastAsia"/>
      </w:rPr>
    </w:lvl>
  </w:abstractNum>
  <w:abstractNum w:abstractNumId="3">
    <w:nsid w:val="5456D05E"/>
    <w:multiLevelType w:val="singleLevel"/>
    <w:tmpl w:val="5456D05E"/>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4B629B"/>
    <w:rsid w:val="00EF1C6F"/>
    <w:rsid w:val="01607A86"/>
    <w:rsid w:val="01E2763B"/>
    <w:rsid w:val="02302B49"/>
    <w:rsid w:val="02496741"/>
    <w:rsid w:val="02F71C94"/>
    <w:rsid w:val="042A46B1"/>
    <w:rsid w:val="047252B7"/>
    <w:rsid w:val="0595462A"/>
    <w:rsid w:val="05E51BD6"/>
    <w:rsid w:val="068F085F"/>
    <w:rsid w:val="06C82279"/>
    <w:rsid w:val="06C841CD"/>
    <w:rsid w:val="06DD6518"/>
    <w:rsid w:val="081A4BED"/>
    <w:rsid w:val="08B541F8"/>
    <w:rsid w:val="09ED16A4"/>
    <w:rsid w:val="0A395A2B"/>
    <w:rsid w:val="0A60215E"/>
    <w:rsid w:val="0A781506"/>
    <w:rsid w:val="0A831A07"/>
    <w:rsid w:val="0B7A268C"/>
    <w:rsid w:val="0C550EC0"/>
    <w:rsid w:val="0ECF36D9"/>
    <w:rsid w:val="0FAC09AE"/>
    <w:rsid w:val="10675503"/>
    <w:rsid w:val="10D40D57"/>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DBF43F1"/>
    <w:rsid w:val="1E31469A"/>
    <w:rsid w:val="1E46404A"/>
    <w:rsid w:val="1E8B07BA"/>
    <w:rsid w:val="1F167368"/>
    <w:rsid w:val="1FD5315A"/>
    <w:rsid w:val="20154AC9"/>
    <w:rsid w:val="20953A56"/>
    <w:rsid w:val="20B465EE"/>
    <w:rsid w:val="22461B1D"/>
    <w:rsid w:val="229A0D7C"/>
    <w:rsid w:val="22CC6E73"/>
    <w:rsid w:val="22D960CE"/>
    <w:rsid w:val="22DF6CA5"/>
    <w:rsid w:val="23613E3F"/>
    <w:rsid w:val="23C10D48"/>
    <w:rsid w:val="23D52ACB"/>
    <w:rsid w:val="23F2500F"/>
    <w:rsid w:val="24D33A48"/>
    <w:rsid w:val="26267710"/>
    <w:rsid w:val="262B5393"/>
    <w:rsid w:val="26D73A12"/>
    <w:rsid w:val="26D867DF"/>
    <w:rsid w:val="275561AD"/>
    <w:rsid w:val="275B5730"/>
    <w:rsid w:val="28B179A0"/>
    <w:rsid w:val="297F60F4"/>
    <w:rsid w:val="29C54245"/>
    <w:rsid w:val="29E745D6"/>
    <w:rsid w:val="2A0C4B1E"/>
    <w:rsid w:val="2A824CD7"/>
    <w:rsid w:val="2A997794"/>
    <w:rsid w:val="2AA80908"/>
    <w:rsid w:val="2B4A170A"/>
    <w:rsid w:val="2C292926"/>
    <w:rsid w:val="2C8D281C"/>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60343A0"/>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7C3191"/>
    <w:rsid w:val="52CE5668"/>
    <w:rsid w:val="53DD6BA8"/>
    <w:rsid w:val="53F21A3F"/>
    <w:rsid w:val="55B2288E"/>
    <w:rsid w:val="55CB4852"/>
    <w:rsid w:val="56325F7A"/>
    <w:rsid w:val="568E078F"/>
    <w:rsid w:val="579E20B3"/>
    <w:rsid w:val="58430EF3"/>
    <w:rsid w:val="58AA41B4"/>
    <w:rsid w:val="59AC6411"/>
    <w:rsid w:val="5A22632C"/>
    <w:rsid w:val="5AB04B75"/>
    <w:rsid w:val="5B494D63"/>
    <w:rsid w:val="5B9F36DE"/>
    <w:rsid w:val="5BDF11E0"/>
    <w:rsid w:val="5CA16867"/>
    <w:rsid w:val="5D15689C"/>
    <w:rsid w:val="5E4957EC"/>
    <w:rsid w:val="5F074BD6"/>
    <w:rsid w:val="5F4C57DE"/>
    <w:rsid w:val="5F767359"/>
    <w:rsid w:val="5FA40E1A"/>
    <w:rsid w:val="5FAE6B95"/>
    <w:rsid w:val="60AD072C"/>
    <w:rsid w:val="61A97E4C"/>
    <w:rsid w:val="62680D4E"/>
    <w:rsid w:val="635A6B5A"/>
    <w:rsid w:val="63804CC1"/>
    <w:rsid w:val="63CA0901"/>
    <w:rsid w:val="63DC3A6F"/>
    <w:rsid w:val="64535518"/>
    <w:rsid w:val="64A47E04"/>
    <w:rsid w:val="64AE406A"/>
    <w:rsid w:val="64E61465"/>
    <w:rsid w:val="65A60FF6"/>
    <w:rsid w:val="67573C0D"/>
    <w:rsid w:val="67606103"/>
    <w:rsid w:val="67EB6718"/>
    <w:rsid w:val="68C7713A"/>
    <w:rsid w:val="68F242AC"/>
    <w:rsid w:val="68FD4418"/>
    <w:rsid w:val="6ABB4B62"/>
    <w:rsid w:val="6B73082E"/>
    <w:rsid w:val="6DD00F51"/>
    <w:rsid w:val="6E130B2A"/>
    <w:rsid w:val="6E5205D8"/>
    <w:rsid w:val="6EDA2E31"/>
    <w:rsid w:val="6FC77BC7"/>
    <w:rsid w:val="70C61C0B"/>
    <w:rsid w:val="70E334F7"/>
    <w:rsid w:val="71D47169"/>
    <w:rsid w:val="720A3FB4"/>
    <w:rsid w:val="72C23FBE"/>
    <w:rsid w:val="72F81C9E"/>
    <w:rsid w:val="736E3BAB"/>
    <w:rsid w:val="74A909FF"/>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罗宾侠</cp:lastModifiedBy>
  <cp:lastPrinted>2020-05-19T03:47:00Z</cp:lastPrinted>
  <dcterms:modified xsi:type="dcterms:W3CDTF">2022-03-16T02:12:26Z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C7BB6A058981483BB478D2CCB1CEC1A7</vt:lpwstr>
  </property>
</Properties>
</file>