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F6E4" w14:textId="77777777" w:rsidR="00A27C19" w:rsidRDefault="00A27C19">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14:paraId="4313818A" w14:textId="77777777" w:rsidR="00A27C19" w:rsidRDefault="00577DD6">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14:paraId="5E5D5696" w14:textId="77777777" w:rsidR="00A27C19" w:rsidRDefault="00A27C19">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14:paraId="43C81941" w14:textId="77777777" w:rsidR="009604E7" w:rsidRDefault="00577DD6">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w:t>
      </w:r>
      <w:r w:rsidR="009604E7">
        <w:rPr>
          <w:rFonts w:ascii="宋体" w:eastAsia="宋体" w:hAnsi="宋体" w:cs="宋体" w:hint="eastAsia"/>
          <w:b/>
          <w:bCs/>
          <w:kern w:val="0"/>
          <w:sz w:val="44"/>
          <w:szCs w:val="44"/>
        </w:rPr>
        <w:t>公安局交通警察大队</w:t>
      </w:r>
    </w:p>
    <w:p w14:paraId="3DCF8EF6" w14:textId="27214E5D" w:rsidR="00A27C19" w:rsidRDefault="00577DD6">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2022年度单位预算公开</w:t>
      </w:r>
    </w:p>
    <w:p w14:paraId="5EAC3E5E" w14:textId="77777777" w:rsidR="00A27C19" w:rsidRDefault="00577DD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  概况</w:t>
      </w:r>
    </w:p>
    <w:p w14:paraId="10E19589" w14:textId="77777777" w:rsidR="00A27C19" w:rsidRDefault="00577DD6" w:rsidP="00160924">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一、本单位职责</w:t>
      </w:r>
    </w:p>
    <w:p w14:paraId="3F1BA94F" w14:textId="77777777" w:rsidR="009604E7" w:rsidRPr="00160924" w:rsidRDefault="009604E7" w:rsidP="00160924">
      <w:pPr>
        <w:widowControl/>
        <w:spacing w:line="560" w:lineRule="exact"/>
        <w:ind w:firstLineChars="200" w:firstLine="640"/>
        <w:rPr>
          <w:rFonts w:ascii="仿宋_GB2312" w:eastAsia="仿宋_GB2312" w:hAnsi="楷体"/>
          <w:kern w:val="0"/>
          <w:sz w:val="32"/>
          <w:szCs w:val="32"/>
        </w:rPr>
      </w:pPr>
      <w:r w:rsidRPr="00160924">
        <w:rPr>
          <w:rFonts w:ascii="仿宋_GB2312" w:eastAsia="仿宋_GB2312" w:hAnsi="楷体" w:hint="eastAsia"/>
          <w:kern w:val="0"/>
          <w:sz w:val="32"/>
          <w:szCs w:val="32"/>
        </w:rPr>
        <w:t>襄汾县公安局交通警察大队隶属于襄汾县公安局，为正科级行政单位。主要职责是维护全县道路交通秩序，预防处理道路交通事故，宣传道路交通安全知识，负责机动车辆、驾驶人员的管理等相关工作。</w:t>
      </w:r>
    </w:p>
    <w:p w14:paraId="5D851D7C" w14:textId="77777777" w:rsidR="00A27C19" w:rsidRDefault="00577DD6" w:rsidP="00160924">
      <w:pPr>
        <w:widowControl/>
        <w:numPr>
          <w:ilvl w:val="0"/>
          <w:numId w:val="1"/>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单位机构设置及预算单位构成情况</w:t>
      </w:r>
    </w:p>
    <w:p w14:paraId="7C7F446C" w14:textId="77777777" w:rsidR="0048073A" w:rsidRDefault="00577DD6" w:rsidP="0016092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．根据单位职责分工，本单位内设机构包括</w:t>
      </w:r>
      <w:r w:rsidR="009604E7">
        <w:rPr>
          <w:rFonts w:ascii="仿宋_GB2312" w:eastAsia="仿宋_GB2312" w:hAnsi="仿宋_GB2312" w:cs="仿宋_GB2312" w:hint="eastAsia"/>
          <w:sz w:val="32"/>
          <w:szCs w:val="32"/>
        </w:rPr>
        <w:t>内设机构</w:t>
      </w:r>
      <w:r w:rsidR="009604E7">
        <w:rPr>
          <w:rFonts w:ascii="仿宋_GB2312" w:eastAsia="仿宋_GB2312" w:hAnsi="仿宋_GB2312" w:cs="仿宋_GB2312"/>
          <w:sz w:val="32"/>
          <w:szCs w:val="32"/>
        </w:rPr>
        <w:t>15</w:t>
      </w:r>
      <w:r w:rsidR="009604E7">
        <w:rPr>
          <w:rFonts w:ascii="仿宋_GB2312" w:eastAsia="仿宋_GB2312" w:hAnsi="仿宋_GB2312" w:cs="仿宋_GB2312" w:hint="eastAsia"/>
          <w:sz w:val="32"/>
          <w:szCs w:val="32"/>
        </w:rPr>
        <w:t>个，其中6个科室：综合内勤室、宣传室、车管所、秩序科、事故科、法制督查室，</w:t>
      </w:r>
      <w:proofErr w:type="gramStart"/>
      <w:r w:rsidR="009604E7">
        <w:rPr>
          <w:rFonts w:ascii="仿宋_GB2312" w:eastAsia="仿宋_GB2312" w:hAnsi="仿宋_GB2312" w:cs="仿宋_GB2312" w:hint="eastAsia"/>
          <w:sz w:val="32"/>
          <w:szCs w:val="32"/>
        </w:rPr>
        <w:t>9个路勤中队</w:t>
      </w:r>
      <w:proofErr w:type="gramEnd"/>
      <w:r w:rsidR="009604E7">
        <w:rPr>
          <w:rFonts w:ascii="仿宋_GB2312" w:eastAsia="仿宋_GB2312" w:hAnsi="仿宋_GB2312" w:cs="仿宋_GB2312" w:hint="eastAsia"/>
          <w:sz w:val="32"/>
          <w:szCs w:val="32"/>
        </w:rPr>
        <w:t>：</w:t>
      </w:r>
      <w:proofErr w:type="gramStart"/>
      <w:r w:rsidR="009604E7">
        <w:rPr>
          <w:rFonts w:ascii="仿宋_GB2312" w:eastAsia="仿宋_GB2312" w:hAnsi="仿宋_GB2312" w:cs="仿宋_GB2312" w:hint="eastAsia"/>
          <w:sz w:val="32"/>
          <w:szCs w:val="32"/>
        </w:rPr>
        <w:t>路勤一、二、三、四、五、六、七、八</w:t>
      </w:r>
      <w:proofErr w:type="gramEnd"/>
      <w:r w:rsidR="009604E7">
        <w:rPr>
          <w:rFonts w:ascii="仿宋_GB2312" w:eastAsia="仿宋_GB2312" w:hAnsi="仿宋_GB2312" w:cs="仿宋_GB2312" w:hint="eastAsia"/>
          <w:sz w:val="32"/>
          <w:szCs w:val="32"/>
        </w:rPr>
        <w:t>中队及巡警中队。</w:t>
      </w:r>
    </w:p>
    <w:p w14:paraId="76464683" w14:textId="30C12398" w:rsidR="00157A8A" w:rsidRPr="00157A8A" w:rsidRDefault="00157A8A" w:rsidP="00160924">
      <w:pPr>
        <w:widowControl/>
        <w:spacing w:line="560" w:lineRule="exact"/>
        <w:ind w:firstLineChars="200"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．从预算单位构成看，纳入本部门2022年部门汇总预算编制范围的预算单位共计1家，具体包括：襄汾县公安局局交通警察大队本级。</w:t>
      </w:r>
    </w:p>
    <w:p w14:paraId="1AAA4D1B" w14:textId="77777777" w:rsidR="00157A8A" w:rsidRDefault="00157A8A" w:rsidP="00160924">
      <w:pPr>
        <w:spacing w:line="360" w:lineRule="auto"/>
        <w:ind w:firstLineChars="200" w:firstLine="640"/>
        <w:rPr>
          <w:rFonts w:ascii="仿宋_GB2312" w:eastAsia="仿宋_GB2312" w:hAnsi="楷体"/>
          <w:kern w:val="0"/>
          <w:sz w:val="32"/>
          <w:szCs w:val="32"/>
        </w:rPr>
      </w:pPr>
      <w:r>
        <w:rPr>
          <w:rFonts w:ascii="仿宋_GB2312" w:eastAsia="仿宋_GB2312" w:hAnsi="仿宋_GB2312" w:cs="仿宋_GB2312" w:hint="eastAsia"/>
          <w:sz w:val="32"/>
          <w:szCs w:val="32"/>
        </w:rPr>
        <w:t>三、</w:t>
      </w:r>
      <w:bookmarkStart w:id="0" w:name="_Hlk98142628"/>
      <w:r w:rsidR="00577DD6">
        <w:rPr>
          <w:rFonts w:ascii="仿宋_GB2312" w:eastAsia="仿宋_GB2312" w:hAnsi="楷体" w:hint="eastAsia"/>
          <w:kern w:val="0"/>
          <w:sz w:val="32"/>
          <w:szCs w:val="32"/>
        </w:rPr>
        <w:t>2022 年主要工作任务</w:t>
      </w:r>
      <w:bookmarkEnd w:id="0"/>
      <w:r w:rsidR="00577DD6">
        <w:rPr>
          <w:rFonts w:ascii="仿宋_GB2312" w:eastAsia="仿宋_GB2312" w:hAnsi="楷体" w:hint="eastAsia"/>
          <w:kern w:val="0"/>
          <w:sz w:val="32"/>
          <w:szCs w:val="32"/>
        </w:rPr>
        <w:t>及目标</w:t>
      </w:r>
    </w:p>
    <w:p w14:paraId="5A35295C" w14:textId="52D2F13C" w:rsidR="00157A8A" w:rsidRPr="00157A8A" w:rsidRDefault="00DE6E6C" w:rsidP="00160924">
      <w:pPr>
        <w:spacing w:line="360" w:lineRule="auto"/>
        <w:ind w:firstLineChars="200" w:firstLine="640"/>
        <w:rPr>
          <w:rFonts w:ascii="仿宋_GB2312" w:eastAsia="仿宋_GB2312" w:hAnsi="仿宋_GB2312" w:cs="仿宋_GB2312"/>
          <w:sz w:val="32"/>
          <w:szCs w:val="32"/>
        </w:rPr>
      </w:pPr>
      <w:r>
        <w:rPr>
          <w:rFonts w:ascii="仿宋_GB2312" w:eastAsia="仿宋_GB2312" w:hAnsi="楷体" w:hint="eastAsia"/>
          <w:kern w:val="0"/>
          <w:sz w:val="32"/>
          <w:szCs w:val="32"/>
        </w:rPr>
        <w:t>2022 年主要工作目标</w:t>
      </w:r>
      <w:r>
        <w:rPr>
          <w:rFonts w:ascii="仿宋" w:eastAsia="仿宋" w:hAnsi="仿宋" w:cs="仿宋" w:hint="eastAsia"/>
          <w:sz w:val="32"/>
          <w:szCs w:val="32"/>
        </w:rPr>
        <w:t>和</w:t>
      </w:r>
      <w:r w:rsidR="00157A8A">
        <w:rPr>
          <w:rFonts w:ascii="仿宋" w:eastAsia="仿宋" w:hAnsi="仿宋" w:cs="仿宋" w:hint="eastAsia"/>
          <w:sz w:val="32"/>
          <w:szCs w:val="32"/>
        </w:rPr>
        <w:t>工作任务是</w:t>
      </w:r>
      <w:r w:rsidR="00157A8A" w:rsidRPr="00C13E88">
        <w:rPr>
          <w:rFonts w:ascii="仿宋" w:eastAsia="仿宋" w:hAnsi="仿宋" w:cs="仿宋" w:hint="eastAsia"/>
          <w:sz w:val="32"/>
          <w:szCs w:val="32"/>
        </w:rPr>
        <w:t>维护全县道路交通秩序，处理道路交通事故，</w:t>
      </w:r>
      <w:r w:rsidR="00157A8A">
        <w:rPr>
          <w:rFonts w:ascii="仿宋" w:eastAsia="仿宋" w:hAnsi="仿宋" w:cs="仿宋" w:hint="eastAsia"/>
          <w:sz w:val="32"/>
          <w:szCs w:val="32"/>
        </w:rPr>
        <w:t>做好</w:t>
      </w:r>
      <w:r w:rsidR="00157A8A" w:rsidRPr="00C13E88">
        <w:rPr>
          <w:rFonts w:ascii="仿宋" w:eastAsia="仿宋" w:hAnsi="仿宋" w:cs="仿宋" w:hint="eastAsia"/>
          <w:sz w:val="32"/>
          <w:szCs w:val="32"/>
        </w:rPr>
        <w:t>机动车辆、驾驶人员的管理等相关工作</w:t>
      </w:r>
      <w:r w:rsidR="00157A8A">
        <w:rPr>
          <w:rFonts w:ascii="仿宋" w:eastAsia="仿宋" w:hAnsi="仿宋" w:cs="仿宋" w:hint="eastAsia"/>
          <w:sz w:val="32"/>
          <w:szCs w:val="32"/>
        </w:rPr>
        <w:t>，保护人民群众利益，促进社会稳定，提高人民生活幸福度和满意度。</w:t>
      </w:r>
    </w:p>
    <w:p w14:paraId="44222EA8" w14:textId="77777777" w:rsidR="00A27C19" w:rsidRDefault="00577DD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lastRenderedPageBreak/>
        <w:t>第二部分  2022年度单位预算报表</w:t>
      </w:r>
    </w:p>
    <w:p w14:paraId="79C397C6" w14:textId="59320379" w:rsidR="00DE6E6C" w:rsidRDefault="00DE6E6C" w:rsidP="00DE6E6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一、襄汾县公安</w:t>
      </w:r>
      <w:r>
        <w:rPr>
          <w:rFonts w:ascii="仿宋_GB2312" w:eastAsia="仿宋_GB2312" w:hAnsi="仿宋_GB2312" w:cs="仿宋_GB2312" w:hint="eastAsia"/>
          <w:sz w:val="32"/>
          <w:szCs w:val="32"/>
        </w:rPr>
        <w:t>局交通警察大队</w:t>
      </w:r>
      <w:r>
        <w:rPr>
          <w:rFonts w:ascii="仿宋_GB2312" w:eastAsia="仿宋_GB2312" w:hAnsi="宋体" w:cs="Times New Roman" w:hint="eastAsia"/>
          <w:sz w:val="32"/>
          <w:szCs w:val="32"/>
        </w:rPr>
        <w:t>2022年预算收支总表</w:t>
      </w:r>
    </w:p>
    <w:p w14:paraId="5FA283D5" w14:textId="3F4F779C" w:rsidR="00DE6E6C" w:rsidRDefault="00DE6E6C" w:rsidP="00DE6E6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二、襄汾县公安</w:t>
      </w:r>
      <w:r>
        <w:rPr>
          <w:rFonts w:ascii="仿宋_GB2312" w:eastAsia="仿宋_GB2312" w:hAnsi="仿宋_GB2312" w:cs="仿宋_GB2312" w:hint="eastAsia"/>
          <w:sz w:val="32"/>
          <w:szCs w:val="32"/>
        </w:rPr>
        <w:t>局交通警察大队</w:t>
      </w:r>
      <w:r>
        <w:rPr>
          <w:rFonts w:ascii="仿宋_GB2312" w:eastAsia="仿宋_GB2312" w:hAnsi="宋体" w:cs="Times New Roman" w:hint="eastAsia"/>
          <w:sz w:val="32"/>
          <w:szCs w:val="32"/>
        </w:rPr>
        <w:t>2022年预算收入总表</w:t>
      </w:r>
    </w:p>
    <w:p w14:paraId="78A87AC9" w14:textId="66AC7B81" w:rsidR="00DE6E6C" w:rsidRDefault="00DE6E6C" w:rsidP="00DE6E6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三、襄汾县公安</w:t>
      </w:r>
      <w:r>
        <w:rPr>
          <w:rFonts w:ascii="仿宋_GB2312" w:eastAsia="仿宋_GB2312" w:hAnsi="仿宋_GB2312" w:cs="仿宋_GB2312" w:hint="eastAsia"/>
          <w:sz w:val="32"/>
          <w:szCs w:val="32"/>
        </w:rPr>
        <w:t>局交通警察大队</w:t>
      </w:r>
      <w:r>
        <w:rPr>
          <w:rFonts w:ascii="仿宋_GB2312" w:eastAsia="仿宋_GB2312" w:hAnsi="宋体" w:cs="Times New Roman" w:hint="eastAsia"/>
          <w:sz w:val="32"/>
          <w:szCs w:val="32"/>
        </w:rPr>
        <w:t>2022年预算支出总表</w:t>
      </w:r>
    </w:p>
    <w:p w14:paraId="727B6D3F" w14:textId="020AE9EB" w:rsidR="00DE6E6C" w:rsidRDefault="00DE6E6C" w:rsidP="00DE6E6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四、襄汾县公安</w:t>
      </w:r>
      <w:r>
        <w:rPr>
          <w:rFonts w:ascii="仿宋_GB2312" w:eastAsia="仿宋_GB2312" w:hAnsi="仿宋_GB2312" w:cs="仿宋_GB2312" w:hint="eastAsia"/>
          <w:sz w:val="32"/>
          <w:szCs w:val="32"/>
        </w:rPr>
        <w:t>局交通警察大队</w:t>
      </w:r>
      <w:r>
        <w:rPr>
          <w:rFonts w:ascii="仿宋_GB2312" w:eastAsia="仿宋_GB2312" w:hAnsi="宋体" w:cs="Times New Roman" w:hint="eastAsia"/>
          <w:sz w:val="32"/>
          <w:szCs w:val="32"/>
        </w:rPr>
        <w:t>2022年财政拨款预算收支总表</w:t>
      </w:r>
    </w:p>
    <w:p w14:paraId="041B1063" w14:textId="77BC9EFB" w:rsidR="00DE6E6C" w:rsidRDefault="00DE6E6C" w:rsidP="00DE6E6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五、襄汾县公安</w:t>
      </w:r>
      <w:r>
        <w:rPr>
          <w:rFonts w:ascii="仿宋_GB2312" w:eastAsia="仿宋_GB2312" w:hAnsi="仿宋_GB2312" w:cs="仿宋_GB2312" w:hint="eastAsia"/>
          <w:sz w:val="32"/>
          <w:szCs w:val="32"/>
        </w:rPr>
        <w:t>局交通警察大队</w:t>
      </w:r>
      <w:r>
        <w:rPr>
          <w:rFonts w:ascii="仿宋_GB2312" w:eastAsia="仿宋_GB2312" w:hAnsi="宋体" w:cs="Times New Roman" w:hint="eastAsia"/>
          <w:sz w:val="32"/>
          <w:szCs w:val="32"/>
        </w:rPr>
        <w:t>2022年一般公共预算支出预算表</w:t>
      </w:r>
    </w:p>
    <w:p w14:paraId="1D505B3E" w14:textId="1A2BEF63" w:rsidR="00DE6E6C" w:rsidRDefault="00DE6E6C" w:rsidP="00DE6E6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六、襄汾县公安</w:t>
      </w:r>
      <w:r>
        <w:rPr>
          <w:rFonts w:ascii="仿宋_GB2312" w:eastAsia="仿宋_GB2312" w:hAnsi="仿宋_GB2312" w:cs="仿宋_GB2312" w:hint="eastAsia"/>
          <w:sz w:val="32"/>
          <w:szCs w:val="32"/>
        </w:rPr>
        <w:t>局交通警察大队</w:t>
      </w:r>
      <w:r>
        <w:rPr>
          <w:rFonts w:ascii="仿宋_GB2312" w:eastAsia="仿宋_GB2312" w:hAnsi="宋体" w:cs="Times New Roman" w:hint="eastAsia"/>
          <w:sz w:val="32"/>
          <w:szCs w:val="32"/>
        </w:rPr>
        <w:t>2022年一般公共预算安排基本支出部门经济分类表</w:t>
      </w:r>
    </w:p>
    <w:p w14:paraId="2EC9129F" w14:textId="228B583F" w:rsidR="00DE6E6C" w:rsidRDefault="00DE6E6C" w:rsidP="00DE6E6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七、襄汾县公安</w:t>
      </w:r>
      <w:r>
        <w:rPr>
          <w:rFonts w:ascii="仿宋_GB2312" w:eastAsia="仿宋_GB2312" w:hAnsi="仿宋_GB2312" w:cs="仿宋_GB2312" w:hint="eastAsia"/>
          <w:sz w:val="32"/>
          <w:szCs w:val="32"/>
        </w:rPr>
        <w:t>局交通警察大队</w:t>
      </w:r>
      <w:r>
        <w:rPr>
          <w:rFonts w:ascii="仿宋_GB2312" w:eastAsia="仿宋_GB2312" w:hAnsi="宋体" w:cs="Times New Roman" w:hint="eastAsia"/>
          <w:sz w:val="32"/>
          <w:szCs w:val="32"/>
        </w:rPr>
        <w:t>2022年政府性基金收入预算表</w:t>
      </w:r>
    </w:p>
    <w:p w14:paraId="72DC20F8" w14:textId="56C533F7" w:rsidR="00DE6E6C" w:rsidRDefault="00DE6E6C" w:rsidP="00DE6E6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八、襄汾县公安</w:t>
      </w:r>
      <w:r>
        <w:rPr>
          <w:rFonts w:ascii="仿宋_GB2312" w:eastAsia="仿宋_GB2312" w:hAnsi="仿宋_GB2312" w:cs="仿宋_GB2312" w:hint="eastAsia"/>
          <w:sz w:val="32"/>
          <w:szCs w:val="32"/>
        </w:rPr>
        <w:t>局交通警察大队</w:t>
      </w:r>
      <w:r>
        <w:rPr>
          <w:rFonts w:ascii="仿宋_GB2312" w:eastAsia="仿宋_GB2312" w:hAnsi="宋体" w:cs="Times New Roman" w:hint="eastAsia"/>
          <w:sz w:val="32"/>
          <w:szCs w:val="32"/>
        </w:rPr>
        <w:t>2022年政府性基金支出预算表</w:t>
      </w:r>
    </w:p>
    <w:p w14:paraId="01E9C7AD" w14:textId="666764B8" w:rsidR="00DE6E6C" w:rsidRDefault="00DE6E6C" w:rsidP="00DE6E6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九、襄汾县公安</w:t>
      </w:r>
      <w:r>
        <w:rPr>
          <w:rFonts w:ascii="仿宋_GB2312" w:eastAsia="仿宋_GB2312" w:hAnsi="仿宋_GB2312" w:cs="仿宋_GB2312" w:hint="eastAsia"/>
          <w:sz w:val="32"/>
          <w:szCs w:val="32"/>
        </w:rPr>
        <w:t>局交通警察大队</w:t>
      </w:r>
      <w:r>
        <w:rPr>
          <w:rFonts w:ascii="仿宋_GB2312" w:eastAsia="仿宋_GB2312" w:hAnsi="宋体" w:cs="Times New Roman" w:hint="eastAsia"/>
          <w:sz w:val="32"/>
          <w:szCs w:val="32"/>
        </w:rPr>
        <w:t>2022年“三公”经费预算财政拨款情况表</w:t>
      </w:r>
    </w:p>
    <w:p w14:paraId="009DFBD0" w14:textId="278FC674" w:rsidR="00DE6E6C" w:rsidRDefault="00DE6E6C" w:rsidP="00DE6E6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十、襄汾县公安</w:t>
      </w:r>
      <w:r>
        <w:rPr>
          <w:rFonts w:ascii="仿宋_GB2312" w:eastAsia="仿宋_GB2312" w:hAnsi="仿宋_GB2312" w:cs="仿宋_GB2312" w:hint="eastAsia"/>
          <w:sz w:val="32"/>
          <w:szCs w:val="32"/>
        </w:rPr>
        <w:t>局交通警察大队</w:t>
      </w:r>
      <w:r>
        <w:rPr>
          <w:rFonts w:ascii="仿宋_GB2312" w:eastAsia="仿宋_GB2312" w:hAnsi="宋体" w:cs="Times New Roman" w:hint="eastAsia"/>
          <w:sz w:val="32"/>
          <w:szCs w:val="32"/>
        </w:rPr>
        <w:t>2022年机关运行经费</w:t>
      </w:r>
    </w:p>
    <w:p w14:paraId="47D20460" w14:textId="51BD214A" w:rsidR="00DE6E6C" w:rsidRDefault="00DE6E6C" w:rsidP="00DE6E6C">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t>十一、襄汾县公安</w:t>
      </w:r>
      <w:r>
        <w:rPr>
          <w:rFonts w:ascii="仿宋_GB2312" w:eastAsia="仿宋_GB2312" w:hAnsi="仿宋_GB2312" w:cs="仿宋_GB2312" w:hint="eastAsia"/>
          <w:sz w:val="32"/>
          <w:szCs w:val="32"/>
        </w:rPr>
        <w:t>局交通警察大队2022年</w:t>
      </w:r>
      <w:r>
        <w:rPr>
          <w:rFonts w:ascii="仿宋_GB2312" w:eastAsia="仿宋_GB2312" w:hAnsi="仿宋" w:cs="宋体" w:hint="eastAsia"/>
          <w:kern w:val="0"/>
          <w:sz w:val="32"/>
          <w:szCs w:val="32"/>
        </w:rPr>
        <w:t>国有资本经营预算收支预算表</w:t>
      </w:r>
    </w:p>
    <w:p w14:paraId="5EFEAEFC" w14:textId="5FB2E2DB" w:rsidR="00DE6E6C" w:rsidRDefault="00DE6E6C" w:rsidP="00DE6E6C">
      <w:pPr>
        <w:widowControl/>
        <w:numPr>
          <w:ilvl w:val="0"/>
          <w:numId w:val="2"/>
        </w:numPr>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t>襄汾县公安</w:t>
      </w:r>
      <w:r>
        <w:rPr>
          <w:rFonts w:ascii="仿宋_GB2312" w:eastAsia="仿宋_GB2312" w:hAnsi="仿宋_GB2312" w:cs="仿宋_GB2312" w:hint="eastAsia"/>
          <w:sz w:val="32"/>
          <w:szCs w:val="32"/>
        </w:rPr>
        <w:t>局交通警察大队</w:t>
      </w:r>
      <w:r>
        <w:rPr>
          <w:rFonts w:ascii="仿宋_GB2312" w:eastAsia="仿宋_GB2312" w:hAnsi="楷体" w:hint="eastAsia"/>
          <w:kern w:val="0"/>
          <w:sz w:val="32"/>
          <w:szCs w:val="32"/>
        </w:rPr>
        <w:t>2022年政府采购预算资金明细表</w:t>
      </w:r>
    </w:p>
    <w:p w14:paraId="6B8BD7A8" w14:textId="6CB5D6A1" w:rsidR="00DE6E6C" w:rsidRDefault="00DE6E6C" w:rsidP="00DE6E6C">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十三、</w:t>
      </w:r>
      <w:r>
        <w:rPr>
          <w:rFonts w:ascii="仿宋_GB2312" w:eastAsia="仿宋_GB2312" w:hAnsi="宋体" w:cs="Times New Roman" w:hint="eastAsia"/>
          <w:sz w:val="32"/>
          <w:szCs w:val="32"/>
        </w:rPr>
        <w:t>襄汾县公安</w:t>
      </w:r>
      <w:r>
        <w:rPr>
          <w:rFonts w:ascii="仿宋_GB2312" w:eastAsia="仿宋_GB2312" w:hAnsi="仿宋_GB2312" w:cs="仿宋_GB2312" w:hint="eastAsia"/>
          <w:sz w:val="32"/>
          <w:szCs w:val="32"/>
        </w:rPr>
        <w:t>局交通警察大队</w:t>
      </w:r>
      <w:r>
        <w:rPr>
          <w:rFonts w:ascii="仿宋_GB2312" w:eastAsia="仿宋_GB2312" w:hAnsi="宋体" w:cs="Times New Roman" w:hint="eastAsia"/>
          <w:sz w:val="32"/>
          <w:szCs w:val="32"/>
        </w:rPr>
        <w:t>2022年项目支出绩效目标表</w:t>
      </w:r>
    </w:p>
    <w:p w14:paraId="37438B19" w14:textId="77777777" w:rsidR="00A27C19" w:rsidRPr="00DE6E6C" w:rsidRDefault="00A27C19" w:rsidP="00DE6E6C">
      <w:pPr>
        <w:spacing w:line="560" w:lineRule="exact"/>
        <w:rPr>
          <w:rFonts w:ascii="仿宋_GB2312" w:eastAsia="仿宋_GB2312" w:hAnsi="宋体" w:cs="Times New Roman"/>
          <w:sz w:val="32"/>
          <w:szCs w:val="32"/>
        </w:rPr>
      </w:pPr>
    </w:p>
    <w:p w14:paraId="353C1B12" w14:textId="77777777" w:rsidR="00A27C19" w:rsidRDefault="00577DD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lastRenderedPageBreak/>
        <w:t>第三部分  2022年度单位预算情况说明</w:t>
      </w:r>
    </w:p>
    <w:p w14:paraId="5DE744F9" w14:textId="77777777" w:rsidR="00A27C19" w:rsidRDefault="00577DD6">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14:paraId="6DA2E49C" w14:textId="42641BBF"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襄汾县公安局</w:t>
      </w:r>
      <w:r>
        <w:rPr>
          <w:rFonts w:ascii="仿宋_GB2312" w:eastAsia="仿宋_GB2312" w:hAnsi="楷体"/>
          <w:kern w:val="0"/>
          <w:sz w:val="32"/>
          <w:szCs w:val="32"/>
        </w:rPr>
        <w:t>202</w:t>
      </w:r>
      <w:r>
        <w:rPr>
          <w:rFonts w:ascii="仿宋_GB2312" w:eastAsia="仿宋_GB2312" w:hAnsi="楷体" w:hint="eastAsia"/>
          <w:kern w:val="0"/>
          <w:sz w:val="32"/>
          <w:szCs w:val="32"/>
        </w:rPr>
        <w:t>2年度收入、支出预算总计</w:t>
      </w:r>
      <w:r w:rsidR="003550E2" w:rsidRPr="003550E2">
        <w:rPr>
          <w:rFonts w:ascii="仿宋_GB2312" w:eastAsia="仿宋_GB2312" w:hAnsi="楷体"/>
          <w:kern w:val="0"/>
          <w:sz w:val="32"/>
          <w:szCs w:val="32"/>
        </w:rPr>
        <w:t>2,602.39</w:t>
      </w:r>
      <w:r>
        <w:rPr>
          <w:rFonts w:ascii="仿宋_GB2312" w:eastAsia="仿宋_GB2312" w:hAnsi="楷体" w:hint="eastAsia"/>
          <w:kern w:val="0"/>
          <w:sz w:val="32"/>
          <w:szCs w:val="32"/>
        </w:rPr>
        <w:t>万元，与上年相比收、支预算总计</w:t>
      </w:r>
      <w:r w:rsidR="003830AC">
        <w:rPr>
          <w:rFonts w:ascii="仿宋_GB2312" w:eastAsia="仿宋_GB2312" w:hAnsi="楷体" w:hint="eastAsia"/>
          <w:kern w:val="0"/>
          <w:sz w:val="32"/>
          <w:szCs w:val="32"/>
        </w:rPr>
        <w:t>增加了</w:t>
      </w:r>
      <w:r w:rsidR="003830AC">
        <w:rPr>
          <w:rFonts w:ascii="仿宋_GB2312" w:eastAsia="仿宋_GB2312" w:hAnsi="楷体"/>
          <w:kern w:val="0"/>
          <w:sz w:val="32"/>
          <w:szCs w:val="32"/>
        </w:rPr>
        <w:t>187</w:t>
      </w:r>
      <w:r w:rsidR="005D0B7B">
        <w:rPr>
          <w:rFonts w:ascii="仿宋_GB2312" w:eastAsia="仿宋_GB2312" w:hAnsi="楷体"/>
          <w:kern w:val="0"/>
          <w:sz w:val="32"/>
          <w:szCs w:val="32"/>
        </w:rPr>
        <w:t>.71</w:t>
      </w:r>
      <w:r>
        <w:rPr>
          <w:rFonts w:ascii="仿宋_GB2312" w:eastAsia="仿宋_GB2312" w:hAnsi="楷体" w:hint="eastAsia"/>
          <w:kern w:val="0"/>
          <w:sz w:val="32"/>
          <w:szCs w:val="32"/>
        </w:rPr>
        <w:t>万元，</w:t>
      </w:r>
      <w:r w:rsidR="005D0B7B">
        <w:rPr>
          <w:rFonts w:ascii="仿宋_GB2312" w:eastAsia="仿宋_GB2312" w:hAnsi="楷体" w:hint="eastAsia"/>
          <w:kern w:val="0"/>
          <w:sz w:val="32"/>
          <w:szCs w:val="32"/>
        </w:rPr>
        <w:t>增加了7</w:t>
      </w:r>
      <w:r w:rsidR="005D0B7B">
        <w:rPr>
          <w:rFonts w:ascii="仿宋_GB2312" w:eastAsia="仿宋_GB2312" w:hAnsi="楷体"/>
          <w:kern w:val="0"/>
          <w:sz w:val="32"/>
          <w:szCs w:val="32"/>
        </w:rPr>
        <w:t>.2</w:t>
      </w:r>
      <w:r>
        <w:rPr>
          <w:rFonts w:ascii="仿宋_GB2312" w:eastAsia="仿宋_GB2312" w:hAnsi="楷体"/>
          <w:kern w:val="0"/>
          <w:sz w:val="32"/>
          <w:szCs w:val="32"/>
        </w:rPr>
        <w:t xml:space="preserve"> %</w:t>
      </w:r>
      <w:r>
        <w:rPr>
          <w:rFonts w:ascii="仿宋_GB2312" w:eastAsia="仿宋_GB2312" w:hAnsi="楷体" w:hint="eastAsia"/>
          <w:kern w:val="0"/>
          <w:sz w:val="32"/>
          <w:szCs w:val="32"/>
        </w:rPr>
        <w:t>。其中：</w:t>
      </w:r>
    </w:p>
    <w:p w14:paraId="1D292DD5" w14:textId="3F2073FC"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sidR="005D0B7B" w:rsidRPr="003550E2">
        <w:rPr>
          <w:rFonts w:ascii="仿宋_GB2312" w:eastAsia="仿宋_GB2312" w:hAnsi="楷体"/>
          <w:kern w:val="0"/>
          <w:sz w:val="32"/>
          <w:szCs w:val="32"/>
        </w:rPr>
        <w:t>2,602.39</w:t>
      </w:r>
      <w:r>
        <w:rPr>
          <w:rFonts w:ascii="仿宋_GB2312" w:eastAsia="仿宋_GB2312" w:hAnsi="楷体" w:hint="eastAsia"/>
          <w:kern w:val="0"/>
          <w:sz w:val="32"/>
          <w:szCs w:val="32"/>
        </w:rPr>
        <w:t>万元。包括：</w:t>
      </w:r>
    </w:p>
    <w:p w14:paraId="4FD01347" w14:textId="50033499"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sidR="005D0B7B" w:rsidRPr="003550E2">
        <w:rPr>
          <w:rFonts w:ascii="仿宋_GB2312" w:eastAsia="仿宋_GB2312" w:hAnsi="楷体"/>
          <w:kern w:val="0"/>
          <w:sz w:val="32"/>
          <w:szCs w:val="32"/>
        </w:rPr>
        <w:t>2,602.39</w:t>
      </w:r>
      <w:r>
        <w:rPr>
          <w:rFonts w:ascii="仿宋_GB2312" w:eastAsia="仿宋_GB2312" w:hAnsi="楷体" w:hint="eastAsia"/>
          <w:kern w:val="0"/>
          <w:sz w:val="32"/>
          <w:szCs w:val="32"/>
        </w:rPr>
        <w:t>万元。</w:t>
      </w:r>
    </w:p>
    <w:p w14:paraId="7C806EE5" w14:textId="182AF0C9"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sidR="005D0B7B" w:rsidRPr="003550E2">
        <w:rPr>
          <w:rFonts w:ascii="仿宋_GB2312" w:eastAsia="仿宋_GB2312" w:hAnsi="楷体"/>
          <w:kern w:val="0"/>
          <w:sz w:val="32"/>
          <w:szCs w:val="32"/>
        </w:rPr>
        <w:t>2,602.39</w:t>
      </w:r>
      <w:r>
        <w:rPr>
          <w:rFonts w:ascii="仿宋_GB2312" w:eastAsia="仿宋_GB2312" w:hAnsi="楷体" w:hint="eastAsia"/>
          <w:kern w:val="0"/>
          <w:sz w:val="32"/>
          <w:szCs w:val="32"/>
        </w:rPr>
        <w:t>万元，</w:t>
      </w:r>
      <w:r w:rsidR="005D0B7B">
        <w:rPr>
          <w:rFonts w:ascii="仿宋_GB2312" w:eastAsia="仿宋_GB2312" w:hAnsi="楷体" w:hint="eastAsia"/>
          <w:kern w:val="0"/>
          <w:sz w:val="32"/>
          <w:szCs w:val="32"/>
        </w:rPr>
        <w:t>与上年相比收、支预算总计增加了</w:t>
      </w:r>
      <w:r w:rsidR="005D0B7B">
        <w:rPr>
          <w:rFonts w:ascii="仿宋_GB2312" w:eastAsia="仿宋_GB2312" w:hAnsi="楷体"/>
          <w:kern w:val="0"/>
          <w:sz w:val="32"/>
          <w:szCs w:val="32"/>
        </w:rPr>
        <w:t>187.71</w:t>
      </w:r>
      <w:r w:rsidR="005D0B7B">
        <w:rPr>
          <w:rFonts w:ascii="仿宋_GB2312" w:eastAsia="仿宋_GB2312" w:hAnsi="楷体" w:hint="eastAsia"/>
          <w:kern w:val="0"/>
          <w:sz w:val="32"/>
          <w:szCs w:val="32"/>
        </w:rPr>
        <w:t>万元，增加了7</w:t>
      </w:r>
      <w:r w:rsidR="005D0B7B">
        <w:rPr>
          <w:rFonts w:ascii="仿宋_GB2312" w:eastAsia="仿宋_GB2312" w:hAnsi="楷体"/>
          <w:kern w:val="0"/>
          <w:sz w:val="32"/>
          <w:szCs w:val="32"/>
        </w:rPr>
        <w:t>.2 %</w:t>
      </w:r>
      <w:r w:rsidR="005D0B7B">
        <w:rPr>
          <w:rFonts w:ascii="仿宋_GB2312" w:eastAsia="仿宋_GB2312" w:hAnsi="楷体" w:hint="eastAsia"/>
          <w:kern w:val="0"/>
          <w:sz w:val="32"/>
          <w:szCs w:val="32"/>
        </w:rPr>
        <w:t>。</w:t>
      </w:r>
      <w:r>
        <w:rPr>
          <w:rFonts w:ascii="仿宋_GB2312" w:eastAsia="仿宋_GB2312" w:hAnsi="楷体" w:hint="eastAsia"/>
          <w:kern w:val="0"/>
          <w:sz w:val="32"/>
          <w:szCs w:val="32"/>
        </w:rPr>
        <w:t>主要原因是2021年预算项目建设</w:t>
      </w:r>
      <w:r w:rsidR="000C011D">
        <w:rPr>
          <w:rFonts w:ascii="仿宋_GB2312" w:eastAsia="仿宋_GB2312" w:hAnsi="楷体" w:hint="eastAsia"/>
          <w:kern w:val="0"/>
          <w:sz w:val="32"/>
          <w:szCs w:val="32"/>
        </w:rPr>
        <w:t>已完工，202</w:t>
      </w:r>
      <w:r w:rsidR="000C011D">
        <w:rPr>
          <w:rFonts w:ascii="仿宋_GB2312" w:eastAsia="仿宋_GB2312" w:hAnsi="楷体"/>
          <w:kern w:val="0"/>
          <w:sz w:val="32"/>
          <w:szCs w:val="32"/>
        </w:rPr>
        <w:t>2</w:t>
      </w:r>
      <w:r w:rsidR="000C011D">
        <w:rPr>
          <w:rFonts w:ascii="仿宋_GB2312" w:eastAsia="仿宋_GB2312" w:hAnsi="楷体" w:hint="eastAsia"/>
          <w:kern w:val="0"/>
          <w:sz w:val="32"/>
          <w:szCs w:val="32"/>
        </w:rPr>
        <w:t>年新增预算建设项目</w:t>
      </w:r>
      <w:r>
        <w:rPr>
          <w:rFonts w:ascii="仿宋_GB2312" w:eastAsia="仿宋_GB2312" w:hAnsi="楷体" w:hint="eastAsia"/>
          <w:kern w:val="0"/>
          <w:sz w:val="32"/>
          <w:szCs w:val="32"/>
        </w:rPr>
        <w:t>。</w:t>
      </w:r>
    </w:p>
    <w:p w14:paraId="662B3ACE" w14:textId="77777777"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）政府性基金收入预算0万元，与上年相比减少0万元，降低0</w:t>
      </w:r>
      <w:r>
        <w:rPr>
          <w:rFonts w:ascii="仿宋_GB2312" w:eastAsia="仿宋_GB2312" w:hAnsi="楷体"/>
          <w:kern w:val="0"/>
          <w:sz w:val="32"/>
          <w:szCs w:val="32"/>
        </w:rPr>
        <w:t xml:space="preserve"> %</w:t>
      </w:r>
      <w:r>
        <w:rPr>
          <w:rFonts w:ascii="仿宋_GB2312" w:eastAsia="仿宋_GB2312" w:hAnsi="楷体" w:hint="eastAsia"/>
          <w:kern w:val="0"/>
          <w:sz w:val="32"/>
          <w:szCs w:val="32"/>
        </w:rPr>
        <w:t>，主要原因是政府性基金收入无预算。</w:t>
      </w:r>
    </w:p>
    <w:p w14:paraId="237BD52B" w14:textId="77777777"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 0 万元。与上年相比增加（减少） 0 万元，增长（减少）</w:t>
      </w:r>
      <w:r>
        <w:rPr>
          <w:rFonts w:ascii="仿宋_GB2312" w:eastAsia="仿宋_GB2312" w:hAnsi="楷体"/>
          <w:kern w:val="0"/>
          <w:sz w:val="32"/>
          <w:szCs w:val="32"/>
        </w:rPr>
        <w:t xml:space="preserve"> </w:t>
      </w:r>
      <w:r>
        <w:rPr>
          <w:rFonts w:ascii="仿宋_GB2312" w:eastAsia="仿宋_GB2312" w:hAnsi="楷体" w:hint="eastAsia"/>
          <w:kern w:val="0"/>
          <w:sz w:val="32"/>
          <w:szCs w:val="32"/>
        </w:rPr>
        <w:t xml:space="preserve">0  </w:t>
      </w:r>
      <w:r>
        <w:rPr>
          <w:rFonts w:ascii="仿宋_GB2312" w:eastAsia="仿宋_GB2312" w:hAnsi="楷体"/>
          <w:kern w:val="0"/>
          <w:sz w:val="32"/>
          <w:szCs w:val="32"/>
        </w:rPr>
        <w:t>%</w:t>
      </w:r>
      <w:r>
        <w:rPr>
          <w:rFonts w:ascii="仿宋_GB2312" w:eastAsia="仿宋_GB2312" w:hAnsi="楷体" w:hint="eastAsia"/>
          <w:kern w:val="0"/>
          <w:sz w:val="32"/>
          <w:szCs w:val="32"/>
        </w:rPr>
        <w:t>。主要原因是财政专户管理资金收入无预算。</w:t>
      </w:r>
    </w:p>
    <w:p w14:paraId="60AD8E6A" w14:textId="77777777"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3.国有资本经营收入预算总计 0 万元。与上年相比增加（减少） 0 万元，增长（减少）</w:t>
      </w:r>
      <w:r>
        <w:rPr>
          <w:rFonts w:ascii="仿宋_GB2312" w:eastAsia="仿宋_GB2312" w:hAnsi="楷体"/>
          <w:kern w:val="0"/>
          <w:sz w:val="32"/>
          <w:szCs w:val="32"/>
        </w:rPr>
        <w:t xml:space="preserve"> </w:t>
      </w:r>
      <w:r>
        <w:rPr>
          <w:rFonts w:ascii="仿宋_GB2312" w:eastAsia="仿宋_GB2312" w:hAnsi="楷体" w:hint="eastAsia"/>
          <w:kern w:val="0"/>
          <w:sz w:val="32"/>
          <w:szCs w:val="32"/>
        </w:rPr>
        <w:t xml:space="preserve">0  </w:t>
      </w:r>
      <w:r>
        <w:rPr>
          <w:rFonts w:ascii="仿宋_GB2312" w:eastAsia="仿宋_GB2312" w:hAnsi="楷体"/>
          <w:kern w:val="0"/>
          <w:sz w:val="32"/>
          <w:szCs w:val="32"/>
        </w:rPr>
        <w:t>%</w:t>
      </w:r>
      <w:r>
        <w:rPr>
          <w:rFonts w:ascii="仿宋_GB2312" w:eastAsia="仿宋_GB2312" w:hAnsi="楷体" w:hint="eastAsia"/>
          <w:kern w:val="0"/>
          <w:sz w:val="32"/>
          <w:szCs w:val="32"/>
        </w:rPr>
        <w:t>。主要原因是国有资本经营收入无预算。</w:t>
      </w:r>
    </w:p>
    <w:p w14:paraId="7D3D5065" w14:textId="77777777"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4．其他资金收入预算总计</w:t>
      </w:r>
      <w:r>
        <w:rPr>
          <w:rFonts w:ascii="仿宋_GB2312" w:eastAsia="仿宋_GB2312" w:hAnsi="楷体"/>
          <w:kern w:val="0"/>
          <w:sz w:val="32"/>
          <w:szCs w:val="32"/>
        </w:rPr>
        <w:t xml:space="preserve"> </w:t>
      </w:r>
      <w:r>
        <w:rPr>
          <w:rFonts w:ascii="仿宋_GB2312" w:eastAsia="仿宋_GB2312" w:hAnsi="楷体" w:hint="eastAsia"/>
          <w:kern w:val="0"/>
          <w:sz w:val="32"/>
          <w:szCs w:val="32"/>
        </w:rPr>
        <w:t>0 万元。与上年相比增加（减少）0 万元，增长（减少） 0</w:t>
      </w:r>
      <w:r>
        <w:rPr>
          <w:rFonts w:ascii="仿宋_GB2312" w:eastAsia="仿宋_GB2312" w:hAnsi="楷体"/>
          <w:kern w:val="0"/>
          <w:sz w:val="32"/>
          <w:szCs w:val="32"/>
        </w:rPr>
        <w:t xml:space="preserve"> %</w:t>
      </w:r>
      <w:r>
        <w:rPr>
          <w:rFonts w:ascii="仿宋_GB2312" w:eastAsia="仿宋_GB2312" w:hAnsi="楷体" w:hint="eastAsia"/>
          <w:kern w:val="0"/>
          <w:sz w:val="32"/>
          <w:szCs w:val="32"/>
        </w:rPr>
        <w:t>。主要原因是其他资金收入无预算。</w:t>
      </w:r>
    </w:p>
    <w:p w14:paraId="3442355E" w14:textId="78D5F8C6"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sidR="000C011D" w:rsidRPr="003550E2">
        <w:rPr>
          <w:rFonts w:ascii="仿宋_GB2312" w:eastAsia="仿宋_GB2312" w:hAnsi="楷体"/>
          <w:kern w:val="0"/>
          <w:sz w:val="32"/>
          <w:szCs w:val="32"/>
        </w:rPr>
        <w:t>2,602.39</w:t>
      </w:r>
      <w:r>
        <w:rPr>
          <w:rFonts w:ascii="仿宋_GB2312" w:eastAsia="仿宋_GB2312" w:hAnsi="楷体" w:hint="eastAsia"/>
          <w:kern w:val="0"/>
          <w:sz w:val="32"/>
          <w:szCs w:val="32"/>
        </w:rPr>
        <w:t>万元。包括：</w:t>
      </w:r>
    </w:p>
    <w:p w14:paraId="6B062898" w14:textId="77777777"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lastRenderedPageBreak/>
        <w:t>1</w:t>
      </w:r>
      <w:r>
        <w:rPr>
          <w:rFonts w:ascii="仿宋_GB2312" w:eastAsia="仿宋_GB2312" w:hAnsi="楷体" w:hint="eastAsia"/>
          <w:kern w:val="0"/>
          <w:sz w:val="32"/>
          <w:szCs w:val="32"/>
        </w:rPr>
        <w:t>．一般公共服务（类）支出</w:t>
      </w:r>
      <w:r>
        <w:rPr>
          <w:rFonts w:ascii="仿宋_GB2312" w:eastAsia="仿宋_GB2312" w:hAnsi="楷体"/>
          <w:kern w:val="0"/>
          <w:sz w:val="32"/>
          <w:szCs w:val="32"/>
        </w:rPr>
        <w:t xml:space="preserve"> </w:t>
      </w:r>
      <w:r>
        <w:rPr>
          <w:rFonts w:ascii="仿宋_GB2312" w:eastAsia="仿宋_GB2312" w:hAnsi="楷体" w:hint="eastAsia"/>
          <w:kern w:val="0"/>
          <w:sz w:val="32"/>
          <w:szCs w:val="32"/>
        </w:rPr>
        <w:t xml:space="preserve">0 万元，主要用于无。与上年相比增加（减少）0 万元，增长（减少）0 </w:t>
      </w:r>
      <w:r>
        <w:rPr>
          <w:rFonts w:ascii="仿宋_GB2312" w:eastAsia="仿宋_GB2312" w:hAnsi="楷体"/>
          <w:kern w:val="0"/>
          <w:sz w:val="32"/>
          <w:szCs w:val="32"/>
        </w:rPr>
        <w:t>%</w:t>
      </w:r>
      <w:r>
        <w:rPr>
          <w:rFonts w:ascii="仿宋_GB2312" w:eastAsia="仿宋_GB2312" w:hAnsi="楷体" w:hint="eastAsia"/>
          <w:kern w:val="0"/>
          <w:sz w:val="32"/>
          <w:szCs w:val="32"/>
        </w:rPr>
        <w:t>。主要原因是无一般公共服务（类）支出。</w:t>
      </w:r>
    </w:p>
    <w:p w14:paraId="66503A11" w14:textId="738C3055" w:rsidR="00DE6E6C" w:rsidRDefault="00DE6E6C" w:rsidP="00D2477C">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．公共安全（类）支出</w:t>
      </w:r>
      <w:r w:rsidR="001E52CE" w:rsidRPr="001E52CE">
        <w:rPr>
          <w:rFonts w:ascii="仿宋_GB2312" w:eastAsia="仿宋_GB2312" w:hAnsi="楷体"/>
          <w:kern w:val="0"/>
          <w:sz w:val="32"/>
          <w:szCs w:val="32"/>
        </w:rPr>
        <w:t>2,530.32</w:t>
      </w:r>
      <w:r>
        <w:rPr>
          <w:rFonts w:ascii="仿宋_GB2312" w:eastAsia="仿宋_GB2312" w:hAnsi="楷体" w:hint="eastAsia"/>
          <w:kern w:val="0"/>
          <w:sz w:val="32"/>
          <w:szCs w:val="32"/>
        </w:rPr>
        <w:t>万元，主要用于襄汾县公安局</w:t>
      </w:r>
      <w:r w:rsidR="00EF022C">
        <w:rPr>
          <w:rFonts w:ascii="仿宋_GB2312" w:eastAsia="仿宋_GB2312" w:hAnsi="楷体" w:hint="eastAsia"/>
          <w:kern w:val="0"/>
          <w:sz w:val="32"/>
          <w:szCs w:val="32"/>
        </w:rPr>
        <w:t>交通警察大队</w:t>
      </w:r>
      <w:r>
        <w:rPr>
          <w:rFonts w:ascii="仿宋_GB2312" w:eastAsia="仿宋_GB2312" w:hAnsi="楷体" w:hint="eastAsia"/>
          <w:kern w:val="0"/>
          <w:sz w:val="32"/>
          <w:szCs w:val="32"/>
        </w:rPr>
        <w:t>人员经费、日常运行公用经费及项目支出费用。与上年相比与上年相比</w:t>
      </w:r>
      <w:r w:rsidR="00D2477C">
        <w:rPr>
          <w:rFonts w:ascii="仿宋_GB2312" w:eastAsia="仿宋_GB2312" w:hAnsi="楷体" w:hint="eastAsia"/>
          <w:kern w:val="0"/>
          <w:sz w:val="32"/>
          <w:szCs w:val="32"/>
        </w:rPr>
        <w:t>增加了7</w:t>
      </w:r>
      <w:r w:rsidR="00D2477C">
        <w:rPr>
          <w:rFonts w:ascii="仿宋_GB2312" w:eastAsia="仿宋_GB2312" w:hAnsi="楷体"/>
          <w:kern w:val="0"/>
          <w:sz w:val="32"/>
          <w:szCs w:val="32"/>
        </w:rPr>
        <w:t>.2 %</w:t>
      </w:r>
      <w:r w:rsidR="00D2477C">
        <w:rPr>
          <w:rFonts w:ascii="仿宋_GB2312" w:eastAsia="仿宋_GB2312" w:hAnsi="楷体" w:hint="eastAsia"/>
          <w:kern w:val="0"/>
          <w:sz w:val="32"/>
          <w:szCs w:val="32"/>
        </w:rPr>
        <w:t>。主要原因是2021年预算项目建设已完工，202</w:t>
      </w:r>
      <w:r w:rsidR="00D2477C">
        <w:rPr>
          <w:rFonts w:ascii="仿宋_GB2312" w:eastAsia="仿宋_GB2312" w:hAnsi="楷体"/>
          <w:kern w:val="0"/>
          <w:sz w:val="32"/>
          <w:szCs w:val="32"/>
        </w:rPr>
        <w:t>2</w:t>
      </w:r>
      <w:r w:rsidR="00D2477C">
        <w:rPr>
          <w:rFonts w:ascii="仿宋_GB2312" w:eastAsia="仿宋_GB2312" w:hAnsi="楷体" w:hint="eastAsia"/>
          <w:kern w:val="0"/>
          <w:sz w:val="32"/>
          <w:szCs w:val="32"/>
        </w:rPr>
        <w:t>年新增预算建设项目</w:t>
      </w:r>
      <w:r>
        <w:rPr>
          <w:rFonts w:ascii="仿宋_GB2312" w:eastAsia="仿宋_GB2312" w:hAnsi="楷体" w:hint="eastAsia"/>
          <w:kern w:val="0"/>
          <w:sz w:val="32"/>
          <w:szCs w:val="32"/>
        </w:rPr>
        <w:t>。社会保障和就业支出</w:t>
      </w:r>
      <w:r w:rsidR="00562AB3">
        <w:rPr>
          <w:rFonts w:ascii="仿宋_GB2312" w:eastAsia="仿宋_GB2312" w:hAnsi="楷体"/>
          <w:kern w:val="0"/>
          <w:sz w:val="32"/>
          <w:szCs w:val="32"/>
        </w:rPr>
        <w:t>35.64</w:t>
      </w:r>
      <w:r>
        <w:rPr>
          <w:rFonts w:ascii="仿宋_GB2312" w:eastAsia="仿宋_GB2312" w:hAnsi="楷体" w:hint="eastAsia"/>
          <w:kern w:val="0"/>
          <w:sz w:val="32"/>
          <w:szCs w:val="32"/>
        </w:rPr>
        <w:t>万元，与上年相比减少</w:t>
      </w:r>
      <w:r w:rsidR="00562AB3">
        <w:rPr>
          <w:rFonts w:ascii="仿宋_GB2312" w:eastAsia="仿宋_GB2312" w:hAnsi="楷体"/>
          <w:kern w:val="0"/>
          <w:sz w:val="32"/>
          <w:szCs w:val="32"/>
        </w:rPr>
        <w:t>1.51</w:t>
      </w:r>
      <w:r>
        <w:rPr>
          <w:rFonts w:ascii="仿宋_GB2312" w:eastAsia="仿宋_GB2312" w:hAnsi="楷体" w:hint="eastAsia"/>
          <w:kern w:val="0"/>
          <w:sz w:val="32"/>
          <w:szCs w:val="32"/>
        </w:rPr>
        <w:t>万元，降低</w:t>
      </w:r>
      <w:r w:rsidR="00562AB3">
        <w:rPr>
          <w:rFonts w:ascii="仿宋_GB2312" w:eastAsia="仿宋_GB2312" w:hAnsi="楷体"/>
          <w:kern w:val="0"/>
          <w:sz w:val="32"/>
          <w:szCs w:val="32"/>
        </w:rPr>
        <w:t>4.1</w:t>
      </w:r>
      <w:r>
        <w:rPr>
          <w:rFonts w:ascii="仿宋_GB2312" w:eastAsia="仿宋_GB2312" w:hAnsi="楷体" w:hint="eastAsia"/>
          <w:kern w:val="0"/>
          <w:sz w:val="32"/>
          <w:szCs w:val="32"/>
        </w:rPr>
        <w:t>%，主要原因是人员变动支出减少。卫生健康支出</w:t>
      </w:r>
      <w:r w:rsidR="00562AB3">
        <w:rPr>
          <w:rFonts w:ascii="仿宋_GB2312" w:eastAsia="仿宋_GB2312" w:hAnsi="楷体"/>
          <w:kern w:val="0"/>
          <w:sz w:val="32"/>
          <w:szCs w:val="32"/>
        </w:rPr>
        <w:t>15.66</w:t>
      </w:r>
      <w:r>
        <w:rPr>
          <w:rFonts w:ascii="仿宋_GB2312" w:eastAsia="仿宋_GB2312" w:hAnsi="楷体" w:hint="eastAsia"/>
          <w:kern w:val="0"/>
          <w:sz w:val="32"/>
          <w:szCs w:val="32"/>
        </w:rPr>
        <w:t>万元，与上年相比减少</w:t>
      </w:r>
      <w:r w:rsidR="00562AB3">
        <w:rPr>
          <w:rFonts w:ascii="仿宋_GB2312" w:eastAsia="仿宋_GB2312" w:hAnsi="楷体"/>
          <w:kern w:val="0"/>
          <w:sz w:val="32"/>
          <w:szCs w:val="32"/>
        </w:rPr>
        <w:t>0.67</w:t>
      </w:r>
      <w:r>
        <w:rPr>
          <w:rFonts w:ascii="仿宋_GB2312" w:eastAsia="仿宋_GB2312" w:hAnsi="楷体" w:hint="eastAsia"/>
          <w:kern w:val="0"/>
          <w:sz w:val="32"/>
          <w:szCs w:val="32"/>
        </w:rPr>
        <w:t>万元，降低</w:t>
      </w:r>
      <w:r w:rsidR="00562AB3">
        <w:rPr>
          <w:rFonts w:ascii="仿宋_GB2312" w:eastAsia="仿宋_GB2312" w:hAnsi="楷体"/>
          <w:kern w:val="0"/>
          <w:sz w:val="32"/>
          <w:szCs w:val="32"/>
        </w:rPr>
        <w:t>4.1</w:t>
      </w:r>
      <w:r>
        <w:rPr>
          <w:rFonts w:ascii="仿宋_GB2312" w:eastAsia="仿宋_GB2312" w:hAnsi="楷体" w:hint="eastAsia"/>
          <w:kern w:val="0"/>
          <w:sz w:val="32"/>
          <w:szCs w:val="32"/>
        </w:rPr>
        <w:t>%，主要原因是人员变动支出减少。住房保障支出</w:t>
      </w:r>
      <w:r w:rsidR="00562AB3">
        <w:rPr>
          <w:rFonts w:ascii="仿宋_GB2312" w:eastAsia="仿宋_GB2312" w:hAnsi="楷体"/>
          <w:kern w:val="0"/>
          <w:sz w:val="32"/>
          <w:szCs w:val="32"/>
        </w:rPr>
        <w:t>20.77</w:t>
      </w:r>
      <w:r>
        <w:rPr>
          <w:rFonts w:ascii="仿宋_GB2312" w:eastAsia="仿宋_GB2312" w:hAnsi="楷体" w:hint="eastAsia"/>
          <w:kern w:val="0"/>
          <w:sz w:val="32"/>
          <w:szCs w:val="32"/>
        </w:rPr>
        <w:t>万元，与上年相比减少</w:t>
      </w:r>
      <w:r w:rsidR="00135605">
        <w:rPr>
          <w:rFonts w:ascii="仿宋_GB2312" w:eastAsia="仿宋_GB2312" w:hAnsi="楷体"/>
          <w:kern w:val="0"/>
          <w:sz w:val="32"/>
          <w:szCs w:val="32"/>
        </w:rPr>
        <w:t>0.9</w:t>
      </w:r>
      <w:r>
        <w:rPr>
          <w:rFonts w:ascii="仿宋_GB2312" w:eastAsia="仿宋_GB2312" w:hAnsi="楷体" w:hint="eastAsia"/>
          <w:kern w:val="0"/>
          <w:sz w:val="32"/>
          <w:szCs w:val="32"/>
        </w:rPr>
        <w:t>万元，降低</w:t>
      </w:r>
      <w:r w:rsidR="00135605">
        <w:rPr>
          <w:rFonts w:ascii="仿宋_GB2312" w:eastAsia="仿宋_GB2312" w:hAnsi="楷体"/>
          <w:kern w:val="0"/>
          <w:sz w:val="32"/>
          <w:szCs w:val="32"/>
        </w:rPr>
        <w:t>4.1</w:t>
      </w:r>
      <w:r>
        <w:rPr>
          <w:rFonts w:ascii="仿宋_GB2312" w:eastAsia="仿宋_GB2312" w:hAnsi="楷体" w:hint="eastAsia"/>
          <w:kern w:val="0"/>
          <w:sz w:val="32"/>
          <w:szCs w:val="32"/>
        </w:rPr>
        <w:t xml:space="preserve">%，主要原因是人员变动支出减少。              </w:t>
      </w:r>
    </w:p>
    <w:p w14:paraId="2ED078EA" w14:textId="6C03EF6E" w:rsidR="00DE6E6C" w:rsidRDefault="00DE6E6C" w:rsidP="00DE6E6C">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3.基本支出预算数为</w:t>
      </w:r>
      <w:r w:rsidR="0048073A" w:rsidRPr="0048073A">
        <w:rPr>
          <w:rFonts w:ascii="仿宋_GB2312" w:eastAsia="仿宋_GB2312" w:hAnsi="楷体"/>
          <w:kern w:val="0"/>
          <w:sz w:val="32"/>
          <w:szCs w:val="32"/>
        </w:rPr>
        <w:t>422.72</w:t>
      </w:r>
      <w:r>
        <w:rPr>
          <w:rFonts w:ascii="仿宋_GB2312" w:eastAsia="仿宋_GB2312" w:hAnsi="楷体" w:hint="eastAsia"/>
          <w:kern w:val="0"/>
          <w:sz w:val="32"/>
          <w:szCs w:val="32"/>
        </w:rPr>
        <w:t>万元，与上年相比减少</w:t>
      </w:r>
      <w:r w:rsidR="002F4178">
        <w:rPr>
          <w:rFonts w:ascii="仿宋_GB2312" w:eastAsia="仿宋_GB2312" w:hAnsi="楷体" w:hint="eastAsia"/>
          <w:kern w:val="0"/>
          <w:sz w:val="32"/>
          <w:szCs w:val="32"/>
        </w:rPr>
        <w:t>增加了</w:t>
      </w:r>
      <w:r w:rsidR="00003B0F">
        <w:rPr>
          <w:rFonts w:ascii="仿宋_GB2312" w:eastAsia="仿宋_GB2312" w:hAnsi="楷体"/>
          <w:kern w:val="0"/>
          <w:sz w:val="32"/>
          <w:szCs w:val="32"/>
        </w:rPr>
        <w:t>4.99</w:t>
      </w:r>
      <w:r>
        <w:rPr>
          <w:rFonts w:ascii="仿宋_GB2312" w:eastAsia="仿宋_GB2312" w:hAnsi="楷体" w:hint="eastAsia"/>
          <w:kern w:val="0"/>
          <w:sz w:val="32"/>
          <w:szCs w:val="32"/>
        </w:rPr>
        <w:t>万元，</w:t>
      </w:r>
      <w:r w:rsidR="000772F8">
        <w:rPr>
          <w:rFonts w:ascii="仿宋_GB2312" w:eastAsia="仿宋_GB2312" w:hAnsi="楷体" w:hint="eastAsia"/>
          <w:kern w:val="0"/>
          <w:sz w:val="32"/>
          <w:szCs w:val="32"/>
        </w:rPr>
        <w:t>增加了</w:t>
      </w:r>
      <w:r w:rsidR="00003B0F">
        <w:rPr>
          <w:rFonts w:ascii="仿宋_GB2312" w:eastAsia="仿宋_GB2312" w:hAnsi="楷体"/>
          <w:kern w:val="0"/>
          <w:sz w:val="32"/>
          <w:szCs w:val="32"/>
        </w:rPr>
        <w:t>1.2</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B76F63">
        <w:rPr>
          <w:rFonts w:ascii="仿宋_GB2312" w:eastAsia="仿宋_GB2312" w:hAnsi="楷体" w:hint="eastAsia"/>
          <w:kern w:val="0"/>
          <w:sz w:val="32"/>
          <w:szCs w:val="32"/>
        </w:rPr>
        <w:t>公务用车运行维护费用增加</w:t>
      </w:r>
      <w:r>
        <w:rPr>
          <w:rFonts w:ascii="仿宋_GB2312" w:eastAsia="仿宋_GB2312" w:hAnsi="楷体" w:hint="eastAsia"/>
          <w:kern w:val="0"/>
          <w:sz w:val="32"/>
          <w:szCs w:val="32"/>
        </w:rPr>
        <w:t>。项目支出预算数为</w:t>
      </w:r>
      <w:r w:rsidR="00B76F63" w:rsidRPr="00B76F63">
        <w:rPr>
          <w:rFonts w:ascii="仿宋_GB2312" w:eastAsia="仿宋_GB2312" w:hAnsi="楷体"/>
          <w:kern w:val="0"/>
          <w:sz w:val="32"/>
          <w:szCs w:val="32"/>
        </w:rPr>
        <w:t>2,179.66</w:t>
      </w:r>
      <w:r>
        <w:rPr>
          <w:rFonts w:ascii="仿宋_GB2312" w:eastAsia="仿宋_GB2312" w:hAnsi="楷体" w:hint="eastAsia"/>
          <w:kern w:val="0"/>
          <w:sz w:val="32"/>
          <w:szCs w:val="32"/>
        </w:rPr>
        <w:t>万元，与上年相比</w:t>
      </w:r>
      <w:r w:rsidR="00B76F63">
        <w:rPr>
          <w:rFonts w:ascii="仿宋_GB2312" w:eastAsia="仿宋_GB2312" w:hAnsi="楷体" w:hint="eastAsia"/>
          <w:kern w:val="0"/>
          <w:sz w:val="32"/>
          <w:szCs w:val="32"/>
        </w:rPr>
        <w:t>增加了9</w:t>
      </w:r>
      <w:r w:rsidR="00B76F63">
        <w:rPr>
          <w:rFonts w:ascii="仿宋_GB2312" w:eastAsia="仿宋_GB2312" w:hAnsi="楷体"/>
          <w:kern w:val="0"/>
          <w:sz w:val="32"/>
          <w:szCs w:val="32"/>
        </w:rPr>
        <w:t>25.06</w:t>
      </w:r>
      <w:r>
        <w:rPr>
          <w:rFonts w:ascii="仿宋_GB2312" w:eastAsia="仿宋_GB2312" w:hAnsi="楷体" w:hint="eastAsia"/>
          <w:kern w:val="0"/>
          <w:sz w:val="32"/>
          <w:szCs w:val="32"/>
        </w:rPr>
        <w:t>万元，</w:t>
      </w:r>
      <w:r w:rsidR="00B76F63">
        <w:rPr>
          <w:rFonts w:ascii="仿宋_GB2312" w:eastAsia="仿宋_GB2312" w:hAnsi="楷体" w:hint="eastAsia"/>
          <w:kern w:val="0"/>
          <w:sz w:val="32"/>
          <w:szCs w:val="32"/>
        </w:rPr>
        <w:t>增加了7</w:t>
      </w:r>
      <w:r w:rsidR="00B76F63">
        <w:rPr>
          <w:rFonts w:ascii="仿宋_GB2312" w:eastAsia="仿宋_GB2312" w:hAnsi="楷体"/>
          <w:kern w:val="0"/>
          <w:sz w:val="32"/>
          <w:szCs w:val="32"/>
        </w:rPr>
        <w:t>3.73</w:t>
      </w:r>
      <w:r>
        <w:rPr>
          <w:rFonts w:ascii="仿宋_GB2312" w:eastAsia="仿宋_GB2312" w:hAnsi="楷体"/>
          <w:kern w:val="0"/>
          <w:sz w:val="32"/>
          <w:szCs w:val="32"/>
        </w:rPr>
        <w:t>%</w:t>
      </w:r>
      <w:r>
        <w:rPr>
          <w:rFonts w:ascii="仿宋_GB2312" w:eastAsia="仿宋_GB2312" w:hAnsi="楷体" w:hint="eastAsia"/>
          <w:kern w:val="0"/>
          <w:sz w:val="32"/>
          <w:szCs w:val="32"/>
        </w:rPr>
        <w:t>，主要原因是202</w:t>
      </w:r>
      <w:r w:rsidR="00B76F63">
        <w:rPr>
          <w:rFonts w:ascii="仿宋_GB2312" w:eastAsia="仿宋_GB2312" w:hAnsi="楷体"/>
          <w:kern w:val="0"/>
          <w:sz w:val="32"/>
          <w:szCs w:val="32"/>
        </w:rPr>
        <w:t>2</w:t>
      </w:r>
      <w:r>
        <w:rPr>
          <w:rFonts w:ascii="仿宋_GB2312" w:eastAsia="仿宋_GB2312" w:hAnsi="楷体" w:hint="eastAsia"/>
          <w:kern w:val="0"/>
          <w:sz w:val="32"/>
          <w:szCs w:val="32"/>
        </w:rPr>
        <w:t>年</w:t>
      </w:r>
      <w:r w:rsidR="00B76F63">
        <w:rPr>
          <w:rFonts w:ascii="仿宋_GB2312" w:eastAsia="仿宋_GB2312" w:hAnsi="楷体" w:hint="eastAsia"/>
          <w:kern w:val="0"/>
          <w:sz w:val="32"/>
          <w:szCs w:val="32"/>
        </w:rPr>
        <w:t>新增智慧交通指挥中心建设项目和</w:t>
      </w:r>
      <w:proofErr w:type="gramStart"/>
      <w:r w:rsidR="00B76F63">
        <w:rPr>
          <w:rFonts w:ascii="仿宋_GB2312" w:eastAsia="仿宋_GB2312" w:hAnsi="楷体" w:hint="eastAsia"/>
          <w:kern w:val="0"/>
          <w:sz w:val="32"/>
          <w:szCs w:val="32"/>
        </w:rPr>
        <w:t>设施维保项目</w:t>
      </w:r>
      <w:proofErr w:type="gramEnd"/>
      <w:r>
        <w:rPr>
          <w:rFonts w:ascii="仿宋_GB2312" w:eastAsia="仿宋_GB2312" w:hAnsi="楷体" w:hint="eastAsia"/>
          <w:kern w:val="0"/>
          <w:sz w:val="32"/>
          <w:szCs w:val="32"/>
        </w:rPr>
        <w:t>。</w:t>
      </w:r>
    </w:p>
    <w:p w14:paraId="0EBB8194" w14:textId="77777777" w:rsidR="00DE6E6C" w:rsidRDefault="00DE6E6C" w:rsidP="00DE6E6C">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14:paraId="4A66B2B4" w14:textId="1C9A6039"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襄汾县公安局</w:t>
      </w:r>
      <w:r w:rsidR="00CB48BF">
        <w:rPr>
          <w:rFonts w:ascii="仿宋_GB2312" w:eastAsia="仿宋_GB2312" w:hAnsi="楷体" w:hint="eastAsia"/>
          <w:kern w:val="0"/>
          <w:sz w:val="32"/>
          <w:szCs w:val="32"/>
        </w:rPr>
        <w:t>交通警察大队</w:t>
      </w:r>
      <w:r>
        <w:rPr>
          <w:rFonts w:ascii="仿宋_GB2312" w:eastAsia="仿宋_GB2312" w:hAnsi="楷体" w:hint="eastAsia"/>
          <w:kern w:val="0"/>
          <w:sz w:val="32"/>
          <w:szCs w:val="32"/>
        </w:rPr>
        <w:t>2022年收入预算合计</w:t>
      </w:r>
      <w:r w:rsidR="00CB48BF" w:rsidRPr="003550E2">
        <w:rPr>
          <w:rFonts w:ascii="仿宋_GB2312" w:eastAsia="仿宋_GB2312" w:hAnsi="楷体"/>
          <w:kern w:val="0"/>
          <w:sz w:val="32"/>
          <w:szCs w:val="32"/>
        </w:rPr>
        <w:t>2,602.39</w:t>
      </w:r>
      <w:r>
        <w:rPr>
          <w:rFonts w:ascii="仿宋_GB2312" w:eastAsia="仿宋_GB2312" w:hAnsi="楷体" w:hint="eastAsia"/>
          <w:kern w:val="0"/>
          <w:sz w:val="32"/>
          <w:szCs w:val="32"/>
        </w:rPr>
        <w:t>万元，其中：一般公共预算收入</w:t>
      </w:r>
      <w:r w:rsidR="00B42CB6" w:rsidRPr="003550E2">
        <w:rPr>
          <w:rFonts w:ascii="仿宋_GB2312" w:eastAsia="仿宋_GB2312" w:hAnsi="楷体"/>
          <w:kern w:val="0"/>
          <w:sz w:val="32"/>
          <w:szCs w:val="32"/>
        </w:rPr>
        <w:t>2,602.39</w:t>
      </w:r>
      <w:r>
        <w:rPr>
          <w:rFonts w:ascii="仿宋_GB2312" w:eastAsia="仿宋_GB2312" w:hAnsi="楷体" w:hint="eastAsia"/>
          <w:kern w:val="0"/>
          <w:sz w:val="32"/>
          <w:szCs w:val="32"/>
        </w:rPr>
        <w:t>万元，占100</w:t>
      </w:r>
      <w:r>
        <w:rPr>
          <w:rFonts w:ascii="仿宋_GB2312" w:eastAsia="仿宋_GB2312" w:hAnsi="楷体"/>
          <w:kern w:val="0"/>
          <w:sz w:val="32"/>
          <w:szCs w:val="32"/>
        </w:rPr>
        <w:t>%</w:t>
      </w:r>
      <w:r>
        <w:rPr>
          <w:rFonts w:ascii="仿宋_GB2312" w:eastAsia="仿宋_GB2312" w:hAnsi="楷体" w:hint="eastAsia"/>
          <w:kern w:val="0"/>
          <w:sz w:val="32"/>
          <w:szCs w:val="32"/>
        </w:rPr>
        <w:t>；政府性基金预算收入0万元，占0</w:t>
      </w:r>
      <w:r>
        <w:rPr>
          <w:rFonts w:ascii="仿宋_GB2312" w:eastAsia="仿宋_GB2312" w:hAnsi="楷体"/>
          <w:kern w:val="0"/>
          <w:sz w:val="32"/>
          <w:szCs w:val="32"/>
        </w:rPr>
        <w:t>%</w:t>
      </w:r>
      <w:r>
        <w:rPr>
          <w:rFonts w:ascii="仿宋_GB2312" w:eastAsia="仿宋_GB2312" w:hAnsi="楷体" w:hint="eastAsia"/>
          <w:kern w:val="0"/>
          <w:sz w:val="32"/>
          <w:szCs w:val="32"/>
        </w:rPr>
        <w:t>；财政专户管理资金</w:t>
      </w:r>
      <w:r>
        <w:rPr>
          <w:rFonts w:ascii="仿宋_GB2312" w:eastAsia="仿宋_GB2312" w:hAnsi="楷体"/>
          <w:kern w:val="0"/>
          <w:sz w:val="32"/>
          <w:szCs w:val="32"/>
        </w:rPr>
        <w:t xml:space="preserve"> </w:t>
      </w:r>
      <w:r>
        <w:rPr>
          <w:rFonts w:ascii="仿宋_GB2312" w:eastAsia="仿宋_GB2312" w:hAnsi="楷体" w:hint="eastAsia"/>
          <w:kern w:val="0"/>
          <w:sz w:val="32"/>
          <w:szCs w:val="32"/>
        </w:rPr>
        <w:t>0 万元，占 0</w:t>
      </w:r>
      <w:r>
        <w:rPr>
          <w:rFonts w:ascii="仿宋_GB2312" w:eastAsia="仿宋_GB2312" w:hAnsi="楷体"/>
          <w:kern w:val="0"/>
          <w:sz w:val="32"/>
          <w:szCs w:val="32"/>
        </w:rPr>
        <w:t xml:space="preserve"> %</w:t>
      </w:r>
      <w:r>
        <w:rPr>
          <w:rFonts w:ascii="仿宋_GB2312" w:eastAsia="仿宋_GB2312" w:hAnsi="楷体" w:hint="eastAsia"/>
          <w:kern w:val="0"/>
          <w:sz w:val="32"/>
          <w:szCs w:val="32"/>
        </w:rPr>
        <w:t>；国有资本经营预算收入 0万元，占 0 %；其他资金</w:t>
      </w:r>
      <w:r>
        <w:rPr>
          <w:rFonts w:ascii="仿宋_GB2312" w:eastAsia="仿宋_GB2312" w:hAnsi="楷体"/>
          <w:kern w:val="0"/>
          <w:sz w:val="32"/>
          <w:szCs w:val="32"/>
        </w:rPr>
        <w:t xml:space="preserve"> </w:t>
      </w:r>
      <w:r>
        <w:rPr>
          <w:rFonts w:ascii="仿宋_GB2312" w:eastAsia="仿宋_GB2312" w:hAnsi="楷体" w:hint="eastAsia"/>
          <w:kern w:val="0"/>
          <w:sz w:val="32"/>
          <w:szCs w:val="32"/>
        </w:rPr>
        <w:t>0万元，占</w:t>
      </w:r>
      <w:r>
        <w:rPr>
          <w:rFonts w:ascii="仿宋_GB2312" w:eastAsia="仿宋_GB2312" w:hAnsi="楷体"/>
          <w:kern w:val="0"/>
          <w:sz w:val="32"/>
          <w:szCs w:val="32"/>
        </w:rPr>
        <w:t xml:space="preserve"> </w:t>
      </w:r>
      <w:r>
        <w:rPr>
          <w:rFonts w:ascii="仿宋_GB2312" w:eastAsia="仿宋_GB2312" w:hAnsi="楷体" w:hint="eastAsia"/>
          <w:kern w:val="0"/>
          <w:sz w:val="32"/>
          <w:szCs w:val="32"/>
        </w:rPr>
        <w:t xml:space="preserve">0 </w:t>
      </w:r>
      <w:r>
        <w:rPr>
          <w:rFonts w:ascii="仿宋_GB2312" w:eastAsia="仿宋_GB2312" w:hAnsi="楷体"/>
          <w:kern w:val="0"/>
          <w:sz w:val="32"/>
          <w:szCs w:val="32"/>
        </w:rPr>
        <w:t>%</w:t>
      </w:r>
      <w:r>
        <w:rPr>
          <w:rFonts w:ascii="仿宋_GB2312" w:eastAsia="仿宋_GB2312" w:hAnsi="楷体" w:hint="eastAsia"/>
          <w:kern w:val="0"/>
          <w:sz w:val="32"/>
          <w:szCs w:val="32"/>
        </w:rPr>
        <w:t>。</w:t>
      </w:r>
    </w:p>
    <w:p w14:paraId="60E2761C" w14:textId="77777777" w:rsidR="00DE6E6C" w:rsidRDefault="00DE6E6C" w:rsidP="00DE6E6C">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lastRenderedPageBreak/>
        <w:t>三、支出预算情况说明</w:t>
      </w:r>
    </w:p>
    <w:p w14:paraId="6AD9FE64" w14:textId="7F79712E"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襄汾县公安局</w:t>
      </w:r>
      <w:r w:rsidR="00B42CB6">
        <w:rPr>
          <w:rFonts w:ascii="仿宋_GB2312" w:eastAsia="仿宋_GB2312" w:hAnsi="楷体" w:hint="eastAsia"/>
          <w:kern w:val="0"/>
          <w:sz w:val="32"/>
          <w:szCs w:val="32"/>
        </w:rPr>
        <w:t>交通警察大队</w:t>
      </w:r>
      <w:r>
        <w:rPr>
          <w:rFonts w:ascii="仿宋_GB2312" w:eastAsia="仿宋_GB2312" w:hAnsi="楷体" w:hint="eastAsia"/>
          <w:kern w:val="0"/>
          <w:sz w:val="32"/>
          <w:szCs w:val="32"/>
        </w:rPr>
        <w:t>2022年支出预算合计</w:t>
      </w:r>
      <w:r w:rsidR="00B42CB6" w:rsidRPr="003550E2">
        <w:rPr>
          <w:rFonts w:ascii="仿宋_GB2312" w:eastAsia="仿宋_GB2312" w:hAnsi="楷体"/>
          <w:kern w:val="0"/>
          <w:sz w:val="32"/>
          <w:szCs w:val="32"/>
        </w:rPr>
        <w:t>2,602.39</w:t>
      </w:r>
      <w:r>
        <w:rPr>
          <w:rFonts w:ascii="仿宋_GB2312" w:eastAsia="仿宋_GB2312" w:hAnsi="楷体" w:hint="eastAsia"/>
          <w:kern w:val="0"/>
          <w:sz w:val="32"/>
          <w:szCs w:val="32"/>
        </w:rPr>
        <w:t>万元，其中：基本支出</w:t>
      </w:r>
      <w:r w:rsidR="00B42CB6" w:rsidRPr="00B42CB6">
        <w:rPr>
          <w:rFonts w:ascii="仿宋_GB2312" w:eastAsia="仿宋_GB2312" w:hAnsi="楷体"/>
          <w:kern w:val="0"/>
          <w:sz w:val="32"/>
          <w:szCs w:val="32"/>
        </w:rPr>
        <w:t>422.72</w:t>
      </w:r>
      <w:r>
        <w:rPr>
          <w:rFonts w:ascii="仿宋_GB2312" w:eastAsia="仿宋_GB2312" w:hAnsi="楷体" w:hint="eastAsia"/>
          <w:kern w:val="0"/>
          <w:sz w:val="32"/>
          <w:szCs w:val="32"/>
        </w:rPr>
        <w:t xml:space="preserve">万元，占 </w:t>
      </w:r>
      <w:r w:rsidR="00B42CB6">
        <w:rPr>
          <w:rFonts w:ascii="仿宋_GB2312" w:eastAsia="仿宋_GB2312" w:hAnsi="楷体"/>
          <w:kern w:val="0"/>
          <w:sz w:val="32"/>
          <w:szCs w:val="32"/>
        </w:rPr>
        <w:t>16.24</w:t>
      </w:r>
      <w:r>
        <w:rPr>
          <w:rFonts w:ascii="仿宋_GB2312" w:eastAsia="仿宋_GB2312" w:hAnsi="楷体"/>
          <w:kern w:val="0"/>
          <w:sz w:val="32"/>
          <w:szCs w:val="32"/>
        </w:rPr>
        <w:t>%</w:t>
      </w:r>
      <w:r>
        <w:rPr>
          <w:rFonts w:ascii="仿宋_GB2312" w:eastAsia="仿宋_GB2312" w:hAnsi="楷体" w:hint="eastAsia"/>
          <w:kern w:val="0"/>
          <w:sz w:val="32"/>
          <w:szCs w:val="32"/>
        </w:rPr>
        <w:t>；项目支出</w:t>
      </w:r>
      <w:r w:rsidR="00B42CB6" w:rsidRPr="00B76F63">
        <w:rPr>
          <w:rFonts w:ascii="仿宋_GB2312" w:eastAsia="仿宋_GB2312" w:hAnsi="楷体"/>
          <w:kern w:val="0"/>
          <w:sz w:val="32"/>
          <w:szCs w:val="32"/>
        </w:rPr>
        <w:t>2,179.66</w:t>
      </w:r>
      <w:r>
        <w:rPr>
          <w:rFonts w:ascii="仿宋_GB2312" w:eastAsia="仿宋_GB2312" w:hAnsi="楷体" w:hint="eastAsia"/>
          <w:kern w:val="0"/>
          <w:sz w:val="32"/>
          <w:szCs w:val="32"/>
        </w:rPr>
        <w:t>万元，占</w:t>
      </w:r>
      <w:r w:rsidR="00B42CB6">
        <w:rPr>
          <w:rFonts w:ascii="仿宋_GB2312" w:eastAsia="仿宋_GB2312" w:hAnsi="楷体"/>
          <w:kern w:val="0"/>
          <w:sz w:val="32"/>
          <w:szCs w:val="32"/>
        </w:rPr>
        <w:t>83.76</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14:paraId="48012396" w14:textId="77777777" w:rsidR="00DE6E6C" w:rsidRDefault="00DE6E6C" w:rsidP="00DE6E6C">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14:paraId="6EBF02A3" w14:textId="06C6D89C" w:rsidR="00DE6E6C" w:rsidRDefault="00DE6E6C" w:rsidP="00DE6E6C">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襄汾县公安局</w:t>
      </w:r>
      <w:r w:rsidR="00B42CB6">
        <w:rPr>
          <w:rFonts w:ascii="仿宋_GB2312" w:eastAsia="仿宋_GB2312" w:hAnsi="楷体" w:hint="eastAsia"/>
          <w:kern w:val="0"/>
          <w:sz w:val="32"/>
          <w:szCs w:val="32"/>
        </w:rPr>
        <w:t>交通警察大队</w:t>
      </w:r>
      <w:r>
        <w:rPr>
          <w:rFonts w:ascii="仿宋_GB2312" w:eastAsia="仿宋_GB2312" w:hAnsi="楷体"/>
          <w:kern w:val="0"/>
          <w:sz w:val="32"/>
          <w:szCs w:val="32"/>
        </w:rPr>
        <w:t>202</w:t>
      </w:r>
      <w:r>
        <w:rPr>
          <w:rFonts w:ascii="仿宋_GB2312" w:eastAsia="仿宋_GB2312" w:hAnsi="楷体" w:hint="eastAsia"/>
          <w:kern w:val="0"/>
          <w:sz w:val="32"/>
          <w:szCs w:val="32"/>
        </w:rPr>
        <w:t>2年度财政拨款收、支总预算</w:t>
      </w:r>
      <w:r w:rsidR="00B42CB6" w:rsidRPr="003550E2">
        <w:rPr>
          <w:rFonts w:ascii="仿宋_GB2312" w:eastAsia="仿宋_GB2312" w:hAnsi="楷体"/>
          <w:kern w:val="0"/>
          <w:sz w:val="32"/>
          <w:szCs w:val="32"/>
        </w:rPr>
        <w:t>2,602.39</w:t>
      </w:r>
      <w:r>
        <w:rPr>
          <w:rFonts w:ascii="仿宋_GB2312" w:eastAsia="仿宋_GB2312" w:hAnsi="楷体" w:hint="eastAsia"/>
          <w:kern w:val="0"/>
          <w:sz w:val="32"/>
          <w:szCs w:val="32"/>
        </w:rPr>
        <w:t>万元。与上年相比，财政拨款收、支总计</w:t>
      </w:r>
      <w:r w:rsidR="00B42CB6">
        <w:rPr>
          <w:rFonts w:ascii="仿宋_GB2312" w:eastAsia="仿宋_GB2312" w:hAnsi="楷体" w:hint="eastAsia"/>
          <w:kern w:val="0"/>
          <w:sz w:val="32"/>
          <w:szCs w:val="32"/>
        </w:rPr>
        <w:t>增加了</w:t>
      </w:r>
      <w:r w:rsidR="00320CDB">
        <w:rPr>
          <w:rFonts w:ascii="仿宋_GB2312" w:eastAsia="仿宋_GB2312" w:hAnsi="楷体" w:hint="eastAsia"/>
          <w:kern w:val="0"/>
          <w:sz w:val="32"/>
          <w:szCs w:val="32"/>
        </w:rPr>
        <w:t>1</w:t>
      </w:r>
      <w:r w:rsidR="00320CDB">
        <w:rPr>
          <w:rFonts w:ascii="仿宋_GB2312" w:eastAsia="仿宋_GB2312" w:hAnsi="楷体"/>
          <w:kern w:val="0"/>
          <w:sz w:val="32"/>
          <w:szCs w:val="32"/>
        </w:rPr>
        <w:t>87.7</w:t>
      </w:r>
      <w:r>
        <w:rPr>
          <w:rFonts w:ascii="仿宋_GB2312" w:eastAsia="仿宋_GB2312" w:hAnsi="楷体" w:hint="eastAsia"/>
          <w:kern w:val="0"/>
          <w:sz w:val="32"/>
          <w:szCs w:val="32"/>
        </w:rPr>
        <w:t>万元，</w:t>
      </w:r>
      <w:r w:rsidR="00320CDB">
        <w:rPr>
          <w:rFonts w:ascii="仿宋_GB2312" w:eastAsia="仿宋_GB2312" w:hAnsi="楷体" w:hint="eastAsia"/>
          <w:kern w:val="0"/>
          <w:sz w:val="32"/>
          <w:szCs w:val="32"/>
        </w:rPr>
        <w:t>增加了7</w:t>
      </w:r>
      <w:r w:rsidR="00320CDB">
        <w:rPr>
          <w:rFonts w:ascii="仿宋_GB2312" w:eastAsia="仿宋_GB2312" w:hAnsi="楷体"/>
          <w:kern w:val="0"/>
          <w:sz w:val="32"/>
          <w:szCs w:val="32"/>
        </w:rPr>
        <w:t>.77</w:t>
      </w:r>
      <w:r>
        <w:rPr>
          <w:rFonts w:ascii="仿宋_GB2312" w:eastAsia="仿宋_GB2312" w:hAnsi="楷体"/>
          <w:kern w:val="0"/>
          <w:sz w:val="32"/>
          <w:szCs w:val="32"/>
        </w:rPr>
        <w:t xml:space="preserve"> %</w:t>
      </w:r>
      <w:r>
        <w:rPr>
          <w:rFonts w:ascii="仿宋_GB2312" w:eastAsia="仿宋_GB2312" w:hAnsi="楷体" w:hint="eastAsia"/>
          <w:kern w:val="0"/>
          <w:sz w:val="32"/>
          <w:szCs w:val="32"/>
        </w:rPr>
        <w:t>。主要原因是</w:t>
      </w:r>
      <w:r w:rsidR="00320CDB">
        <w:rPr>
          <w:rFonts w:ascii="仿宋_GB2312" w:eastAsia="仿宋_GB2312" w:hAnsi="楷体" w:hint="eastAsia"/>
          <w:kern w:val="0"/>
          <w:sz w:val="32"/>
          <w:szCs w:val="32"/>
        </w:rPr>
        <w:t>主要原因是202</w:t>
      </w:r>
      <w:r w:rsidR="00320CDB">
        <w:rPr>
          <w:rFonts w:ascii="仿宋_GB2312" w:eastAsia="仿宋_GB2312" w:hAnsi="楷体"/>
          <w:kern w:val="0"/>
          <w:sz w:val="32"/>
          <w:szCs w:val="32"/>
        </w:rPr>
        <w:t>2</w:t>
      </w:r>
      <w:r w:rsidR="00320CDB">
        <w:rPr>
          <w:rFonts w:ascii="仿宋_GB2312" w:eastAsia="仿宋_GB2312" w:hAnsi="楷体" w:hint="eastAsia"/>
          <w:kern w:val="0"/>
          <w:sz w:val="32"/>
          <w:szCs w:val="32"/>
        </w:rPr>
        <w:t>年新增智慧交通指挥中心建设项目和</w:t>
      </w:r>
      <w:proofErr w:type="gramStart"/>
      <w:r w:rsidR="00320CDB">
        <w:rPr>
          <w:rFonts w:ascii="仿宋_GB2312" w:eastAsia="仿宋_GB2312" w:hAnsi="楷体" w:hint="eastAsia"/>
          <w:kern w:val="0"/>
          <w:sz w:val="32"/>
          <w:szCs w:val="32"/>
        </w:rPr>
        <w:t>设施维保项目</w:t>
      </w:r>
      <w:proofErr w:type="gramEnd"/>
      <w:r w:rsidR="00320CDB">
        <w:rPr>
          <w:rFonts w:ascii="仿宋_GB2312" w:eastAsia="仿宋_GB2312" w:hAnsi="楷体" w:hint="eastAsia"/>
          <w:kern w:val="0"/>
          <w:sz w:val="32"/>
          <w:szCs w:val="32"/>
        </w:rPr>
        <w:t>。</w:t>
      </w:r>
    </w:p>
    <w:p w14:paraId="30D51C8E" w14:textId="77777777" w:rsidR="00DE6E6C" w:rsidRDefault="00DE6E6C" w:rsidP="00DE6E6C">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14:paraId="247D146A" w14:textId="77777777" w:rsidR="00320CDB" w:rsidRDefault="00DE6E6C" w:rsidP="00320CDB">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襄汾县公安局</w:t>
      </w:r>
      <w:r w:rsidR="00320CDB">
        <w:rPr>
          <w:rFonts w:ascii="仿宋_GB2312" w:eastAsia="仿宋_GB2312" w:hAnsi="楷体" w:hint="eastAsia"/>
          <w:kern w:val="0"/>
          <w:sz w:val="32"/>
          <w:szCs w:val="32"/>
        </w:rPr>
        <w:t>交通警察大队</w:t>
      </w:r>
      <w:r>
        <w:rPr>
          <w:rFonts w:ascii="仿宋_GB2312" w:eastAsia="仿宋_GB2312" w:hAnsi="楷体"/>
          <w:kern w:val="0"/>
          <w:sz w:val="32"/>
          <w:szCs w:val="32"/>
        </w:rPr>
        <w:t>202</w:t>
      </w:r>
      <w:r>
        <w:rPr>
          <w:rFonts w:ascii="仿宋_GB2312" w:eastAsia="仿宋_GB2312" w:hAnsi="楷体" w:hint="eastAsia"/>
          <w:kern w:val="0"/>
          <w:sz w:val="32"/>
          <w:szCs w:val="32"/>
        </w:rPr>
        <w:t>2年度一般公共预算支出</w:t>
      </w:r>
      <w:r w:rsidR="00320CDB" w:rsidRPr="003550E2">
        <w:rPr>
          <w:rFonts w:ascii="仿宋_GB2312" w:eastAsia="仿宋_GB2312" w:hAnsi="楷体"/>
          <w:kern w:val="0"/>
          <w:sz w:val="32"/>
          <w:szCs w:val="32"/>
        </w:rPr>
        <w:t>2,602.39</w:t>
      </w:r>
      <w:r>
        <w:rPr>
          <w:rFonts w:ascii="仿宋_GB2312" w:eastAsia="仿宋_GB2312" w:hAnsi="楷体" w:hint="eastAsia"/>
          <w:kern w:val="0"/>
          <w:sz w:val="32"/>
          <w:szCs w:val="32"/>
        </w:rPr>
        <w:t>万元。与上年相比，</w:t>
      </w:r>
      <w:r w:rsidR="00320CDB">
        <w:rPr>
          <w:rFonts w:ascii="仿宋_GB2312" w:eastAsia="仿宋_GB2312" w:hAnsi="楷体" w:hint="eastAsia"/>
          <w:kern w:val="0"/>
          <w:sz w:val="32"/>
          <w:szCs w:val="32"/>
        </w:rPr>
        <w:t>增加了1</w:t>
      </w:r>
      <w:r w:rsidR="00320CDB">
        <w:rPr>
          <w:rFonts w:ascii="仿宋_GB2312" w:eastAsia="仿宋_GB2312" w:hAnsi="楷体"/>
          <w:kern w:val="0"/>
          <w:sz w:val="32"/>
          <w:szCs w:val="32"/>
        </w:rPr>
        <w:t>87.7</w:t>
      </w:r>
      <w:r w:rsidR="00320CDB">
        <w:rPr>
          <w:rFonts w:ascii="仿宋_GB2312" w:eastAsia="仿宋_GB2312" w:hAnsi="楷体" w:hint="eastAsia"/>
          <w:kern w:val="0"/>
          <w:sz w:val="32"/>
          <w:szCs w:val="32"/>
        </w:rPr>
        <w:t>万元，增加了7</w:t>
      </w:r>
      <w:r w:rsidR="00320CDB">
        <w:rPr>
          <w:rFonts w:ascii="仿宋_GB2312" w:eastAsia="仿宋_GB2312" w:hAnsi="楷体"/>
          <w:kern w:val="0"/>
          <w:sz w:val="32"/>
          <w:szCs w:val="32"/>
        </w:rPr>
        <w:t>.77 %</w:t>
      </w:r>
      <w:r w:rsidR="00320CDB">
        <w:rPr>
          <w:rFonts w:ascii="仿宋_GB2312" w:eastAsia="仿宋_GB2312" w:hAnsi="楷体" w:hint="eastAsia"/>
          <w:kern w:val="0"/>
          <w:sz w:val="32"/>
          <w:szCs w:val="32"/>
        </w:rPr>
        <w:t>。主要原因是主要原因是202</w:t>
      </w:r>
      <w:r w:rsidR="00320CDB">
        <w:rPr>
          <w:rFonts w:ascii="仿宋_GB2312" w:eastAsia="仿宋_GB2312" w:hAnsi="楷体"/>
          <w:kern w:val="0"/>
          <w:sz w:val="32"/>
          <w:szCs w:val="32"/>
        </w:rPr>
        <w:t>2</w:t>
      </w:r>
      <w:r w:rsidR="00320CDB">
        <w:rPr>
          <w:rFonts w:ascii="仿宋_GB2312" w:eastAsia="仿宋_GB2312" w:hAnsi="楷体" w:hint="eastAsia"/>
          <w:kern w:val="0"/>
          <w:sz w:val="32"/>
          <w:szCs w:val="32"/>
        </w:rPr>
        <w:t>年新增智慧交通指挥中心建设项目和</w:t>
      </w:r>
      <w:proofErr w:type="gramStart"/>
      <w:r w:rsidR="00320CDB">
        <w:rPr>
          <w:rFonts w:ascii="仿宋_GB2312" w:eastAsia="仿宋_GB2312" w:hAnsi="楷体" w:hint="eastAsia"/>
          <w:kern w:val="0"/>
          <w:sz w:val="32"/>
          <w:szCs w:val="32"/>
        </w:rPr>
        <w:t>设施维保项目</w:t>
      </w:r>
      <w:proofErr w:type="gramEnd"/>
      <w:r w:rsidR="00320CDB">
        <w:rPr>
          <w:rFonts w:ascii="仿宋_GB2312" w:eastAsia="仿宋_GB2312" w:hAnsi="楷体" w:hint="eastAsia"/>
          <w:kern w:val="0"/>
          <w:sz w:val="32"/>
          <w:szCs w:val="32"/>
        </w:rPr>
        <w:t>。</w:t>
      </w:r>
    </w:p>
    <w:p w14:paraId="1543447C" w14:textId="6D84FA80" w:rsidR="00DE6E6C" w:rsidRDefault="00DE6E6C" w:rsidP="00DE6E6C">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六、一般公共预算基本支出预算情况说明</w:t>
      </w:r>
    </w:p>
    <w:p w14:paraId="50A6FF38" w14:textId="367D4A1F"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襄汾县公安局</w:t>
      </w:r>
      <w:r w:rsidR="00837A24">
        <w:rPr>
          <w:rFonts w:ascii="仿宋_GB2312" w:eastAsia="仿宋_GB2312" w:hAnsi="楷体" w:hint="eastAsia"/>
          <w:kern w:val="0"/>
          <w:sz w:val="32"/>
          <w:szCs w:val="32"/>
        </w:rPr>
        <w:t>交通警察大队</w:t>
      </w:r>
      <w:r>
        <w:rPr>
          <w:rFonts w:ascii="仿宋_GB2312" w:eastAsia="仿宋_GB2312" w:hAnsi="楷体"/>
          <w:kern w:val="0"/>
          <w:sz w:val="32"/>
          <w:szCs w:val="32"/>
        </w:rPr>
        <w:t>202</w:t>
      </w:r>
      <w:r>
        <w:rPr>
          <w:rFonts w:ascii="仿宋_GB2312" w:eastAsia="仿宋_GB2312" w:hAnsi="楷体" w:hint="eastAsia"/>
          <w:kern w:val="0"/>
          <w:sz w:val="32"/>
          <w:szCs w:val="32"/>
        </w:rPr>
        <w:t>2度一般公共预算基本支出预算</w:t>
      </w:r>
      <w:r w:rsidR="00837A24" w:rsidRPr="00837A24">
        <w:rPr>
          <w:rFonts w:ascii="仿宋_GB2312" w:eastAsia="仿宋_GB2312" w:hAnsi="楷体"/>
          <w:kern w:val="0"/>
          <w:sz w:val="32"/>
          <w:szCs w:val="32"/>
        </w:rPr>
        <w:t>422.72</w:t>
      </w:r>
      <w:r>
        <w:rPr>
          <w:rFonts w:ascii="仿宋_GB2312" w:eastAsia="仿宋_GB2312" w:hAnsi="楷体" w:hint="eastAsia"/>
          <w:kern w:val="0"/>
          <w:sz w:val="32"/>
          <w:szCs w:val="32"/>
        </w:rPr>
        <w:t>万元，其中：</w:t>
      </w:r>
    </w:p>
    <w:p w14:paraId="3199EDB2" w14:textId="0949A12C" w:rsidR="00DE6E6C" w:rsidRDefault="00DE6E6C" w:rsidP="00DE6E6C">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（一）人员经费</w:t>
      </w:r>
      <w:r w:rsidR="002C255B" w:rsidRPr="00837A24">
        <w:rPr>
          <w:rFonts w:ascii="仿宋_GB2312" w:eastAsia="仿宋_GB2312" w:hAnsi="楷体"/>
          <w:kern w:val="0"/>
          <w:sz w:val="32"/>
          <w:szCs w:val="32"/>
        </w:rPr>
        <w:t>422.72</w:t>
      </w:r>
      <w:r>
        <w:rPr>
          <w:rFonts w:ascii="仿宋_GB2312" w:eastAsia="仿宋_GB2312" w:hAnsi="楷体" w:hint="eastAsia"/>
          <w:kern w:val="0"/>
          <w:sz w:val="32"/>
          <w:szCs w:val="32"/>
        </w:rPr>
        <w:t>万元。主要包括：基本工资</w:t>
      </w:r>
      <w:r w:rsidR="00837A24">
        <w:rPr>
          <w:rFonts w:ascii="仿宋_GB2312" w:eastAsia="仿宋_GB2312" w:hAnsi="楷体"/>
          <w:kern w:val="0"/>
          <w:sz w:val="32"/>
          <w:szCs w:val="32"/>
        </w:rPr>
        <w:t>144.23</w:t>
      </w:r>
      <w:r>
        <w:rPr>
          <w:rFonts w:ascii="仿宋_GB2312" w:eastAsia="仿宋_GB2312" w:hAnsi="楷体" w:hint="eastAsia"/>
          <w:kern w:val="0"/>
          <w:sz w:val="32"/>
          <w:szCs w:val="32"/>
        </w:rPr>
        <w:t>万元、津贴补贴</w:t>
      </w:r>
      <w:r w:rsidR="00837A24" w:rsidRPr="00837A24">
        <w:rPr>
          <w:rFonts w:ascii="仿宋_GB2312" w:eastAsia="仿宋_GB2312" w:hAnsi="楷体"/>
          <w:kern w:val="0"/>
          <w:sz w:val="32"/>
          <w:szCs w:val="32"/>
        </w:rPr>
        <w:t>107.03</w:t>
      </w:r>
      <w:r>
        <w:rPr>
          <w:rFonts w:ascii="仿宋_GB2312" w:eastAsia="仿宋_GB2312" w:hAnsi="楷体" w:hint="eastAsia"/>
          <w:kern w:val="0"/>
          <w:sz w:val="32"/>
          <w:szCs w:val="32"/>
        </w:rPr>
        <w:t>万元、奖金</w:t>
      </w:r>
      <w:r w:rsidR="00837A24" w:rsidRPr="00837A24">
        <w:rPr>
          <w:rFonts w:ascii="仿宋_GB2312" w:eastAsia="仿宋_GB2312" w:hAnsi="楷体"/>
          <w:kern w:val="0"/>
          <w:sz w:val="32"/>
          <w:szCs w:val="32"/>
        </w:rPr>
        <w:t>9.52</w:t>
      </w:r>
      <w:r>
        <w:rPr>
          <w:rFonts w:ascii="仿宋_GB2312" w:eastAsia="仿宋_GB2312" w:hAnsi="楷体" w:hint="eastAsia"/>
          <w:kern w:val="0"/>
          <w:sz w:val="32"/>
          <w:szCs w:val="32"/>
        </w:rPr>
        <w:t>万元、机关事业单位基本养老保险缴费</w:t>
      </w:r>
      <w:r w:rsidR="00837A24" w:rsidRPr="00837A24">
        <w:rPr>
          <w:rFonts w:ascii="仿宋_GB2312" w:eastAsia="仿宋_GB2312" w:hAnsi="楷体"/>
          <w:kern w:val="0"/>
          <w:sz w:val="32"/>
          <w:szCs w:val="32"/>
        </w:rPr>
        <w:t>35.29</w:t>
      </w:r>
      <w:r>
        <w:rPr>
          <w:rFonts w:ascii="仿宋_GB2312" w:eastAsia="仿宋_GB2312" w:hAnsi="楷体" w:hint="eastAsia"/>
          <w:kern w:val="0"/>
          <w:sz w:val="32"/>
          <w:szCs w:val="32"/>
        </w:rPr>
        <w:t>万元、职工基本医疗保险缴费</w:t>
      </w:r>
      <w:r w:rsidR="00837A24" w:rsidRPr="00837A24">
        <w:rPr>
          <w:rFonts w:ascii="仿宋_GB2312" w:eastAsia="仿宋_GB2312" w:hAnsi="楷体"/>
          <w:kern w:val="0"/>
          <w:sz w:val="32"/>
          <w:szCs w:val="32"/>
        </w:rPr>
        <w:t>15.44</w:t>
      </w:r>
      <w:r>
        <w:rPr>
          <w:rFonts w:ascii="仿宋_GB2312" w:eastAsia="仿宋_GB2312" w:hAnsi="楷体" w:hint="eastAsia"/>
          <w:kern w:val="0"/>
          <w:sz w:val="32"/>
          <w:szCs w:val="32"/>
        </w:rPr>
        <w:t>万元、其他社会保障缴费</w:t>
      </w:r>
      <w:r w:rsidR="00837A24" w:rsidRPr="00837A24">
        <w:rPr>
          <w:rFonts w:ascii="仿宋_GB2312" w:eastAsia="仿宋_GB2312" w:hAnsi="楷体"/>
          <w:kern w:val="0"/>
          <w:sz w:val="32"/>
          <w:szCs w:val="32"/>
        </w:rPr>
        <w:t>0.58</w:t>
      </w:r>
      <w:r>
        <w:rPr>
          <w:rFonts w:ascii="仿宋_GB2312" w:eastAsia="仿宋_GB2312" w:hAnsi="楷体" w:hint="eastAsia"/>
          <w:kern w:val="0"/>
          <w:sz w:val="32"/>
          <w:szCs w:val="32"/>
        </w:rPr>
        <w:t>万元、住房公积金</w:t>
      </w:r>
      <w:r w:rsidR="00837A24" w:rsidRPr="00837A24">
        <w:rPr>
          <w:rFonts w:ascii="仿宋_GB2312" w:eastAsia="仿宋_GB2312" w:hAnsi="楷体"/>
          <w:kern w:val="0"/>
          <w:sz w:val="32"/>
          <w:szCs w:val="32"/>
        </w:rPr>
        <w:t>20.77</w:t>
      </w:r>
      <w:r>
        <w:rPr>
          <w:rFonts w:ascii="仿宋_GB2312" w:eastAsia="仿宋_GB2312" w:hAnsi="楷体" w:hint="eastAsia"/>
          <w:kern w:val="0"/>
          <w:sz w:val="32"/>
          <w:szCs w:val="32"/>
        </w:rPr>
        <w:t>万元。</w:t>
      </w:r>
    </w:p>
    <w:p w14:paraId="7940A425" w14:textId="3A732265" w:rsidR="00DE6E6C" w:rsidRDefault="00DE6E6C" w:rsidP="00DE6E6C">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sidR="00837A24" w:rsidRPr="00837A24">
        <w:rPr>
          <w:rFonts w:ascii="仿宋_GB2312" w:eastAsia="仿宋_GB2312" w:hAnsi="楷体"/>
          <w:kern w:val="0"/>
          <w:sz w:val="32"/>
          <w:szCs w:val="32"/>
        </w:rPr>
        <w:t>119.88</w:t>
      </w:r>
      <w:r>
        <w:rPr>
          <w:rFonts w:ascii="仿宋_GB2312" w:eastAsia="仿宋_GB2312" w:hAnsi="楷体" w:hint="eastAsia"/>
          <w:kern w:val="0"/>
          <w:sz w:val="32"/>
          <w:szCs w:val="32"/>
        </w:rPr>
        <w:t>万元。主要包括：办公费5万元、水费1万元、电费</w:t>
      </w:r>
      <w:r w:rsidR="00C1349A">
        <w:rPr>
          <w:rFonts w:ascii="仿宋_GB2312" w:eastAsia="仿宋_GB2312" w:hAnsi="楷体"/>
          <w:kern w:val="0"/>
          <w:sz w:val="32"/>
          <w:szCs w:val="32"/>
        </w:rPr>
        <w:t>20</w:t>
      </w:r>
      <w:r>
        <w:rPr>
          <w:rFonts w:ascii="仿宋_GB2312" w:eastAsia="仿宋_GB2312" w:hAnsi="楷体" w:hint="eastAsia"/>
          <w:kern w:val="0"/>
          <w:sz w:val="32"/>
          <w:szCs w:val="32"/>
        </w:rPr>
        <w:t>万元、邮电费</w:t>
      </w:r>
      <w:r w:rsidR="00C1349A">
        <w:rPr>
          <w:rFonts w:ascii="仿宋_GB2312" w:eastAsia="仿宋_GB2312" w:hAnsi="楷体"/>
          <w:kern w:val="0"/>
          <w:sz w:val="32"/>
          <w:szCs w:val="32"/>
        </w:rPr>
        <w:t>2</w:t>
      </w:r>
      <w:r>
        <w:rPr>
          <w:rFonts w:ascii="仿宋_GB2312" w:eastAsia="仿宋_GB2312" w:hAnsi="楷体" w:hint="eastAsia"/>
          <w:kern w:val="0"/>
          <w:sz w:val="32"/>
          <w:szCs w:val="32"/>
        </w:rPr>
        <w:t>万元、</w:t>
      </w:r>
      <w:r w:rsidR="00C1349A">
        <w:rPr>
          <w:rFonts w:ascii="仿宋_GB2312" w:eastAsia="仿宋_GB2312" w:hAnsi="楷体" w:hint="eastAsia"/>
          <w:kern w:val="0"/>
          <w:sz w:val="32"/>
          <w:szCs w:val="32"/>
        </w:rPr>
        <w:t>专用燃料</w:t>
      </w:r>
      <w:r>
        <w:rPr>
          <w:rFonts w:ascii="仿宋_GB2312" w:eastAsia="仿宋_GB2312" w:hAnsi="楷体" w:hint="eastAsia"/>
          <w:kern w:val="0"/>
          <w:sz w:val="32"/>
          <w:szCs w:val="32"/>
        </w:rPr>
        <w:t>费</w:t>
      </w:r>
      <w:r w:rsidR="00C1349A">
        <w:rPr>
          <w:rFonts w:ascii="仿宋_GB2312" w:eastAsia="仿宋_GB2312" w:hAnsi="楷体"/>
          <w:kern w:val="0"/>
          <w:sz w:val="32"/>
          <w:szCs w:val="32"/>
        </w:rPr>
        <w:t>2</w:t>
      </w:r>
      <w:r>
        <w:rPr>
          <w:rFonts w:ascii="仿宋_GB2312" w:eastAsia="仿宋_GB2312" w:hAnsi="楷体" w:hint="eastAsia"/>
          <w:kern w:val="0"/>
          <w:sz w:val="32"/>
          <w:szCs w:val="32"/>
        </w:rPr>
        <w:t>0万元、</w:t>
      </w:r>
      <w:r w:rsidR="00C1349A" w:rsidRPr="00C1349A">
        <w:rPr>
          <w:rFonts w:ascii="仿宋_GB2312" w:eastAsia="仿宋_GB2312" w:hAnsi="楷体" w:hint="eastAsia"/>
          <w:kern w:val="0"/>
          <w:sz w:val="32"/>
          <w:szCs w:val="32"/>
        </w:rPr>
        <w:t xml:space="preserve">　</w:t>
      </w:r>
      <w:r w:rsidR="00C1349A" w:rsidRPr="00C1349A">
        <w:rPr>
          <w:rFonts w:ascii="仿宋_GB2312" w:eastAsia="仿宋_GB2312" w:hAnsi="楷体" w:hint="eastAsia"/>
          <w:kern w:val="0"/>
          <w:sz w:val="32"/>
          <w:szCs w:val="32"/>
        </w:rPr>
        <w:lastRenderedPageBreak/>
        <w:t>公务用车运行维护费</w:t>
      </w:r>
      <w:r w:rsidR="00C1349A" w:rsidRPr="00C1349A">
        <w:rPr>
          <w:rFonts w:ascii="仿宋_GB2312" w:eastAsia="仿宋_GB2312" w:hAnsi="楷体"/>
          <w:kern w:val="0"/>
          <w:sz w:val="32"/>
          <w:szCs w:val="32"/>
        </w:rPr>
        <w:t>35.20</w:t>
      </w:r>
      <w:r w:rsidR="00C1349A">
        <w:rPr>
          <w:rFonts w:ascii="仿宋_GB2312" w:eastAsia="仿宋_GB2312" w:hAnsi="楷体" w:hint="eastAsia"/>
          <w:kern w:val="0"/>
          <w:sz w:val="32"/>
          <w:szCs w:val="32"/>
        </w:rPr>
        <w:t>万元、</w:t>
      </w:r>
      <w:r>
        <w:rPr>
          <w:rFonts w:ascii="仿宋_GB2312" w:eastAsia="仿宋_GB2312" w:hAnsi="楷体" w:hint="eastAsia"/>
          <w:kern w:val="0"/>
          <w:sz w:val="32"/>
          <w:szCs w:val="32"/>
        </w:rPr>
        <w:t>其他交通费用</w:t>
      </w:r>
      <w:r w:rsidR="00C1349A" w:rsidRPr="00C1349A">
        <w:rPr>
          <w:rFonts w:ascii="仿宋_GB2312" w:eastAsia="仿宋_GB2312" w:hAnsi="楷体"/>
          <w:kern w:val="0"/>
          <w:sz w:val="32"/>
          <w:szCs w:val="32"/>
        </w:rPr>
        <w:t>19.68</w:t>
      </w:r>
      <w:r>
        <w:rPr>
          <w:rFonts w:ascii="仿宋_GB2312" w:eastAsia="仿宋_GB2312" w:hAnsi="楷体" w:hint="eastAsia"/>
          <w:kern w:val="0"/>
          <w:sz w:val="32"/>
          <w:szCs w:val="32"/>
        </w:rPr>
        <w:t>万元、其他商品和服务支出</w:t>
      </w:r>
      <w:r w:rsidR="00C1349A">
        <w:rPr>
          <w:rFonts w:ascii="仿宋_GB2312" w:eastAsia="仿宋_GB2312" w:hAnsi="楷体"/>
          <w:kern w:val="0"/>
          <w:sz w:val="32"/>
          <w:szCs w:val="32"/>
        </w:rPr>
        <w:t>17</w:t>
      </w:r>
      <w:r>
        <w:rPr>
          <w:rFonts w:ascii="仿宋_GB2312" w:eastAsia="仿宋_GB2312" w:hAnsi="楷体" w:hint="eastAsia"/>
          <w:kern w:val="0"/>
          <w:sz w:val="32"/>
          <w:szCs w:val="32"/>
        </w:rPr>
        <w:t>万元。</w:t>
      </w:r>
    </w:p>
    <w:p w14:paraId="3FE62184" w14:textId="77777777" w:rsidR="00DE6E6C" w:rsidRDefault="00DE6E6C" w:rsidP="00DE6E6C">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14:paraId="7AA0AB60" w14:textId="5E672EC0" w:rsidR="00DE6E6C" w:rsidRDefault="00DE6E6C" w:rsidP="00DE6E6C">
      <w:pPr>
        <w:widowControl/>
        <w:spacing w:line="560" w:lineRule="exact"/>
        <w:ind w:leftChars="76" w:left="160" w:firstLineChars="150" w:firstLine="480"/>
        <w:rPr>
          <w:rFonts w:ascii="仿宋_GB2312" w:eastAsia="仿宋_GB2312" w:hAnsi="楷体"/>
          <w:kern w:val="0"/>
          <w:sz w:val="32"/>
          <w:szCs w:val="32"/>
        </w:rPr>
      </w:pPr>
      <w:r>
        <w:rPr>
          <w:rFonts w:ascii="仿宋_GB2312" w:eastAsia="仿宋_GB2312" w:hAnsi="楷体" w:hint="eastAsia"/>
          <w:kern w:val="0"/>
          <w:sz w:val="32"/>
          <w:szCs w:val="32"/>
        </w:rPr>
        <w:t>襄汾县公安局</w:t>
      </w:r>
      <w:r w:rsidR="00C1349A">
        <w:rPr>
          <w:rFonts w:ascii="仿宋_GB2312" w:eastAsia="仿宋_GB2312" w:hAnsi="楷体" w:hint="eastAsia"/>
          <w:kern w:val="0"/>
          <w:sz w:val="32"/>
          <w:szCs w:val="32"/>
        </w:rPr>
        <w:t>交通警察大队</w:t>
      </w:r>
      <w:r>
        <w:rPr>
          <w:rFonts w:ascii="仿宋_GB2312" w:eastAsia="仿宋_GB2312" w:hAnsi="楷体"/>
          <w:kern w:val="0"/>
          <w:sz w:val="32"/>
          <w:szCs w:val="32"/>
        </w:rPr>
        <w:t>202</w:t>
      </w:r>
      <w:r>
        <w:rPr>
          <w:rFonts w:ascii="仿宋_GB2312" w:eastAsia="仿宋_GB2312" w:hAnsi="楷体" w:hint="eastAsia"/>
          <w:kern w:val="0"/>
          <w:sz w:val="32"/>
          <w:szCs w:val="32"/>
        </w:rPr>
        <w:t>2年政府性基金支出预算支出0万元，与上年相比减少0万元，降低0</w:t>
      </w:r>
      <w:r>
        <w:rPr>
          <w:rFonts w:ascii="仿宋_GB2312" w:eastAsia="仿宋_GB2312" w:hAnsi="楷体"/>
          <w:kern w:val="0"/>
          <w:sz w:val="32"/>
          <w:szCs w:val="32"/>
        </w:rPr>
        <w:t xml:space="preserve"> %</w:t>
      </w:r>
      <w:r>
        <w:rPr>
          <w:rFonts w:ascii="仿宋_GB2312" w:eastAsia="仿宋_GB2312" w:hAnsi="楷体" w:hint="eastAsia"/>
          <w:kern w:val="0"/>
          <w:sz w:val="32"/>
          <w:szCs w:val="32"/>
        </w:rPr>
        <w:t>。</w:t>
      </w:r>
    </w:p>
    <w:p w14:paraId="00DB8DB2" w14:textId="77777777" w:rsidR="00DE6E6C" w:rsidRDefault="00DE6E6C" w:rsidP="00DE6E6C">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八、一般公共预算“三公”经费预算情况说明</w:t>
      </w:r>
    </w:p>
    <w:p w14:paraId="01D7970C" w14:textId="305DEE63" w:rsidR="00DE6E6C" w:rsidRDefault="00DE6E6C" w:rsidP="00DE6E6C">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襄汾县公安局</w:t>
      </w:r>
      <w:r w:rsidR="00C1349A">
        <w:rPr>
          <w:rFonts w:ascii="仿宋_GB2312" w:eastAsia="仿宋_GB2312" w:hAnsi="楷体" w:hint="eastAsia"/>
          <w:kern w:val="0"/>
          <w:sz w:val="32"/>
          <w:szCs w:val="32"/>
        </w:rPr>
        <w:t>交通警察大队</w:t>
      </w:r>
      <w:r>
        <w:rPr>
          <w:rFonts w:ascii="仿宋_GB2312" w:eastAsia="仿宋_GB2312" w:hAnsi="楷体"/>
          <w:kern w:val="0"/>
          <w:sz w:val="32"/>
          <w:szCs w:val="32"/>
        </w:rPr>
        <w:t>202</w:t>
      </w:r>
      <w:r>
        <w:rPr>
          <w:rFonts w:ascii="仿宋_GB2312" w:eastAsia="仿宋_GB2312" w:hAnsi="楷体" w:hint="eastAsia"/>
          <w:kern w:val="0"/>
          <w:sz w:val="32"/>
          <w:szCs w:val="32"/>
        </w:rPr>
        <w:t>2年度一般公共预算拨款安排的“三公”经费预算</w:t>
      </w:r>
      <w:r w:rsidR="00C1349A">
        <w:rPr>
          <w:rFonts w:ascii="仿宋_GB2312" w:eastAsia="仿宋_GB2312" w:hAnsi="楷体"/>
          <w:kern w:val="0"/>
          <w:sz w:val="32"/>
          <w:szCs w:val="32"/>
        </w:rPr>
        <w:t>35.7</w:t>
      </w:r>
      <w:r>
        <w:rPr>
          <w:rFonts w:ascii="仿宋_GB2312" w:eastAsia="仿宋_GB2312" w:hAnsi="楷体" w:hint="eastAsia"/>
          <w:kern w:val="0"/>
          <w:sz w:val="32"/>
          <w:szCs w:val="32"/>
        </w:rPr>
        <w:t>万元，比上年减少</w:t>
      </w:r>
      <w:r w:rsidR="00F14181">
        <w:rPr>
          <w:rFonts w:ascii="仿宋_GB2312" w:eastAsia="仿宋_GB2312" w:hAnsi="楷体"/>
          <w:kern w:val="0"/>
          <w:sz w:val="32"/>
          <w:szCs w:val="32"/>
        </w:rPr>
        <w:t>3.79</w:t>
      </w:r>
      <w:r>
        <w:rPr>
          <w:rFonts w:ascii="仿宋_GB2312" w:eastAsia="仿宋_GB2312" w:hAnsi="楷体" w:hint="eastAsia"/>
          <w:kern w:val="0"/>
          <w:sz w:val="32"/>
          <w:szCs w:val="32"/>
        </w:rPr>
        <w:t>万元，主要原因是“三公”经费未安排车辆购置。</w:t>
      </w:r>
    </w:p>
    <w:p w14:paraId="46CA4F5F" w14:textId="5A27B477" w:rsidR="00DE6E6C" w:rsidRDefault="00DE6E6C" w:rsidP="00DE6E6C">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其中因公出国（境）费支出</w:t>
      </w:r>
      <w:r>
        <w:rPr>
          <w:rFonts w:ascii="仿宋_GB2312" w:eastAsia="仿宋_GB2312" w:hAnsi="楷体"/>
          <w:kern w:val="0"/>
          <w:sz w:val="32"/>
          <w:szCs w:val="32"/>
        </w:rPr>
        <w:t xml:space="preserve"> </w:t>
      </w:r>
      <w:r>
        <w:rPr>
          <w:rFonts w:ascii="仿宋_GB2312" w:eastAsia="仿宋_GB2312" w:hAnsi="楷体" w:hint="eastAsia"/>
          <w:kern w:val="0"/>
          <w:sz w:val="32"/>
          <w:szCs w:val="32"/>
        </w:rPr>
        <w:t>0 万元，占“三公”经费的</w:t>
      </w:r>
      <w:r>
        <w:rPr>
          <w:rFonts w:ascii="仿宋_GB2312" w:eastAsia="仿宋_GB2312" w:hAnsi="楷体"/>
          <w:kern w:val="0"/>
          <w:sz w:val="32"/>
          <w:szCs w:val="32"/>
        </w:rPr>
        <w:t xml:space="preserve"> </w:t>
      </w:r>
      <w:r>
        <w:rPr>
          <w:rFonts w:ascii="仿宋_GB2312" w:eastAsia="仿宋_GB2312" w:hAnsi="楷体" w:hint="eastAsia"/>
          <w:kern w:val="0"/>
          <w:sz w:val="32"/>
          <w:szCs w:val="32"/>
        </w:rPr>
        <w:t xml:space="preserve">0 </w:t>
      </w:r>
      <w:r>
        <w:rPr>
          <w:rFonts w:ascii="仿宋_GB2312" w:eastAsia="仿宋_GB2312" w:hAnsi="楷体"/>
          <w:kern w:val="0"/>
          <w:sz w:val="32"/>
          <w:szCs w:val="32"/>
        </w:rPr>
        <w:t>%</w:t>
      </w:r>
      <w:r>
        <w:rPr>
          <w:rFonts w:ascii="仿宋_GB2312" w:eastAsia="仿宋_GB2312" w:hAnsi="楷体" w:hint="eastAsia"/>
          <w:kern w:val="0"/>
          <w:sz w:val="32"/>
          <w:szCs w:val="32"/>
        </w:rPr>
        <w:t>；公务用车购置及运行费支出</w:t>
      </w:r>
      <w:r w:rsidR="00F14181">
        <w:rPr>
          <w:rFonts w:ascii="仿宋_GB2312" w:eastAsia="仿宋_GB2312" w:hAnsi="楷体"/>
          <w:kern w:val="0"/>
          <w:sz w:val="32"/>
          <w:szCs w:val="32"/>
        </w:rPr>
        <w:t>35.2</w:t>
      </w:r>
      <w:r>
        <w:rPr>
          <w:rFonts w:ascii="仿宋_GB2312" w:eastAsia="仿宋_GB2312" w:hAnsi="楷体" w:hint="eastAsia"/>
          <w:kern w:val="0"/>
          <w:sz w:val="32"/>
          <w:szCs w:val="32"/>
        </w:rPr>
        <w:t>万元，占“三公”经费的</w:t>
      </w:r>
      <w:r w:rsidR="00F14181">
        <w:rPr>
          <w:rFonts w:ascii="仿宋_GB2312" w:eastAsia="仿宋_GB2312" w:hAnsi="楷体"/>
          <w:kern w:val="0"/>
          <w:sz w:val="32"/>
          <w:szCs w:val="32"/>
        </w:rPr>
        <w:t>98.6</w:t>
      </w:r>
      <w:r>
        <w:rPr>
          <w:rFonts w:ascii="仿宋_GB2312" w:eastAsia="仿宋_GB2312" w:hAnsi="楷体"/>
          <w:kern w:val="0"/>
          <w:sz w:val="32"/>
          <w:szCs w:val="32"/>
        </w:rPr>
        <w:t>%</w:t>
      </w:r>
      <w:r>
        <w:rPr>
          <w:rFonts w:ascii="仿宋_GB2312" w:eastAsia="仿宋_GB2312" w:hAnsi="楷体" w:hint="eastAsia"/>
          <w:kern w:val="0"/>
          <w:sz w:val="32"/>
          <w:szCs w:val="32"/>
        </w:rPr>
        <w:t>；公务接待费支出</w:t>
      </w:r>
      <w:r w:rsidR="00F14181">
        <w:rPr>
          <w:rFonts w:ascii="仿宋_GB2312" w:eastAsia="仿宋_GB2312" w:hAnsi="楷体" w:hint="eastAsia"/>
          <w:kern w:val="0"/>
          <w:sz w:val="32"/>
          <w:szCs w:val="32"/>
        </w:rPr>
        <w:t>0</w:t>
      </w:r>
      <w:r w:rsidR="00F14181">
        <w:rPr>
          <w:rFonts w:ascii="仿宋_GB2312" w:eastAsia="仿宋_GB2312" w:hAnsi="楷体"/>
          <w:kern w:val="0"/>
          <w:sz w:val="32"/>
          <w:szCs w:val="32"/>
        </w:rPr>
        <w:t>.5</w:t>
      </w:r>
      <w:r>
        <w:rPr>
          <w:rFonts w:ascii="仿宋_GB2312" w:eastAsia="仿宋_GB2312" w:hAnsi="楷体" w:hint="eastAsia"/>
          <w:kern w:val="0"/>
          <w:sz w:val="32"/>
          <w:szCs w:val="32"/>
        </w:rPr>
        <w:t>万元，占“三公”经费的</w:t>
      </w:r>
      <w:r w:rsidR="00F14181">
        <w:rPr>
          <w:rFonts w:ascii="仿宋_GB2312" w:eastAsia="仿宋_GB2312" w:hAnsi="楷体"/>
          <w:kern w:val="0"/>
          <w:sz w:val="32"/>
          <w:szCs w:val="32"/>
        </w:rPr>
        <w:t>1.4</w:t>
      </w:r>
      <w:r>
        <w:rPr>
          <w:rFonts w:ascii="仿宋_GB2312" w:eastAsia="仿宋_GB2312" w:hAnsi="楷体"/>
          <w:kern w:val="0"/>
          <w:sz w:val="32"/>
          <w:szCs w:val="32"/>
        </w:rPr>
        <w:t>%</w:t>
      </w:r>
      <w:r>
        <w:rPr>
          <w:rFonts w:ascii="仿宋_GB2312" w:eastAsia="仿宋_GB2312" w:hAnsi="楷体" w:hint="eastAsia"/>
          <w:kern w:val="0"/>
          <w:sz w:val="32"/>
          <w:szCs w:val="32"/>
        </w:rPr>
        <w:t>。具体情况如下：</w:t>
      </w:r>
    </w:p>
    <w:p w14:paraId="5A53D4B3" w14:textId="77777777" w:rsidR="00DE6E6C" w:rsidRDefault="00DE6E6C" w:rsidP="00DE6E6C">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．因公出国（境）费预算支出0万元，比上年预算增加（减少）0万元。</w:t>
      </w:r>
    </w:p>
    <w:p w14:paraId="5D13B8CF" w14:textId="7BDCB6D9" w:rsidR="00DE6E6C" w:rsidRDefault="00DE6E6C" w:rsidP="00DE6E6C">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w:t>
      </w:r>
      <w:r w:rsidR="00673800">
        <w:rPr>
          <w:rFonts w:ascii="仿宋_GB2312" w:eastAsia="仿宋_GB2312" w:hAnsi="楷体"/>
          <w:kern w:val="0"/>
          <w:sz w:val="32"/>
          <w:szCs w:val="32"/>
        </w:rPr>
        <w:t>35.7</w:t>
      </w:r>
      <w:r>
        <w:rPr>
          <w:rFonts w:ascii="仿宋_GB2312" w:eastAsia="仿宋_GB2312" w:hAnsi="楷体" w:hint="eastAsia"/>
          <w:kern w:val="0"/>
          <w:sz w:val="32"/>
          <w:szCs w:val="32"/>
        </w:rPr>
        <w:t>万元。其中：</w:t>
      </w:r>
    </w:p>
    <w:p w14:paraId="58A5B89C" w14:textId="009D7742" w:rsidR="00DE6E6C" w:rsidRDefault="00DE6E6C" w:rsidP="00DE6E6C">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）公务用车购置预算支出0万元，比上年预算减少</w:t>
      </w:r>
      <w:r w:rsidR="00673800">
        <w:rPr>
          <w:rFonts w:ascii="仿宋_GB2312" w:eastAsia="仿宋_GB2312" w:hAnsi="楷体"/>
          <w:kern w:val="0"/>
          <w:sz w:val="32"/>
          <w:szCs w:val="32"/>
        </w:rPr>
        <w:t>30.94</w:t>
      </w:r>
      <w:r>
        <w:rPr>
          <w:rFonts w:ascii="仿宋_GB2312" w:eastAsia="仿宋_GB2312" w:hAnsi="楷体" w:hint="eastAsia"/>
          <w:kern w:val="0"/>
          <w:sz w:val="32"/>
          <w:szCs w:val="32"/>
        </w:rPr>
        <w:t>万元，主要原因是“三公”经费未安排车辆购置。</w:t>
      </w:r>
    </w:p>
    <w:p w14:paraId="68A82996" w14:textId="2413A5C3" w:rsidR="00DE6E6C" w:rsidRDefault="00DE6E6C" w:rsidP="00DE6E6C">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sidR="00673800">
        <w:rPr>
          <w:rFonts w:ascii="仿宋_GB2312" w:eastAsia="仿宋_GB2312" w:hAnsi="楷体"/>
          <w:kern w:val="0"/>
          <w:sz w:val="32"/>
          <w:szCs w:val="32"/>
        </w:rPr>
        <w:t>35.2</w:t>
      </w:r>
      <w:r>
        <w:rPr>
          <w:rFonts w:ascii="仿宋_GB2312" w:eastAsia="仿宋_GB2312" w:hAnsi="楷体" w:hint="eastAsia"/>
          <w:kern w:val="0"/>
          <w:sz w:val="32"/>
          <w:szCs w:val="32"/>
        </w:rPr>
        <w:t>万元，比上年预算增加</w:t>
      </w:r>
      <w:r w:rsidR="00673800">
        <w:rPr>
          <w:rFonts w:ascii="仿宋_GB2312" w:eastAsia="仿宋_GB2312" w:hAnsi="楷体"/>
          <w:kern w:val="0"/>
          <w:sz w:val="32"/>
          <w:szCs w:val="32"/>
        </w:rPr>
        <w:t>27.02</w:t>
      </w:r>
      <w:r>
        <w:rPr>
          <w:rFonts w:ascii="仿宋_GB2312" w:eastAsia="仿宋_GB2312" w:hAnsi="楷体" w:hint="eastAsia"/>
          <w:kern w:val="0"/>
          <w:sz w:val="32"/>
          <w:szCs w:val="32"/>
        </w:rPr>
        <w:t>万元，增长</w:t>
      </w:r>
      <w:r w:rsidR="00673800">
        <w:rPr>
          <w:rFonts w:ascii="仿宋_GB2312" w:eastAsia="仿宋_GB2312" w:hAnsi="楷体"/>
          <w:kern w:val="0"/>
          <w:sz w:val="32"/>
          <w:szCs w:val="32"/>
        </w:rPr>
        <w:t>330</w:t>
      </w:r>
      <w:r>
        <w:rPr>
          <w:rFonts w:ascii="仿宋_GB2312" w:eastAsia="仿宋_GB2312" w:hAnsi="楷体" w:hint="eastAsia"/>
          <w:kern w:val="0"/>
          <w:sz w:val="32"/>
          <w:szCs w:val="32"/>
        </w:rPr>
        <w:t>%，主要原因是根据实际情况公务用车运行维护费有所增加。</w:t>
      </w:r>
    </w:p>
    <w:p w14:paraId="1650556F" w14:textId="2C9AE4F5" w:rsidR="00DE6E6C" w:rsidRDefault="00DE6E6C" w:rsidP="00DE6E6C">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sidR="00673800">
        <w:rPr>
          <w:rFonts w:ascii="仿宋_GB2312" w:eastAsia="仿宋_GB2312" w:hAnsi="楷体"/>
          <w:kern w:val="0"/>
          <w:sz w:val="32"/>
          <w:szCs w:val="32"/>
        </w:rPr>
        <w:t>0.5</w:t>
      </w:r>
      <w:r>
        <w:rPr>
          <w:rFonts w:ascii="仿宋_GB2312" w:eastAsia="仿宋_GB2312" w:hAnsi="楷体" w:hint="eastAsia"/>
          <w:kern w:val="0"/>
          <w:sz w:val="32"/>
          <w:szCs w:val="32"/>
        </w:rPr>
        <w:t>万元，比上年预算增加</w:t>
      </w:r>
      <w:r w:rsidR="00673800">
        <w:rPr>
          <w:rFonts w:ascii="仿宋_GB2312" w:eastAsia="仿宋_GB2312" w:hAnsi="楷体" w:hint="eastAsia"/>
          <w:kern w:val="0"/>
          <w:sz w:val="32"/>
          <w:szCs w:val="32"/>
        </w:rPr>
        <w:t>0</w:t>
      </w:r>
      <w:r w:rsidR="00673800">
        <w:rPr>
          <w:rFonts w:ascii="仿宋_GB2312" w:eastAsia="仿宋_GB2312" w:hAnsi="楷体"/>
          <w:kern w:val="0"/>
          <w:sz w:val="32"/>
          <w:szCs w:val="32"/>
        </w:rPr>
        <w:t>.12</w:t>
      </w:r>
      <w:r>
        <w:rPr>
          <w:rFonts w:ascii="仿宋_GB2312" w:eastAsia="仿宋_GB2312" w:hAnsi="楷体" w:hint="eastAsia"/>
          <w:kern w:val="0"/>
          <w:sz w:val="32"/>
          <w:szCs w:val="32"/>
        </w:rPr>
        <w:lastRenderedPageBreak/>
        <w:t>万元，主要原因是</w:t>
      </w:r>
      <w:r w:rsidR="00673800">
        <w:rPr>
          <w:rFonts w:ascii="仿宋_GB2312" w:eastAsia="仿宋_GB2312" w:hAnsi="楷体" w:hint="eastAsia"/>
          <w:kern w:val="0"/>
          <w:sz w:val="32"/>
          <w:szCs w:val="32"/>
        </w:rPr>
        <w:t>根据实际情况</w:t>
      </w:r>
      <w:r>
        <w:rPr>
          <w:rFonts w:ascii="仿宋_GB2312" w:eastAsia="仿宋_GB2312" w:hAnsi="楷体" w:hint="eastAsia"/>
          <w:kern w:val="0"/>
          <w:sz w:val="32"/>
          <w:szCs w:val="32"/>
        </w:rPr>
        <w:t>公务接待</w:t>
      </w:r>
      <w:r w:rsidR="00673800">
        <w:rPr>
          <w:rFonts w:ascii="仿宋_GB2312" w:eastAsia="仿宋_GB2312" w:hAnsi="楷体" w:hint="eastAsia"/>
          <w:kern w:val="0"/>
          <w:sz w:val="32"/>
          <w:szCs w:val="32"/>
        </w:rPr>
        <w:t>有所增加</w:t>
      </w:r>
      <w:r>
        <w:rPr>
          <w:rFonts w:ascii="仿宋_GB2312" w:eastAsia="仿宋_GB2312" w:hAnsi="楷体" w:hint="eastAsia"/>
          <w:kern w:val="0"/>
          <w:sz w:val="32"/>
          <w:szCs w:val="32"/>
        </w:rPr>
        <w:t>。</w:t>
      </w:r>
    </w:p>
    <w:p w14:paraId="22EA330E" w14:textId="77777777" w:rsidR="00DE6E6C" w:rsidRDefault="00DE6E6C" w:rsidP="00DE6E6C">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九、一般公共预算机关运行经费支出预算情况说明</w:t>
      </w:r>
    </w:p>
    <w:p w14:paraId="0DB56E9D" w14:textId="6742FFB3" w:rsidR="00DE6E6C" w:rsidRDefault="00DE6E6C" w:rsidP="00DE6E6C">
      <w:pPr>
        <w:autoSpaceDE w:val="0"/>
        <w:autoSpaceDN w:val="0"/>
        <w:adjustRightInd w:val="0"/>
        <w:ind w:firstLineChars="250" w:firstLine="800"/>
        <w:jc w:val="left"/>
        <w:rPr>
          <w:rFonts w:ascii="黑体" w:eastAsia="黑体" w:hAnsi="黑体" w:cs="黑体"/>
          <w:bCs/>
          <w:sz w:val="32"/>
          <w:szCs w:val="32"/>
        </w:rPr>
      </w:pPr>
      <w:r>
        <w:rPr>
          <w:rFonts w:ascii="仿宋_GB2312" w:eastAsia="仿宋_GB2312" w:hAnsi="楷体"/>
          <w:kern w:val="0"/>
          <w:sz w:val="32"/>
          <w:szCs w:val="32"/>
        </w:rPr>
        <w:t>202</w:t>
      </w:r>
      <w:r>
        <w:rPr>
          <w:rFonts w:ascii="仿宋_GB2312" w:eastAsia="仿宋_GB2312" w:hAnsi="楷体" w:hint="eastAsia"/>
          <w:kern w:val="0"/>
          <w:sz w:val="32"/>
          <w:szCs w:val="32"/>
        </w:rPr>
        <w:t>2年本部门一般公共预算机关运行经费预算支出</w:t>
      </w:r>
      <w:r w:rsidR="002C255B" w:rsidRPr="00837A24">
        <w:rPr>
          <w:rFonts w:ascii="仿宋_GB2312" w:eastAsia="仿宋_GB2312" w:hAnsi="楷体"/>
          <w:kern w:val="0"/>
          <w:sz w:val="32"/>
          <w:szCs w:val="32"/>
        </w:rPr>
        <w:t>119.88</w:t>
      </w:r>
      <w:r>
        <w:rPr>
          <w:rFonts w:ascii="仿宋_GB2312" w:eastAsia="仿宋_GB2312" w:hAnsi="楷体" w:hint="eastAsia"/>
          <w:kern w:val="0"/>
          <w:sz w:val="32"/>
          <w:szCs w:val="32"/>
        </w:rPr>
        <w:t>万元，与上年相比</w:t>
      </w:r>
      <w:r w:rsidR="002C255B">
        <w:rPr>
          <w:rFonts w:ascii="仿宋_GB2312" w:eastAsia="仿宋_GB2312" w:hAnsi="楷体" w:hint="eastAsia"/>
          <w:kern w:val="0"/>
          <w:sz w:val="32"/>
          <w:szCs w:val="32"/>
        </w:rPr>
        <w:t>增加2</w:t>
      </w:r>
      <w:r w:rsidR="002C255B">
        <w:rPr>
          <w:rFonts w:ascii="仿宋_GB2312" w:eastAsia="仿宋_GB2312" w:hAnsi="楷体"/>
          <w:kern w:val="0"/>
          <w:sz w:val="32"/>
          <w:szCs w:val="32"/>
        </w:rPr>
        <w:t>8.7</w:t>
      </w:r>
      <w:r>
        <w:rPr>
          <w:rFonts w:ascii="仿宋_GB2312" w:eastAsia="仿宋_GB2312" w:hAnsi="楷体" w:hint="eastAsia"/>
          <w:kern w:val="0"/>
          <w:sz w:val="32"/>
          <w:szCs w:val="32"/>
        </w:rPr>
        <w:t>万元，</w:t>
      </w:r>
      <w:r w:rsidR="002C255B">
        <w:rPr>
          <w:rFonts w:ascii="仿宋_GB2312" w:eastAsia="仿宋_GB2312" w:hAnsi="楷体" w:hint="eastAsia"/>
          <w:kern w:val="0"/>
          <w:sz w:val="32"/>
          <w:szCs w:val="32"/>
        </w:rPr>
        <w:t>增加了3</w:t>
      </w:r>
      <w:r w:rsidR="002C255B">
        <w:rPr>
          <w:rFonts w:ascii="仿宋_GB2312" w:eastAsia="仿宋_GB2312" w:hAnsi="楷体"/>
          <w:kern w:val="0"/>
          <w:sz w:val="32"/>
          <w:szCs w:val="32"/>
        </w:rPr>
        <w:t>1.48</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847B66">
        <w:rPr>
          <w:rFonts w:ascii="仿宋_GB2312" w:eastAsia="仿宋_GB2312" w:hAnsi="楷体" w:hint="eastAsia"/>
          <w:kern w:val="0"/>
          <w:sz w:val="32"/>
          <w:szCs w:val="32"/>
        </w:rPr>
        <w:t>公务用车运行维护费用增加</w:t>
      </w:r>
      <w:r>
        <w:rPr>
          <w:rFonts w:ascii="仿宋_GB2312" w:eastAsia="仿宋_GB2312" w:hAnsi="楷体" w:hint="eastAsia"/>
          <w:kern w:val="0"/>
          <w:sz w:val="32"/>
          <w:szCs w:val="32"/>
        </w:rPr>
        <w:t>。</w:t>
      </w:r>
    </w:p>
    <w:p w14:paraId="04613E4D" w14:textId="77777777" w:rsidR="00DE6E6C" w:rsidRDefault="00DE6E6C" w:rsidP="00DE6E6C">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14:paraId="219FCB78" w14:textId="7924C4D9" w:rsidR="00DE6E6C" w:rsidRDefault="00DE6E6C" w:rsidP="00DE6E6C">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202</w:t>
      </w:r>
      <w:r>
        <w:rPr>
          <w:rFonts w:ascii="仿宋_GB2312" w:eastAsia="仿宋_GB2312" w:hAnsi="楷体" w:hint="eastAsia"/>
          <w:kern w:val="0"/>
          <w:sz w:val="32"/>
          <w:szCs w:val="32"/>
        </w:rPr>
        <w:t>2年度政府采购支出预算总额</w:t>
      </w:r>
      <w:r w:rsidR="00847B66" w:rsidRPr="00847B66">
        <w:rPr>
          <w:rFonts w:ascii="仿宋_GB2312" w:eastAsia="仿宋_GB2312" w:hAnsi="楷体"/>
          <w:kern w:val="0"/>
          <w:sz w:val="32"/>
          <w:szCs w:val="32"/>
        </w:rPr>
        <w:t>1,206.92</w:t>
      </w:r>
      <w:r>
        <w:rPr>
          <w:rFonts w:ascii="仿宋_GB2312" w:eastAsia="仿宋_GB2312" w:hAnsi="楷体" w:hint="eastAsia"/>
          <w:kern w:val="0"/>
          <w:sz w:val="32"/>
          <w:szCs w:val="32"/>
        </w:rPr>
        <w:t>万元，其中：拟采购货物支出</w:t>
      </w:r>
      <w:r w:rsidR="00847B66">
        <w:rPr>
          <w:rFonts w:ascii="仿宋_GB2312" w:eastAsia="仿宋_GB2312" w:hAnsi="楷体"/>
          <w:kern w:val="0"/>
          <w:sz w:val="32"/>
          <w:szCs w:val="32"/>
        </w:rPr>
        <w:t>884.52</w:t>
      </w:r>
      <w:r>
        <w:rPr>
          <w:rFonts w:ascii="仿宋_GB2312" w:eastAsia="仿宋_GB2312" w:hAnsi="楷体" w:hint="eastAsia"/>
          <w:kern w:val="0"/>
          <w:sz w:val="32"/>
          <w:szCs w:val="32"/>
        </w:rPr>
        <w:t>万元、拟采购工程支出 0 万元、拟购买服务支出</w:t>
      </w:r>
      <w:r w:rsidR="00847B66">
        <w:rPr>
          <w:rFonts w:ascii="仿宋_GB2312" w:eastAsia="仿宋_GB2312" w:hAnsi="楷体"/>
          <w:kern w:val="0"/>
          <w:sz w:val="32"/>
          <w:szCs w:val="32"/>
        </w:rPr>
        <w:t>322.4</w:t>
      </w:r>
      <w:r>
        <w:rPr>
          <w:rFonts w:ascii="仿宋_GB2312" w:eastAsia="仿宋_GB2312" w:hAnsi="楷体" w:hint="eastAsia"/>
          <w:kern w:val="0"/>
          <w:sz w:val="32"/>
          <w:szCs w:val="32"/>
        </w:rPr>
        <w:t>万元。</w:t>
      </w:r>
    </w:p>
    <w:p w14:paraId="0A4D769D" w14:textId="77777777" w:rsidR="00DE6E6C" w:rsidRDefault="00DE6E6C" w:rsidP="00DE6E6C">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14:paraId="58CC2B77" w14:textId="09DBA665" w:rsidR="00DE6E6C" w:rsidRDefault="00DE6E6C" w:rsidP="00DE6E6C">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本部门共有车辆</w:t>
      </w:r>
      <w:r w:rsidR="00847B66">
        <w:rPr>
          <w:rFonts w:ascii="仿宋_GB2312" w:eastAsia="仿宋_GB2312" w:hAnsi="楷体"/>
          <w:kern w:val="0"/>
          <w:sz w:val="32"/>
          <w:szCs w:val="32"/>
        </w:rPr>
        <w:t>22</w:t>
      </w:r>
      <w:r>
        <w:rPr>
          <w:rFonts w:ascii="仿宋_GB2312" w:eastAsia="仿宋_GB2312" w:hAnsi="楷体" w:hint="eastAsia"/>
          <w:kern w:val="0"/>
          <w:sz w:val="32"/>
          <w:szCs w:val="32"/>
        </w:rPr>
        <w:t xml:space="preserve">辆，其中，一般公务用车 0 辆、执法执勤用车 </w:t>
      </w:r>
      <w:r w:rsidR="00847B66">
        <w:rPr>
          <w:rFonts w:ascii="仿宋_GB2312" w:eastAsia="仿宋_GB2312" w:hAnsi="楷体"/>
          <w:kern w:val="0"/>
          <w:sz w:val="32"/>
          <w:szCs w:val="32"/>
        </w:rPr>
        <w:t>22</w:t>
      </w:r>
      <w:r>
        <w:rPr>
          <w:rFonts w:ascii="仿宋_GB2312" w:eastAsia="仿宋_GB2312" w:hAnsi="楷体" w:hint="eastAsia"/>
          <w:kern w:val="0"/>
          <w:sz w:val="32"/>
          <w:szCs w:val="32"/>
        </w:rPr>
        <w:t xml:space="preserve"> 辆、特种专业技术用车</w:t>
      </w:r>
      <w:r w:rsidR="00847B66">
        <w:rPr>
          <w:rFonts w:ascii="仿宋_GB2312" w:eastAsia="仿宋_GB2312" w:hAnsi="楷体"/>
          <w:kern w:val="0"/>
          <w:sz w:val="32"/>
          <w:szCs w:val="32"/>
        </w:rPr>
        <w:t>0</w:t>
      </w:r>
      <w:r>
        <w:rPr>
          <w:rFonts w:ascii="仿宋_GB2312" w:eastAsia="仿宋_GB2312" w:hAnsi="楷体" w:hint="eastAsia"/>
          <w:kern w:val="0"/>
          <w:sz w:val="32"/>
          <w:szCs w:val="32"/>
        </w:rPr>
        <w:t>辆、其他用车 0 辆等。</w:t>
      </w:r>
    </w:p>
    <w:p w14:paraId="2BAC6A8B" w14:textId="77777777" w:rsidR="00DE6E6C" w:rsidRDefault="00DE6E6C" w:rsidP="00DE6E6C">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14:paraId="10802912" w14:textId="59D234C2" w:rsidR="00DE6E6C" w:rsidRDefault="00DE6E6C" w:rsidP="00DE6E6C">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kern w:val="0"/>
          <w:sz w:val="32"/>
          <w:szCs w:val="32"/>
        </w:rPr>
        <w:t>202</w:t>
      </w:r>
      <w:r>
        <w:rPr>
          <w:rFonts w:ascii="仿宋_GB2312" w:eastAsia="仿宋_GB2312" w:hAnsi="楷体" w:hint="eastAsia"/>
          <w:kern w:val="0"/>
          <w:sz w:val="32"/>
          <w:szCs w:val="32"/>
        </w:rPr>
        <w:t>2年度，本部门共1</w:t>
      </w:r>
      <w:r w:rsidR="004C45AE">
        <w:rPr>
          <w:rFonts w:ascii="仿宋_GB2312" w:eastAsia="仿宋_GB2312" w:hAnsi="楷体"/>
          <w:kern w:val="0"/>
          <w:sz w:val="32"/>
          <w:szCs w:val="32"/>
        </w:rPr>
        <w:t>1</w:t>
      </w:r>
      <w:r>
        <w:rPr>
          <w:rFonts w:ascii="仿宋_GB2312" w:eastAsia="仿宋_GB2312" w:hAnsi="楷体" w:hint="eastAsia"/>
          <w:kern w:val="0"/>
          <w:sz w:val="32"/>
          <w:szCs w:val="32"/>
        </w:rPr>
        <w:t>个项目纳入绩效目标管理，涉及财政性资金合计</w:t>
      </w:r>
      <w:r w:rsidR="0001195E">
        <w:rPr>
          <w:rFonts w:ascii="仿宋_GB2312" w:eastAsia="仿宋_GB2312" w:hAnsi="仿宋_GB2312" w:hint="eastAsia"/>
          <w:color w:val="000000"/>
          <w:sz w:val="32"/>
          <w:shd w:val="clear" w:color="auto" w:fill="FFFFFF"/>
        </w:rPr>
        <w:t>2179.66</w:t>
      </w:r>
      <w:r>
        <w:rPr>
          <w:rFonts w:ascii="仿宋_GB2312" w:eastAsia="仿宋_GB2312" w:hAnsi="楷体" w:hint="eastAsia"/>
          <w:kern w:val="0"/>
          <w:sz w:val="32"/>
          <w:szCs w:val="32"/>
        </w:rPr>
        <w:t>万元；本部门单位整体支出（☑纳入、□未纳入）绩效目标管理，涉及财政性资金</w:t>
      </w:r>
      <w:r w:rsidR="0001195E">
        <w:rPr>
          <w:rFonts w:ascii="仿宋_GB2312" w:eastAsia="仿宋_GB2312" w:hAnsi="仿宋_GB2312" w:hint="eastAsia"/>
          <w:color w:val="000000"/>
          <w:sz w:val="32"/>
          <w:shd w:val="clear" w:color="auto" w:fill="FFFFFF"/>
        </w:rPr>
        <w:t>2179.66</w:t>
      </w:r>
      <w:r>
        <w:rPr>
          <w:rFonts w:ascii="仿宋_GB2312" w:eastAsia="仿宋_GB2312" w:hAnsi="楷体" w:hint="eastAsia"/>
          <w:kern w:val="0"/>
          <w:sz w:val="32"/>
          <w:szCs w:val="32"/>
        </w:rPr>
        <w:t>万元。</w:t>
      </w:r>
    </w:p>
    <w:p w14:paraId="1FB45176" w14:textId="77777777" w:rsidR="00DE6E6C" w:rsidRDefault="00DE6E6C" w:rsidP="00DE6E6C">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十三、其他说明</w:t>
      </w:r>
    </w:p>
    <w:p w14:paraId="63A5DF00" w14:textId="77777777" w:rsidR="00DE6E6C" w:rsidRDefault="00DE6E6C" w:rsidP="00DE6E6C">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（一）本部门未使用政府债券。</w:t>
      </w:r>
    </w:p>
    <w:p w14:paraId="6D68F99C" w14:textId="77777777" w:rsidR="00DE6E6C" w:rsidRDefault="00DE6E6C" w:rsidP="00DE6E6C">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（二）其他无。</w:t>
      </w:r>
    </w:p>
    <w:p w14:paraId="6F3CC41D" w14:textId="77777777" w:rsidR="00DE6E6C" w:rsidRDefault="00DE6E6C" w:rsidP="00DE6E6C">
      <w:pPr>
        <w:widowControl/>
        <w:spacing w:line="560" w:lineRule="exact"/>
        <w:ind w:firstLine="636"/>
        <w:rPr>
          <w:rFonts w:ascii="仿宋_GB2312" w:eastAsia="仿宋_GB2312" w:hAnsi="仿宋"/>
          <w:kern w:val="0"/>
          <w:sz w:val="32"/>
          <w:szCs w:val="32"/>
        </w:rPr>
      </w:pPr>
    </w:p>
    <w:p w14:paraId="093C82DA" w14:textId="77777777" w:rsidR="00DE6E6C" w:rsidRDefault="00DE6E6C" w:rsidP="00DE6E6C">
      <w:pPr>
        <w:widowControl/>
        <w:spacing w:line="560" w:lineRule="exact"/>
        <w:jc w:val="center"/>
        <w:rPr>
          <w:rFonts w:ascii="黑体" w:eastAsia="黑体" w:hAnsi="Times New Roman"/>
          <w:kern w:val="0"/>
          <w:sz w:val="32"/>
          <w:szCs w:val="32"/>
        </w:rPr>
      </w:pPr>
    </w:p>
    <w:p w14:paraId="7174917A" w14:textId="77777777" w:rsidR="00DE6E6C" w:rsidRDefault="00DE6E6C" w:rsidP="00DE6E6C">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lastRenderedPageBreak/>
        <w:t>第四部分  名词解释</w:t>
      </w:r>
    </w:p>
    <w:p w14:paraId="1FFDDC93" w14:textId="77777777" w:rsidR="00DE6E6C" w:rsidRDefault="00DE6E6C" w:rsidP="00DE6E6C">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14:paraId="6903B291" w14:textId="77777777" w:rsidR="00DE6E6C" w:rsidRDefault="00DE6E6C" w:rsidP="00DE6E6C">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14:paraId="4DE6433C" w14:textId="77777777" w:rsidR="00DE6E6C" w:rsidRDefault="00DE6E6C" w:rsidP="00DE6E6C">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三、基本支出：指为保障机构正常运转、完成工作任务而发生的人员支出和公用支出。</w:t>
      </w:r>
    </w:p>
    <w:p w14:paraId="15AE377B" w14:textId="77777777" w:rsidR="00DE6E6C" w:rsidRDefault="00DE6E6C" w:rsidP="00DE6E6C">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四、项目支出：指在基本支出之外为完成特定工作任务和事业发展目标所发生的支出。</w:t>
      </w:r>
    </w:p>
    <w:p w14:paraId="579325A0" w14:textId="77777777" w:rsidR="00DE6E6C" w:rsidRDefault="00DE6E6C" w:rsidP="00DE6E6C">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五、“三公”经费：指部门用一般公共预算财政拨款安排的因公出国（境）费、公务用车购置及运行费和公务接待费。其中，因公出国（境）</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单位公务出国（境）的住宿费、旅费、伙食补助费、杂费、培训费等支出；公务用车购置及运行</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单位公务用车购置费、燃料费、维修费、过路过桥费、保险费、安全奖励费用等支出；公务接待</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单位按规定开支的各类公务接待（含外宾接待）支出。</w:t>
      </w:r>
    </w:p>
    <w:p w14:paraId="431750F4" w14:textId="77777777" w:rsidR="00DE6E6C" w:rsidRDefault="00DE6E6C" w:rsidP="00DE6E6C">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708974B5" w14:textId="77777777" w:rsidR="00DE6E6C" w:rsidRDefault="00DE6E6C" w:rsidP="00DE6E6C">
      <w:pPr>
        <w:widowControl/>
        <w:snapToGrid w:val="0"/>
        <w:spacing w:line="560" w:lineRule="exact"/>
        <w:ind w:firstLine="640"/>
        <w:rPr>
          <w:rFonts w:ascii="仿宋_GB2312" w:eastAsia="仿宋_GB2312" w:hAnsi="仿宋"/>
          <w:kern w:val="0"/>
          <w:sz w:val="32"/>
          <w:szCs w:val="32"/>
        </w:rPr>
      </w:pPr>
    </w:p>
    <w:p w14:paraId="44B22EBB" w14:textId="77777777" w:rsidR="00A27C19" w:rsidRPr="00DE6E6C" w:rsidRDefault="00A27C19" w:rsidP="00DE6E6C">
      <w:pPr>
        <w:widowControl/>
        <w:spacing w:line="560" w:lineRule="exact"/>
        <w:ind w:firstLine="640"/>
        <w:rPr>
          <w:rFonts w:ascii="仿宋_GB2312" w:eastAsia="仿宋_GB2312" w:hAnsi="仿宋"/>
          <w:kern w:val="0"/>
          <w:sz w:val="32"/>
          <w:szCs w:val="32"/>
        </w:rPr>
      </w:pPr>
    </w:p>
    <w:sectPr w:rsidR="00A27C19" w:rsidRPr="00DE6E6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FF1F" w14:textId="77777777" w:rsidR="008319B9" w:rsidRDefault="008319B9">
      <w:r>
        <w:separator/>
      </w:r>
    </w:p>
  </w:endnote>
  <w:endnote w:type="continuationSeparator" w:id="0">
    <w:p w14:paraId="251AA33A" w14:textId="77777777" w:rsidR="008319B9" w:rsidRDefault="0083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2C3B" w14:textId="77777777" w:rsidR="00A27C19" w:rsidRDefault="00577DD6">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sz w:val="28"/>
        <w:szCs w:val="28"/>
      </w:rPr>
      <w:t>1</w:t>
    </w:r>
    <w:r>
      <w:rPr>
        <w:rFonts w:ascii="宋体" w:hAnsi="宋体"/>
        <w:sz w:val="28"/>
        <w:szCs w:val="28"/>
      </w:rPr>
      <w:fldChar w:fldCharType="end"/>
    </w:r>
    <w:r>
      <w:rPr>
        <w:rStyle w:val="a5"/>
        <w:rFonts w:ascii="宋体" w:hAnsi="宋体" w:hint="eastAsia"/>
        <w:sz w:val="28"/>
        <w:szCs w:val="28"/>
      </w:rPr>
      <w:t xml:space="preserve"> —</w:t>
    </w:r>
  </w:p>
  <w:p w14:paraId="4C8B9A17" w14:textId="77777777" w:rsidR="00A27C19" w:rsidRDefault="00A27C19">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890F" w14:textId="77777777" w:rsidR="008319B9" w:rsidRDefault="008319B9">
      <w:r>
        <w:separator/>
      </w:r>
    </w:p>
  </w:footnote>
  <w:footnote w:type="continuationSeparator" w:id="0">
    <w:p w14:paraId="062B5DB5" w14:textId="77777777" w:rsidR="008319B9" w:rsidRDefault="0083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4B71" w14:textId="77777777" w:rsidR="00A27C19" w:rsidRDefault="00A27C19">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E4843"/>
    <w:multiLevelType w:val="singleLevel"/>
    <w:tmpl w:val="A25E4843"/>
    <w:lvl w:ilvl="0">
      <w:start w:val="12"/>
      <w:numFmt w:val="chineseCounting"/>
      <w:suff w:val="nothing"/>
      <w:lvlText w:val="%1、"/>
      <w:lvlJc w:val="left"/>
      <w:rPr>
        <w:rFonts w:hint="eastAsia"/>
      </w:rPr>
    </w:lvl>
  </w:abstractNum>
  <w:abstractNum w:abstractNumId="1" w15:restartNumberingAfterBreak="0">
    <w:nsid w:val="5456D05E"/>
    <w:multiLevelType w:val="singleLevel"/>
    <w:tmpl w:val="5456D05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C19"/>
    <w:rsid w:val="00003B0F"/>
    <w:rsid w:val="0001195E"/>
    <w:rsid w:val="000772F8"/>
    <w:rsid w:val="000C011D"/>
    <w:rsid w:val="00135605"/>
    <w:rsid w:val="00157A8A"/>
    <w:rsid w:val="00160924"/>
    <w:rsid w:val="001D34A6"/>
    <w:rsid w:val="001E52CE"/>
    <w:rsid w:val="0024233C"/>
    <w:rsid w:val="002C255B"/>
    <w:rsid w:val="002E11EE"/>
    <w:rsid w:val="002F4178"/>
    <w:rsid w:val="00314382"/>
    <w:rsid w:val="00320CDB"/>
    <w:rsid w:val="00346D6D"/>
    <w:rsid w:val="003550E2"/>
    <w:rsid w:val="003830AC"/>
    <w:rsid w:val="0048073A"/>
    <w:rsid w:val="004C45AE"/>
    <w:rsid w:val="00562AB3"/>
    <w:rsid w:val="00577DD6"/>
    <w:rsid w:val="005D0B7B"/>
    <w:rsid w:val="00673800"/>
    <w:rsid w:val="007358F5"/>
    <w:rsid w:val="008319B9"/>
    <w:rsid w:val="00837A24"/>
    <w:rsid w:val="00847B66"/>
    <w:rsid w:val="009604E7"/>
    <w:rsid w:val="00A27C19"/>
    <w:rsid w:val="00B42CB6"/>
    <w:rsid w:val="00B76F63"/>
    <w:rsid w:val="00BC7B7F"/>
    <w:rsid w:val="00C1349A"/>
    <w:rsid w:val="00CB48BF"/>
    <w:rsid w:val="00D2477C"/>
    <w:rsid w:val="00DE6E6C"/>
    <w:rsid w:val="00EF022C"/>
    <w:rsid w:val="00EF1C6F"/>
    <w:rsid w:val="00F14181"/>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C9063"/>
  <w15:docId w15:val="{60743D40-51A3-4015-AC8B-1620D8F0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Pr>
      <w:rFonts w:ascii="Times New Roman" w:hAnsi="Times New Roman"/>
      <w:szCs w:val="24"/>
    </w:rPr>
  </w:style>
  <w:style w:type="character" w:styleId="a5">
    <w:name w:val="page number"/>
    <w:basedOn w:val="a0"/>
    <w:qFormat/>
  </w:style>
  <w:style w:type="paragraph" w:styleId="a6">
    <w:name w:val="List Paragraph"/>
    <w:basedOn w:val="a"/>
    <w:uiPriority w:val="99"/>
    <w:rsid w:val="00960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708">
      <w:bodyDiv w:val="1"/>
      <w:marLeft w:val="0"/>
      <w:marRight w:val="0"/>
      <w:marTop w:val="0"/>
      <w:marBottom w:val="0"/>
      <w:divBdr>
        <w:top w:val="none" w:sz="0" w:space="0" w:color="auto"/>
        <w:left w:val="none" w:sz="0" w:space="0" w:color="auto"/>
        <w:bottom w:val="none" w:sz="0" w:space="0" w:color="auto"/>
        <w:right w:val="none" w:sz="0" w:space="0" w:color="auto"/>
      </w:divBdr>
    </w:div>
    <w:div w:id="35011117">
      <w:bodyDiv w:val="1"/>
      <w:marLeft w:val="0"/>
      <w:marRight w:val="0"/>
      <w:marTop w:val="0"/>
      <w:marBottom w:val="0"/>
      <w:divBdr>
        <w:top w:val="none" w:sz="0" w:space="0" w:color="auto"/>
        <w:left w:val="none" w:sz="0" w:space="0" w:color="auto"/>
        <w:bottom w:val="none" w:sz="0" w:space="0" w:color="auto"/>
        <w:right w:val="none" w:sz="0" w:space="0" w:color="auto"/>
      </w:divBdr>
    </w:div>
    <w:div w:id="70976129">
      <w:bodyDiv w:val="1"/>
      <w:marLeft w:val="0"/>
      <w:marRight w:val="0"/>
      <w:marTop w:val="0"/>
      <w:marBottom w:val="0"/>
      <w:divBdr>
        <w:top w:val="none" w:sz="0" w:space="0" w:color="auto"/>
        <w:left w:val="none" w:sz="0" w:space="0" w:color="auto"/>
        <w:bottom w:val="none" w:sz="0" w:space="0" w:color="auto"/>
        <w:right w:val="none" w:sz="0" w:space="0" w:color="auto"/>
      </w:divBdr>
    </w:div>
    <w:div w:id="94130571">
      <w:bodyDiv w:val="1"/>
      <w:marLeft w:val="0"/>
      <w:marRight w:val="0"/>
      <w:marTop w:val="0"/>
      <w:marBottom w:val="0"/>
      <w:divBdr>
        <w:top w:val="none" w:sz="0" w:space="0" w:color="auto"/>
        <w:left w:val="none" w:sz="0" w:space="0" w:color="auto"/>
        <w:bottom w:val="none" w:sz="0" w:space="0" w:color="auto"/>
        <w:right w:val="none" w:sz="0" w:space="0" w:color="auto"/>
      </w:divBdr>
    </w:div>
    <w:div w:id="140343556">
      <w:bodyDiv w:val="1"/>
      <w:marLeft w:val="0"/>
      <w:marRight w:val="0"/>
      <w:marTop w:val="0"/>
      <w:marBottom w:val="0"/>
      <w:divBdr>
        <w:top w:val="none" w:sz="0" w:space="0" w:color="auto"/>
        <w:left w:val="none" w:sz="0" w:space="0" w:color="auto"/>
        <w:bottom w:val="none" w:sz="0" w:space="0" w:color="auto"/>
        <w:right w:val="none" w:sz="0" w:space="0" w:color="auto"/>
      </w:divBdr>
    </w:div>
    <w:div w:id="212810139">
      <w:bodyDiv w:val="1"/>
      <w:marLeft w:val="0"/>
      <w:marRight w:val="0"/>
      <w:marTop w:val="0"/>
      <w:marBottom w:val="0"/>
      <w:divBdr>
        <w:top w:val="none" w:sz="0" w:space="0" w:color="auto"/>
        <w:left w:val="none" w:sz="0" w:space="0" w:color="auto"/>
        <w:bottom w:val="none" w:sz="0" w:space="0" w:color="auto"/>
        <w:right w:val="none" w:sz="0" w:space="0" w:color="auto"/>
      </w:divBdr>
    </w:div>
    <w:div w:id="260721882">
      <w:bodyDiv w:val="1"/>
      <w:marLeft w:val="0"/>
      <w:marRight w:val="0"/>
      <w:marTop w:val="0"/>
      <w:marBottom w:val="0"/>
      <w:divBdr>
        <w:top w:val="none" w:sz="0" w:space="0" w:color="auto"/>
        <w:left w:val="none" w:sz="0" w:space="0" w:color="auto"/>
        <w:bottom w:val="none" w:sz="0" w:space="0" w:color="auto"/>
        <w:right w:val="none" w:sz="0" w:space="0" w:color="auto"/>
      </w:divBdr>
    </w:div>
    <w:div w:id="351537564">
      <w:bodyDiv w:val="1"/>
      <w:marLeft w:val="0"/>
      <w:marRight w:val="0"/>
      <w:marTop w:val="0"/>
      <w:marBottom w:val="0"/>
      <w:divBdr>
        <w:top w:val="none" w:sz="0" w:space="0" w:color="auto"/>
        <w:left w:val="none" w:sz="0" w:space="0" w:color="auto"/>
        <w:bottom w:val="none" w:sz="0" w:space="0" w:color="auto"/>
        <w:right w:val="none" w:sz="0" w:space="0" w:color="auto"/>
      </w:divBdr>
    </w:div>
    <w:div w:id="446704045">
      <w:bodyDiv w:val="1"/>
      <w:marLeft w:val="0"/>
      <w:marRight w:val="0"/>
      <w:marTop w:val="0"/>
      <w:marBottom w:val="0"/>
      <w:divBdr>
        <w:top w:val="none" w:sz="0" w:space="0" w:color="auto"/>
        <w:left w:val="none" w:sz="0" w:space="0" w:color="auto"/>
        <w:bottom w:val="none" w:sz="0" w:space="0" w:color="auto"/>
        <w:right w:val="none" w:sz="0" w:space="0" w:color="auto"/>
      </w:divBdr>
    </w:div>
    <w:div w:id="478154629">
      <w:bodyDiv w:val="1"/>
      <w:marLeft w:val="0"/>
      <w:marRight w:val="0"/>
      <w:marTop w:val="0"/>
      <w:marBottom w:val="0"/>
      <w:divBdr>
        <w:top w:val="none" w:sz="0" w:space="0" w:color="auto"/>
        <w:left w:val="none" w:sz="0" w:space="0" w:color="auto"/>
        <w:bottom w:val="none" w:sz="0" w:space="0" w:color="auto"/>
        <w:right w:val="none" w:sz="0" w:space="0" w:color="auto"/>
      </w:divBdr>
    </w:div>
    <w:div w:id="484198487">
      <w:bodyDiv w:val="1"/>
      <w:marLeft w:val="0"/>
      <w:marRight w:val="0"/>
      <w:marTop w:val="0"/>
      <w:marBottom w:val="0"/>
      <w:divBdr>
        <w:top w:val="none" w:sz="0" w:space="0" w:color="auto"/>
        <w:left w:val="none" w:sz="0" w:space="0" w:color="auto"/>
        <w:bottom w:val="none" w:sz="0" w:space="0" w:color="auto"/>
        <w:right w:val="none" w:sz="0" w:space="0" w:color="auto"/>
      </w:divBdr>
    </w:div>
    <w:div w:id="502555217">
      <w:bodyDiv w:val="1"/>
      <w:marLeft w:val="0"/>
      <w:marRight w:val="0"/>
      <w:marTop w:val="0"/>
      <w:marBottom w:val="0"/>
      <w:divBdr>
        <w:top w:val="none" w:sz="0" w:space="0" w:color="auto"/>
        <w:left w:val="none" w:sz="0" w:space="0" w:color="auto"/>
        <w:bottom w:val="none" w:sz="0" w:space="0" w:color="auto"/>
        <w:right w:val="none" w:sz="0" w:space="0" w:color="auto"/>
      </w:divBdr>
    </w:div>
    <w:div w:id="632448407">
      <w:bodyDiv w:val="1"/>
      <w:marLeft w:val="0"/>
      <w:marRight w:val="0"/>
      <w:marTop w:val="0"/>
      <w:marBottom w:val="0"/>
      <w:divBdr>
        <w:top w:val="none" w:sz="0" w:space="0" w:color="auto"/>
        <w:left w:val="none" w:sz="0" w:space="0" w:color="auto"/>
        <w:bottom w:val="none" w:sz="0" w:space="0" w:color="auto"/>
        <w:right w:val="none" w:sz="0" w:space="0" w:color="auto"/>
      </w:divBdr>
    </w:div>
    <w:div w:id="696352092">
      <w:bodyDiv w:val="1"/>
      <w:marLeft w:val="0"/>
      <w:marRight w:val="0"/>
      <w:marTop w:val="0"/>
      <w:marBottom w:val="0"/>
      <w:divBdr>
        <w:top w:val="none" w:sz="0" w:space="0" w:color="auto"/>
        <w:left w:val="none" w:sz="0" w:space="0" w:color="auto"/>
        <w:bottom w:val="none" w:sz="0" w:space="0" w:color="auto"/>
        <w:right w:val="none" w:sz="0" w:space="0" w:color="auto"/>
      </w:divBdr>
    </w:div>
    <w:div w:id="752315198">
      <w:bodyDiv w:val="1"/>
      <w:marLeft w:val="0"/>
      <w:marRight w:val="0"/>
      <w:marTop w:val="0"/>
      <w:marBottom w:val="0"/>
      <w:divBdr>
        <w:top w:val="none" w:sz="0" w:space="0" w:color="auto"/>
        <w:left w:val="none" w:sz="0" w:space="0" w:color="auto"/>
        <w:bottom w:val="none" w:sz="0" w:space="0" w:color="auto"/>
        <w:right w:val="none" w:sz="0" w:space="0" w:color="auto"/>
      </w:divBdr>
    </w:div>
    <w:div w:id="962230010">
      <w:bodyDiv w:val="1"/>
      <w:marLeft w:val="0"/>
      <w:marRight w:val="0"/>
      <w:marTop w:val="0"/>
      <w:marBottom w:val="0"/>
      <w:divBdr>
        <w:top w:val="none" w:sz="0" w:space="0" w:color="auto"/>
        <w:left w:val="none" w:sz="0" w:space="0" w:color="auto"/>
        <w:bottom w:val="none" w:sz="0" w:space="0" w:color="auto"/>
        <w:right w:val="none" w:sz="0" w:space="0" w:color="auto"/>
      </w:divBdr>
    </w:div>
    <w:div w:id="1069503161">
      <w:bodyDiv w:val="1"/>
      <w:marLeft w:val="0"/>
      <w:marRight w:val="0"/>
      <w:marTop w:val="0"/>
      <w:marBottom w:val="0"/>
      <w:divBdr>
        <w:top w:val="none" w:sz="0" w:space="0" w:color="auto"/>
        <w:left w:val="none" w:sz="0" w:space="0" w:color="auto"/>
        <w:bottom w:val="none" w:sz="0" w:space="0" w:color="auto"/>
        <w:right w:val="none" w:sz="0" w:space="0" w:color="auto"/>
      </w:divBdr>
    </w:div>
    <w:div w:id="1308821449">
      <w:bodyDiv w:val="1"/>
      <w:marLeft w:val="0"/>
      <w:marRight w:val="0"/>
      <w:marTop w:val="0"/>
      <w:marBottom w:val="0"/>
      <w:divBdr>
        <w:top w:val="none" w:sz="0" w:space="0" w:color="auto"/>
        <w:left w:val="none" w:sz="0" w:space="0" w:color="auto"/>
        <w:bottom w:val="none" w:sz="0" w:space="0" w:color="auto"/>
        <w:right w:val="none" w:sz="0" w:space="0" w:color="auto"/>
      </w:divBdr>
    </w:div>
    <w:div w:id="1417900427">
      <w:bodyDiv w:val="1"/>
      <w:marLeft w:val="0"/>
      <w:marRight w:val="0"/>
      <w:marTop w:val="0"/>
      <w:marBottom w:val="0"/>
      <w:divBdr>
        <w:top w:val="none" w:sz="0" w:space="0" w:color="auto"/>
        <w:left w:val="none" w:sz="0" w:space="0" w:color="auto"/>
        <w:bottom w:val="none" w:sz="0" w:space="0" w:color="auto"/>
        <w:right w:val="none" w:sz="0" w:space="0" w:color="auto"/>
      </w:divBdr>
    </w:div>
    <w:div w:id="2136825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l x</cp:lastModifiedBy>
  <cp:revision>11</cp:revision>
  <cp:lastPrinted>2022-03-16T02:05:00Z</cp:lastPrinted>
  <dcterms:created xsi:type="dcterms:W3CDTF">2014-10-29T12:08:00Z</dcterms:created>
  <dcterms:modified xsi:type="dcterms:W3CDTF">2022-03-16T02:13:00Z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