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襄汾县公安</w:t>
      </w:r>
      <w:r>
        <w:rPr>
          <w:rFonts w:hint="eastAsia" w:ascii="宋体" w:hAnsi="宋体" w:eastAsia="宋体" w:cs="宋体"/>
          <w:b/>
          <w:bCs/>
          <w:kern w:val="0"/>
          <w:sz w:val="44"/>
          <w:szCs w:val="44"/>
          <w:lang w:val="en-US" w:eastAsia="zh-CN"/>
        </w:rPr>
        <w:t>局本级</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u w:val="none"/>
          <w:lang w:val="en-US" w:eastAsia="zh-CN"/>
        </w:rPr>
        <w:t>襄汾县公安局主要职责是负责本县治安管理，维护社会稳定，保护公民的人身安全、人身自由和合法财产，预防、制止和惩治违法犯罪活动，负责本县出入境管理、道路交通管理及消防、危险物品管理等。</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根据部门职责分工，本部门内设机构包括</w:t>
      </w:r>
      <w:r>
        <w:rPr>
          <w:rFonts w:hint="eastAsia" w:ascii="仿宋_GB2312" w:hAnsi="楷体" w:eastAsia="仿宋_GB2312"/>
          <w:kern w:val="0"/>
          <w:sz w:val="32"/>
          <w:szCs w:val="32"/>
          <w:u w:val="none"/>
          <w:lang w:eastAsia="zh-CN"/>
        </w:rPr>
        <w:t>襄汾县公安局本级、国内安全保卫大队、刑事案件侦查大队、治安管理大队、法治预审大队、指挥中心、政工监督处、警务保障科、公共信息网络安全监察科、经济犯罪侦查大队、巡逻防暴警察大队、行政拘留所、警务保障中心</w:t>
      </w:r>
      <w:r>
        <w:rPr>
          <w:rFonts w:hint="eastAsia" w:ascii="仿宋_GB2312" w:hAnsi="楷体" w:eastAsia="仿宋_GB2312"/>
          <w:kern w:val="0"/>
          <w:sz w:val="32"/>
          <w:szCs w:val="32"/>
          <w:u w:val="none"/>
          <w:lang w:val="en-US" w:eastAsia="zh-CN"/>
        </w:rPr>
        <w:t>13个单位。</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本部门下属单位包括：</w:t>
      </w:r>
      <w:r>
        <w:rPr>
          <w:rFonts w:hint="eastAsia" w:ascii="仿宋_GB2312" w:hAnsi="楷体" w:eastAsia="仿宋_GB2312"/>
          <w:kern w:val="0"/>
          <w:sz w:val="32"/>
          <w:szCs w:val="32"/>
          <w:u w:val="none"/>
          <w:lang w:eastAsia="zh-CN"/>
        </w:rPr>
        <w:t>襄汾县公安局交通警察大队、襄汾县看守所</w:t>
      </w:r>
      <w:r>
        <w:rPr>
          <w:rFonts w:hint="eastAsia" w:ascii="仿宋_GB2312" w:hAnsi="楷体" w:eastAsia="仿宋_GB2312"/>
          <w:kern w:val="0"/>
          <w:sz w:val="32"/>
          <w:szCs w:val="32"/>
          <w:u w:val="none"/>
          <w:lang w:val="en-US" w:eastAsia="zh-CN"/>
        </w:rPr>
        <w:t>2个单位</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本部门下辖：新城派出所、汾城派出所、赵康中心派出所、永固派出所、西贾派出所、南贾派出所、景毛派出所、古城派出所，陶寺派出所、邓庄中心派出所、大邓派出所、襄陵派出所、南辛店派出所</w:t>
      </w:r>
      <w:r>
        <w:rPr>
          <w:rFonts w:hint="eastAsia" w:ascii="仿宋_GB2312" w:hAnsi="楷体" w:eastAsia="仿宋_GB2312"/>
          <w:kern w:val="0"/>
          <w:sz w:val="32"/>
          <w:szCs w:val="32"/>
          <w:u w:val="none"/>
          <w:lang w:val="en-US" w:eastAsia="zh-CN"/>
        </w:rPr>
        <w:t>13个所。</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襄汾县公安局局</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2022年主要工作任务是依法打击涉及刑事、治安、交通、经济、涉爆、邪教、电信诈骗等各类违法犯罪活动，维护国家安全和社会稳定，保护人民群众生命和合法财产安全。</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要忠实践行“对党忠诚、服务人民、执法公正、纪律严明”总要求，以确保“政治稳定、治安稳定、队伍稳定、人民满意”为目标，忠诚履职，锐意进取，保证全县社会大局持续稳定，人民群众的获得感、幸福感、安全感持续提升。</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十一、襄汾县公安</w:t>
      </w:r>
      <w:r>
        <w:rPr>
          <w:rFonts w:hint="eastAsia" w:ascii="仿宋_GB2312" w:hAnsi="仿宋_GB2312" w:eastAsia="仿宋_GB2312" w:cs="仿宋_GB2312"/>
          <w:b w:val="0"/>
          <w:bCs w:val="0"/>
          <w:sz w:val="32"/>
          <w:szCs w:val="32"/>
          <w:lang w:val="en-US" w:eastAsia="zh-CN"/>
        </w:rPr>
        <w:t>局2022年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襄汾县公安</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eastAsia="zh-CN"/>
        </w:rPr>
        <w:t>襄汾县公安</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襄汾县公安局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 xml:space="preserve"> 万元，与上年相比收、支预算总计各</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1118.78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15.27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1118.78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15.27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2021年预算500万项目建设资金及720万第一批政法转移支付资金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是政府性基金收入无预算</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．财政专户管理资金收入预算总计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是</w:t>
      </w:r>
      <w:r>
        <w:rPr>
          <w:rFonts w:hint="eastAsia" w:ascii="仿宋_GB2312" w:hAnsi="楷体" w:eastAsia="仿宋_GB2312"/>
          <w:kern w:val="0"/>
          <w:sz w:val="32"/>
          <w:szCs w:val="32"/>
          <w:u w:val="none"/>
        </w:rPr>
        <w:t>财政专户管理资金收入</w:t>
      </w:r>
      <w:r>
        <w:rPr>
          <w:rFonts w:hint="eastAsia" w:ascii="仿宋_GB2312" w:hAnsi="楷体" w:eastAsia="仿宋_GB2312"/>
          <w:kern w:val="0"/>
          <w:sz w:val="32"/>
          <w:szCs w:val="32"/>
          <w:u w:val="none"/>
          <w:lang w:eastAsia="zh-CN"/>
        </w:rPr>
        <w:t>无预算</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3.国有资本经营收入预算总计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。主要原因是国有资本经营收入</w:t>
      </w:r>
      <w:r>
        <w:rPr>
          <w:rFonts w:hint="eastAsia" w:ascii="仿宋_GB2312" w:hAnsi="楷体" w:eastAsia="仿宋_GB2312"/>
          <w:kern w:val="0"/>
          <w:sz w:val="32"/>
          <w:szCs w:val="32"/>
          <w:u w:val="none"/>
          <w:lang w:eastAsia="zh-CN"/>
        </w:rPr>
        <w:t>无预算</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。主要原因是其他资金收入</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预算。</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万元，主要用于</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一般公共服务（类）支出。</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color w:val="auto"/>
          <w:kern w:val="0"/>
          <w:sz w:val="32"/>
          <w:szCs w:val="32"/>
          <w:u w:val="none"/>
        </w:rPr>
        <w:t>2</w:t>
      </w:r>
      <w:r>
        <w:rPr>
          <w:rFonts w:hint="eastAsia" w:ascii="仿宋_GB2312" w:hAnsi="楷体" w:eastAsia="仿宋_GB2312"/>
          <w:color w:val="auto"/>
          <w:kern w:val="0"/>
          <w:sz w:val="32"/>
          <w:szCs w:val="32"/>
          <w:u w:val="none"/>
        </w:rPr>
        <w:t>．公共安全（类）支出</w:t>
      </w:r>
      <w:r>
        <w:rPr>
          <w:rFonts w:hint="eastAsia" w:ascii="仿宋_GB2312" w:hAnsi="楷体" w:eastAsia="仿宋_GB2312"/>
          <w:color w:val="auto"/>
          <w:kern w:val="0"/>
          <w:sz w:val="32"/>
          <w:szCs w:val="32"/>
          <w:u w:val="none"/>
          <w:lang w:val="en-US" w:eastAsia="zh-CN"/>
        </w:rPr>
        <w:t>5400.55万元，</w:t>
      </w:r>
      <w:r>
        <w:rPr>
          <w:rFonts w:hint="eastAsia" w:ascii="仿宋_GB2312" w:hAnsi="楷体" w:eastAsia="仿宋_GB2312"/>
          <w:color w:val="auto"/>
          <w:kern w:val="0"/>
          <w:sz w:val="32"/>
          <w:szCs w:val="32"/>
          <w:u w:val="none"/>
        </w:rPr>
        <w:t>主要用于</w:t>
      </w:r>
      <w:r>
        <w:rPr>
          <w:rFonts w:hint="eastAsia" w:ascii="仿宋_GB2312" w:hAnsi="楷体" w:eastAsia="仿宋_GB2312"/>
          <w:color w:val="auto"/>
          <w:kern w:val="0"/>
          <w:sz w:val="32"/>
          <w:szCs w:val="32"/>
          <w:u w:val="none"/>
          <w:lang w:eastAsia="zh-CN"/>
        </w:rPr>
        <w:t>襄汾县公安局人员经费、日常运行公用经费、办案业务费、业务装备经费及项目支出费用</w:t>
      </w:r>
      <w:r>
        <w:rPr>
          <w:rFonts w:hint="eastAsia" w:ascii="仿宋_GB2312" w:hAnsi="楷体" w:eastAsia="仿宋_GB2312"/>
          <w:color w:val="auto"/>
          <w:kern w:val="0"/>
          <w:sz w:val="32"/>
          <w:szCs w:val="32"/>
          <w:u w:val="none"/>
        </w:rPr>
        <w:t>。与上年相比</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1095.39</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16.86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2021年预算500万项目建设资金及720万第一批政法转移支付资金</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社会保障和就业支出</w:t>
      </w:r>
      <w:r>
        <w:rPr>
          <w:rFonts w:hint="eastAsia" w:ascii="仿宋_GB2312" w:hAnsi="楷体" w:eastAsia="仿宋_GB2312"/>
          <w:kern w:val="0"/>
          <w:sz w:val="32"/>
          <w:szCs w:val="32"/>
          <w:u w:val="none"/>
          <w:lang w:val="en-US" w:eastAsia="zh-CN"/>
        </w:rPr>
        <w:t xml:space="preserve">441.85万元，与上年相比减少14.88万元，降低3.3%，主要原因是人员变动支出减少。卫生健康支出161.7万元，与上年相比减少3.7万元，降低2.24%，主要原因是人员变动支出减少。住房保障支出205.24万元，与上年相比减少4.82万元，降低2.38%，主要原因是人员变动支出减少。              </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3963.98万元，</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110.32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2.72</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因人员减少，相应人员经费有所减少</w:t>
      </w:r>
      <w:r>
        <w:rPr>
          <w:rFonts w:hint="eastAsia" w:ascii="仿宋_GB2312" w:hAnsi="楷体" w:eastAsia="仿宋_GB2312"/>
          <w:kern w:val="0"/>
          <w:sz w:val="32"/>
          <w:szCs w:val="32"/>
          <w:u w:val="none"/>
        </w:rPr>
        <w:t>。项目支出预算数为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2245.37万元，</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1008.46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30.99</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2021年预算500万项目建设资金及720万第一批政法转移支付资金</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襄汾县公安局</w:t>
      </w:r>
      <w:r>
        <w:rPr>
          <w:rFonts w:hint="eastAsia" w:ascii="仿宋_GB2312" w:hAnsi="楷体" w:eastAsia="仿宋_GB2312"/>
          <w:kern w:val="0"/>
          <w:sz w:val="32"/>
          <w:szCs w:val="32"/>
          <w:u w:val="none"/>
          <w:lang w:val="en-US" w:eastAsia="zh-CN"/>
        </w:rPr>
        <w:t>2022年</w:t>
      </w:r>
      <w:r>
        <w:rPr>
          <w:rFonts w:hint="eastAsia" w:ascii="仿宋_GB2312" w:hAnsi="楷体" w:eastAsia="仿宋_GB2312"/>
          <w:kern w:val="0"/>
          <w:sz w:val="32"/>
          <w:szCs w:val="32"/>
          <w:u w:val="none"/>
        </w:rPr>
        <w:t>收入预算合计</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；国有资本经营预算收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%；其他资金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cstheme="minorBidi"/>
          <w:kern w:val="0"/>
          <w:sz w:val="32"/>
          <w:szCs w:val="32"/>
          <w:lang w:eastAsia="zh-CN"/>
        </w:rPr>
      </w:pPr>
      <w:r>
        <w:rPr>
          <w:rFonts w:hint="eastAsia" w:ascii="仿宋_GB2312" w:hAnsi="楷体" w:eastAsia="仿宋_GB2312"/>
          <w:kern w:val="0"/>
          <w:sz w:val="32"/>
          <w:szCs w:val="32"/>
          <w:u w:val="none"/>
          <w:lang w:eastAsia="zh-CN"/>
        </w:rPr>
        <w:t>襄汾县公安局</w:t>
      </w:r>
      <w:r>
        <w:rPr>
          <w:rFonts w:hint="eastAsia" w:ascii="仿宋_GB2312" w:hAnsi="楷体" w:eastAsia="仿宋_GB2312"/>
          <w:kern w:val="0"/>
          <w:sz w:val="32"/>
          <w:szCs w:val="32"/>
          <w:u w:val="none"/>
          <w:lang w:val="en-US" w:eastAsia="zh-CN"/>
        </w:rPr>
        <w:t>2022年</w:t>
      </w:r>
      <w:r>
        <w:rPr>
          <w:rFonts w:hint="eastAsia" w:ascii="仿宋_GB2312" w:hAnsi="楷体" w:eastAsia="仿宋_GB2312"/>
          <w:kern w:val="0"/>
          <w:sz w:val="32"/>
          <w:szCs w:val="32"/>
          <w:u w:val="none"/>
        </w:rPr>
        <w:t>支出预算合计</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3963.98</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63.83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2245.37</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36.17</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襄汾县公安局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万元。与上年相比，财政拨款收、支总计</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1118.78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15.27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2021年预算500万项目建设资金及720万第一批政法转移支付资金</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襄汾县公安局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年度</w:t>
      </w:r>
      <w:r>
        <w:rPr>
          <w:rFonts w:hint="eastAsia" w:ascii="仿宋_GB2312" w:hAnsi="楷体" w:eastAsia="仿宋_GB2312"/>
          <w:kern w:val="0"/>
          <w:sz w:val="32"/>
          <w:szCs w:val="32"/>
          <w:u w:val="none"/>
          <w:lang w:eastAsia="zh-CN"/>
        </w:rPr>
        <w:t>一般公共预算支出</w:t>
      </w:r>
      <w:r>
        <w:rPr>
          <w:rFonts w:hint="eastAsia" w:ascii="仿宋_GB2312" w:hAnsi="楷体" w:eastAsia="仿宋_GB2312"/>
          <w:kern w:val="0"/>
          <w:sz w:val="32"/>
          <w:szCs w:val="32"/>
          <w:u w:val="none"/>
          <w:lang w:val="en-US" w:eastAsia="zh-CN"/>
        </w:rPr>
        <w:t>6209.35</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1118.78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15.27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2021年预算500万项目建设资金及720万第一批政法转移支付资金</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襄汾县公安局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度一般公共预算基本支出预算</w:t>
      </w:r>
      <w:r>
        <w:rPr>
          <w:rFonts w:hint="eastAsia" w:ascii="仿宋_GB2312" w:hAnsi="楷体" w:eastAsia="仿宋_GB2312"/>
          <w:kern w:val="0"/>
          <w:sz w:val="32"/>
          <w:szCs w:val="32"/>
          <w:u w:val="none"/>
          <w:lang w:val="en-US" w:eastAsia="zh-CN"/>
        </w:rPr>
        <w:t>3963.98</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3156.32</w:t>
      </w:r>
      <w:r>
        <w:rPr>
          <w:rFonts w:hint="eastAsia" w:ascii="仿宋_GB2312" w:hAnsi="楷体" w:eastAsia="仿宋_GB2312"/>
          <w:kern w:val="0"/>
          <w:sz w:val="32"/>
          <w:szCs w:val="32"/>
          <w:u w:val="none"/>
        </w:rPr>
        <w:t>万元。主要包括：基本工资</w:t>
      </w:r>
      <w:r>
        <w:rPr>
          <w:rFonts w:hint="eastAsia" w:ascii="仿宋_GB2312" w:hAnsi="楷体" w:eastAsia="仿宋_GB2312"/>
          <w:kern w:val="0"/>
          <w:sz w:val="32"/>
          <w:szCs w:val="32"/>
          <w:u w:val="none"/>
          <w:lang w:val="en-US" w:eastAsia="zh-CN"/>
        </w:rPr>
        <w:t>1164.3万元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912.09万元</w:t>
      </w:r>
      <w:r>
        <w:rPr>
          <w:rFonts w:hint="eastAsia" w:ascii="仿宋_GB2312" w:hAnsi="楷体" w:eastAsia="仿宋_GB2312"/>
          <w:kern w:val="0"/>
          <w:sz w:val="32"/>
          <w:szCs w:val="32"/>
          <w:u w:val="none"/>
        </w:rPr>
        <w:t>、奖金</w:t>
      </w:r>
      <w:r>
        <w:rPr>
          <w:rFonts w:hint="eastAsia" w:ascii="仿宋_GB2312" w:hAnsi="楷体" w:eastAsia="仿宋_GB2312"/>
          <w:kern w:val="0"/>
          <w:sz w:val="32"/>
          <w:szCs w:val="32"/>
          <w:u w:val="none"/>
          <w:lang w:val="en-US" w:eastAsia="zh-CN"/>
        </w:rPr>
        <w:t>64.08万元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279.53万元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机关事业单位基本养老保险缴费</w:t>
      </w:r>
      <w:r>
        <w:rPr>
          <w:rFonts w:hint="eastAsia" w:ascii="仿宋_GB2312" w:hAnsi="楷体" w:eastAsia="仿宋_GB2312"/>
          <w:kern w:val="0"/>
          <w:sz w:val="32"/>
          <w:szCs w:val="32"/>
          <w:u w:val="none"/>
          <w:lang w:val="en-US" w:eastAsia="zh-CN"/>
        </w:rPr>
        <w:t>361.66万元、职工基本医疗保险缴费158.22万元、其他社会保障缴费11.2万元、住房公积金205.24万元</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734.34</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50万元</w:t>
      </w:r>
      <w:r>
        <w:rPr>
          <w:rFonts w:hint="eastAsia" w:ascii="仿宋_GB2312" w:hAnsi="楷体" w:eastAsia="仿宋_GB2312"/>
          <w:kern w:val="0"/>
          <w:sz w:val="32"/>
          <w:szCs w:val="32"/>
          <w:u w:val="none"/>
        </w:rPr>
        <w:t>、印刷费</w:t>
      </w:r>
      <w:r>
        <w:rPr>
          <w:rFonts w:hint="eastAsia" w:ascii="仿宋_GB2312" w:hAnsi="楷体" w:eastAsia="仿宋_GB2312"/>
          <w:kern w:val="0"/>
          <w:sz w:val="32"/>
          <w:szCs w:val="32"/>
          <w:u w:val="none"/>
          <w:lang w:val="en-US" w:eastAsia="zh-CN"/>
        </w:rPr>
        <w:t>20万元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水费</w:t>
      </w:r>
      <w:r>
        <w:rPr>
          <w:rFonts w:hint="eastAsia" w:ascii="仿宋_GB2312" w:hAnsi="楷体" w:eastAsia="仿宋_GB2312"/>
          <w:kern w:val="0"/>
          <w:sz w:val="32"/>
          <w:szCs w:val="32"/>
          <w:u w:val="none"/>
          <w:lang w:val="en-US" w:eastAsia="zh-CN"/>
        </w:rPr>
        <w:t>14万元、电费75万元、邮电费5万元、取暖费35万元、物业管理费163万元、差旅费3万元、维修（护）费40万元、专用材料费0.5万元、劳务费10万元、工会经费30万元、福利费30万元、其他交通费用149.34万元、其他商品和服务支出50万元、资本性支出60万元；对个人和家庭的补助73.32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spacing w:line="560" w:lineRule="exact"/>
        <w:ind w:left="160" w:leftChars="76" w:firstLine="480" w:firstLineChars="150"/>
        <w:rPr>
          <w:rFonts w:hint="default" w:ascii="仿宋_GB2312" w:hAnsi="楷体" w:eastAsia="仿宋_GB2312"/>
          <w:kern w:val="0"/>
          <w:sz w:val="32"/>
          <w:szCs w:val="32"/>
          <w:u w:val="none"/>
          <w:lang w:val="en-US"/>
        </w:rPr>
      </w:pPr>
      <w:r>
        <w:rPr>
          <w:rFonts w:hint="eastAsia" w:ascii="仿宋_GB2312" w:hAnsi="楷体" w:eastAsia="仿宋_GB2312"/>
          <w:kern w:val="0"/>
          <w:sz w:val="32"/>
          <w:szCs w:val="32"/>
          <w:u w:val="none"/>
          <w:lang w:eastAsia="zh-CN"/>
        </w:rPr>
        <w:t>襄汾县公安局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0万元，</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襄汾县公安局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年度一般公共预算拨款安排的“三公”经费预算</w:t>
      </w:r>
      <w:r>
        <w:rPr>
          <w:rFonts w:hint="eastAsia" w:ascii="仿宋_GB2312" w:hAnsi="楷体" w:eastAsia="仿宋_GB2312"/>
          <w:kern w:val="0"/>
          <w:sz w:val="32"/>
          <w:szCs w:val="32"/>
          <w:u w:val="none"/>
          <w:lang w:val="en-US" w:eastAsia="zh-CN"/>
        </w:rPr>
        <w:t>10.5万元，比上年减少12万元，主要原因是</w:t>
      </w:r>
      <w:r>
        <w:rPr>
          <w:rFonts w:hint="eastAsia" w:ascii="仿宋_GB2312" w:hAnsi="楷体" w:eastAsia="仿宋_GB2312"/>
          <w:kern w:val="0"/>
          <w:sz w:val="32"/>
          <w:szCs w:val="32"/>
          <w:u w:val="none"/>
          <w:lang w:eastAsia="zh-CN"/>
        </w:rPr>
        <w:t>“三公”经费未安排车辆购置</w:t>
      </w:r>
      <w:r>
        <w:rPr>
          <w:rFonts w:hint="eastAsia" w:ascii="仿宋_GB2312" w:hAnsi="楷体" w:eastAsia="仿宋_GB2312"/>
          <w:kern w:val="0"/>
          <w:sz w:val="32"/>
          <w:szCs w:val="32"/>
          <w:u w:val="none"/>
          <w:lang w:val="en-US" w:eastAsia="zh-CN"/>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其中</w:t>
      </w:r>
      <w:r>
        <w:rPr>
          <w:rFonts w:hint="eastAsia" w:ascii="仿宋_GB2312" w:hAnsi="楷体" w:eastAsia="仿宋_GB2312"/>
          <w:kern w:val="0"/>
          <w:sz w:val="32"/>
          <w:szCs w:val="32"/>
          <w:u w:val="none"/>
        </w:rPr>
        <w:t>因公出国（境）费支出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万元，占“三公”经费的</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10.5</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10.5</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15</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，主要原因是“三公”经费未安排车辆购置</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10.5万元，</w:t>
      </w:r>
      <w:r>
        <w:rPr>
          <w:rFonts w:hint="eastAsia" w:ascii="仿宋_GB2312" w:hAnsi="楷体" w:eastAsia="仿宋_GB2312"/>
          <w:kern w:val="0"/>
          <w:sz w:val="32"/>
          <w:szCs w:val="32"/>
          <w:u w:val="none"/>
        </w:rPr>
        <w:t>比上年预算增加</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增长40%，</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是根据实际情况公务用车运行维护费有所增加</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万元，主要原因</w:t>
      </w:r>
      <w:r>
        <w:rPr>
          <w:rFonts w:hint="eastAsia" w:ascii="仿宋_GB2312" w:hAnsi="楷体" w:eastAsia="仿宋_GB2312"/>
          <w:kern w:val="0"/>
          <w:sz w:val="32"/>
          <w:szCs w:val="32"/>
          <w:u w:val="none"/>
          <w:lang w:eastAsia="zh-CN"/>
        </w:rPr>
        <w:t>是无公务接待</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黑体" w:hAnsi="黑体" w:eastAsia="黑体" w:cs="黑体"/>
          <w:bCs/>
          <w:sz w:val="32"/>
          <w:szCs w:val="32"/>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734.34万元，</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33.76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降低</w:t>
      </w:r>
      <w:r>
        <w:rPr>
          <w:rFonts w:hint="eastAsia" w:ascii="仿宋_GB2312" w:hAnsi="楷体" w:eastAsia="仿宋_GB2312"/>
          <w:kern w:val="0"/>
          <w:sz w:val="32"/>
          <w:szCs w:val="32"/>
          <w:u w:val="none"/>
          <w:lang w:val="en-US" w:eastAsia="zh-CN"/>
        </w:rPr>
        <w:t>4.43</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2021年度</w:t>
      </w:r>
      <w:r>
        <w:rPr>
          <w:rFonts w:hint="eastAsia" w:ascii="仿宋_GB2312" w:hAnsi="楷体" w:eastAsia="仿宋_GB2312"/>
          <w:kern w:val="0"/>
          <w:sz w:val="32"/>
          <w:szCs w:val="32"/>
          <w:u w:val="none"/>
          <w:lang w:eastAsia="zh-CN"/>
        </w:rPr>
        <w:t>因人员变动经费减少</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1078.95万元，</w:t>
      </w:r>
      <w:r>
        <w:rPr>
          <w:rFonts w:hint="eastAsia" w:ascii="仿宋_GB2312" w:hAnsi="楷体" w:eastAsia="仿宋_GB2312"/>
          <w:kern w:val="0"/>
          <w:sz w:val="32"/>
          <w:szCs w:val="32"/>
          <w:u w:val="none"/>
        </w:rPr>
        <w:t>其中：拟采购货物支出</w:t>
      </w:r>
      <w:r>
        <w:rPr>
          <w:rFonts w:hint="eastAsia" w:ascii="仿宋_GB2312" w:hAnsi="楷体" w:eastAsia="仿宋_GB2312"/>
          <w:kern w:val="0"/>
          <w:sz w:val="32"/>
          <w:szCs w:val="32"/>
          <w:u w:val="none"/>
          <w:lang w:val="en-US" w:eastAsia="zh-CN"/>
        </w:rPr>
        <w:t>301.43</w:t>
      </w:r>
      <w:r>
        <w:rPr>
          <w:rFonts w:hint="eastAsia" w:ascii="仿宋_GB2312" w:hAnsi="楷体" w:eastAsia="仿宋_GB2312"/>
          <w:kern w:val="0"/>
          <w:sz w:val="32"/>
          <w:szCs w:val="32"/>
          <w:u w:val="none"/>
        </w:rPr>
        <w:t xml:space="preserve">万元、拟采购工程支出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万元、拟购买服务支出</w:t>
      </w:r>
      <w:r>
        <w:rPr>
          <w:rFonts w:hint="eastAsia" w:ascii="仿宋_GB2312" w:hAnsi="楷体" w:eastAsia="仿宋_GB2312"/>
          <w:kern w:val="0"/>
          <w:sz w:val="32"/>
          <w:szCs w:val="32"/>
          <w:u w:val="none"/>
          <w:lang w:val="en-US" w:eastAsia="zh-CN"/>
        </w:rPr>
        <w:t>777.52</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67</w:t>
      </w:r>
      <w:r>
        <w:rPr>
          <w:rFonts w:hint="eastAsia" w:ascii="仿宋_GB2312" w:hAnsi="楷体" w:eastAsia="仿宋_GB2312"/>
          <w:kern w:val="0"/>
          <w:sz w:val="32"/>
          <w:szCs w:val="32"/>
          <w:u w:val="none"/>
        </w:rPr>
        <w:t xml:space="preserve">辆，其中，一般公务用车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辆、执法执勤用车 </w:t>
      </w:r>
      <w:r>
        <w:rPr>
          <w:rFonts w:hint="eastAsia" w:ascii="仿宋_GB2312" w:hAnsi="楷体" w:eastAsia="仿宋_GB2312"/>
          <w:kern w:val="0"/>
          <w:sz w:val="32"/>
          <w:szCs w:val="32"/>
          <w:u w:val="none"/>
          <w:lang w:val="en-US" w:eastAsia="zh-CN"/>
        </w:rPr>
        <w:t>59</w:t>
      </w:r>
      <w:r>
        <w:rPr>
          <w:rFonts w:hint="eastAsia" w:ascii="仿宋_GB2312" w:hAnsi="楷体" w:eastAsia="仿宋_GB2312"/>
          <w:kern w:val="0"/>
          <w:sz w:val="32"/>
          <w:szCs w:val="32"/>
          <w:u w:val="none"/>
        </w:rPr>
        <w:t xml:space="preserve"> 辆、特种专业技术用车 </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u w:val="none"/>
        </w:rPr>
        <w:t xml:space="preserve"> 辆、其他用车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年度，本部门共</w:t>
      </w:r>
      <w:r>
        <w:rPr>
          <w:rFonts w:hint="eastAsia" w:ascii="仿宋_GB2312" w:hAnsi="楷体" w:eastAsia="仿宋_GB2312"/>
          <w:kern w:val="0"/>
          <w:sz w:val="32"/>
          <w:szCs w:val="32"/>
          <w:u w:val="none"/>
          <w:lang w:val="en-US" w:eastAsia="zh-CN"/>
        </w:rPr>
        <w:t>12</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2245.37</w:t>
      </w:r>
      <w:r>
        <w:rPr>
          <w:rFonts w:hint="eastAsia" w:ascii="仿宋_GB2312" w:hAnsi="楷体" w:eastAsia="仿宋_GB2312"/>
          <w:kern w:val="0"/>
          <w:sz w:val="32"/>
          <w:szCs w:val="32"/>
          <w:u w:val="none"/>
        </w:rPr>
        <w:t>万元；本部门单位整体支出</w:t>
      </w:r>
      <w:r>
        <w:rPr>
          <w:rFonts w:hint="eastAsia"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lang w:eastAsia="zh-CN"/>
        </w:rPr>
        <w:t>☑</w:t>
      </w:r>
      <w:r>
        <w:rPr>
          <w:rFonts w:hint="eastAsia" w:ascii="仿宋_GB2312" w:hAnsi="楷体" w:eastAsia="仿宋_GB2312"/>
          <w:color w:val="auto"/>
          <w:kern w:val="0"/>
          <w:sz w:val="32"/>
          <w:szCs w:val="32"/>
          <w:u w:val="none"/>
        </w:rPr>
        <w:t>纳入、□未纳入）</w:t>
      </w:r>
      <w:r>
        <w:rPr>
          <w:rFonts w:hint="eastAsia" w:ascii="仿宋_GB2312" w:hAnsi="楷体" w:eastAsia="仿宋_GB2312"/>
          <w:kern w:val="0"/>
          <w:sz w:val="32"/>
          <w:szCs w:val="32"/>
          <w:u w:val="none"/>
        </w:rPr>
        <w:t>绩效目标管理，涉及财政性资金</w:t>
      </w:r>
      <w:r>
        <w:rPr>
          <w:rFonts w:hint="eastAsia" w:ascii="仿宋_GB2312" w:hAnsi="楷体" w:eastAsia="仿宋_GB2312"/>
          <w:kern w:val="0"/>
          <w:sz w:val="32"/>
          <w:szCs w:val="32"/>
          <w:u w:val="none"/>
          <w:lang w:val="en-US" w:eastAsia="zh-CN"/>
        </w:rPr>
        <w:t>2245.37</w:t>
      </w:r>
      <w:bookmarkStart w:id="0" w:name="_GoBack"/>
      <w:bookmarkEnd w:id="0"/>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（一）本部门未使用政府债券。</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（二）其他</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F9CB2590"/>
    <w:multiLevelType w:val="singleLevel"/>
    <w:tmpl w:val="F9CB2590"/>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8F3248C"/>
    <w:rsid w:val="09ED16A4"/>
    <w:rsid w:val="0A395A2B"/>
    <w:rsid w:val="0A4B1279"/>
    <w:rsid w:val="0A781506"/>
    <w:rsid w:val="0A831A07"/>
    <w:rsid w:val="0B7A268C"/>
    <w:rsid w:val="0BD612FA"/>
    <w:rsid w:val="0C550EC0"/>
    <w:rsid w:val="0ECF36D9"/>
    <w:rsid w:val="0FAC09AE"/>
    <w:rsid w:val="10675503"/>
    <w:rsid w:val="10F95EB1"/>
    <w:rsid w:val="11910BD1"/>
    <w:rsid w:val="12AC5325"/>
    <w:rsid w:val="13135617"/>
    <w:rsid w:val="13D31AA5"/>
    <w:rsid w:val="14382EFE"/>
    <w:rsid w:val="14897DBA"/>
    <w:rsid w:val="15532237"/>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AF04768"/>
    <w:rsid w:val="1CF62DA8"/>
    <w:rsid w:val="1D9100C5"/>
    <w:rsid w:val="1DBF43F1"/>
    <w:rsid w:val="1E46404A"/>
    <w:rsid w:val="1E8B07BA"/>
    <w:rsid w:val="1EEA3DA5"/>
    <w:rsid w:val="1F167368"/>
    <w:rsid w:val="1FD5315A"/>
    <w:rsid w:val="20154AC9"/>
    <w:rsid w:val="20953A56"/>
    <w:rsid w:val="20B465EE"/>
    <w:rsid w:val="22461B1D"/>
    <w:rsid w:val="229A0D7C"/>
    <w:rsid w:val="22CC6E73"/>
    <w:rsid w:val="22DF6CA5"/>
    <w:rsid w:val="23613E3F"/>
    <w:rsid w:val="23C10D48"/>
    <w:rsid w:val="23D52ACB"/>
    <w:rsid w:val="23F2500F"/>
    <w:rsid w:val="24A12DA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CFE3963"/>
    <w:rsid w:val="2D282446"/>
    <w:rsid w:val="2DFF008B"/>
    <w:rsid w:val="2E08317D"/>
    <w:rsid w:val="2E4538B8"/>
    <w:rsid w:val="2EA32216"/>
    <w:rsid w:val="301652F6"/>
    <w:rsid w:val="30B46CA3"/>
    <w:rsid w:val="3108141F"/>
    <w:rsid w:val="316856A6"/>
    <w:rsid w:val="31CA3EE9"/>
    <w:rsid w:val="32103D80"/>
    <w:rsid w:val="32673A99"/>
    <w:rsid w:val="32CE2438"/>
    <w:rsid w:val="33B72E06"/>
    <w:rsid w:val="34637A08"/>
    <w:rsid w:val="34732E94"/>
    <w:rsid w:val="34C942F5"/>
    <w:rsid w:val="34DE6D61"/>
    <w:rsid w:val="35780C7F"/>
    <w:rsid w:val="36951834"/>
    <w:rsid w:val="36C55314"/>
    <w:rsid w:val="36D55DA2"/>
    <w:rsid w:val="373B78F2"/>
    <w:rsid w:val="375E7CF8"/>
    <w:rsid w:val="395C094E"/>
    <w:rsid w:val="397841A2"/>
    <w:rsid w:val="39B865D7"/>
    <w:rsid w:val="39C35268"/>
    <w:rsid w:val="39FD2297"/>
    <w:rsid w:val="3ABA5314"/>
    <w:rsid w:val="3B0872A5"/>
    <w:rsid w:val="3C8B2D2A"/>
    <w:rsid w:val="3C9A09D4"/>
    <w:rsid w:val="3D036264"/>
    <w:rsid w:val="3D11386C"/>
    <w:rsid w:val="3D6345D6"/>
    <w:rsid w:val="3DE34203"/>
    <w:rsid w:val="3F0D5E27"/>
    <w:rsid w:val="3F510BAC"/>
    <w:rsid w:val="3F5B1A54"/>
    <w:rsid w:val="3FF763B7"/>
    <w:rsid w:val="4010633E"/>
    <w:rsid w:val="406929B7"/>
    <w:rsid w:val="41274A97"/>
    <w:rsid w:val="413855EC"/>
    <w:rsid w:val="41F73716"/>
    <w:rsid w:val="42314B4F"/>
    <w:rsid w:val="42321896"/>
    <w:rsid w:val="426818E0"/>
    <w:rsid w:val="42932653"/>
    <w:rsid w:val="42A87774"/>
    <w:rsid w:val="436B0382"/>
    <w:rsid w:val="439B2951"/>
    <w:rsid w:val="44B8486B"/>
    <w:rsid w:val="45047640"/>
    <w:rsid w:val="4505368F"/>
    <w:rsid w:val="457C07BD"/>
    <w:rsid w:val="45DF3D4D"/>
    <w:rsid w:val="46463CE7"/>
    <w:rsid w:val="47042A8E"/>
    <w:rsid w:val="47EE3BCE"/>
    <w:rsid w:val="48882984"/>
    <w:rsid w:val="495F2E46"/>
    <w:rsid w:val="49FF0CFB"/>
    <w:rsid w:val="4AEA7664"/>
    <w:rsid w:val="4B517DBB"/>
    <w:rsid w:val="4BEC58E9"/>
    <w:rsid w:val="4BF3571C"/>
    <w:rsid w:val="4CB45D69"/>
    <w:rsid w:val="4CCC2331"/>
    <w:rsid w:val="4D6954BF"/>
    <w:rsid w:val="50BC7B39"/>
    <w:rsid w:val="527C3191"/>
    <w:rsid w:val="53DD6BA8"/>
    <w:rsid w:val="53F21A3F"/>
    <w:rsid w:val="55B2288E"/>
    <w:rsid w:val="55CB4852"/>
    <w:rsid w:val="567952BC"/>
    <w:rsid w:val="568E078F"/>
    <w:rsid w:val="579E20B3"/>
    <w:rsid w:val="58430EF3"/>
    <w:rsid w:val="58AA41B4"/>
    <w:rsid w:val="5949745F"/>
    <w:rsid w:val="59AC6411"/>
    <w:rsid w:val="5A22632C"/>
    <w:rsid w:val="5AB04B75"/>
    <w:rsid w:val="5B494D63"/>
    <w:rsid w:val="5B9F36DE"/>
    <w:rsid w:val="5BDF11E0"/>
    <w:rsid w:val="5CA16867"/>
    <w:rsid w:val="5D15689C"/>
    <w:rsid w:val="5E047AD4"/>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716567"/>
    <w:rsid w:val="6ABB4B62"/>
    <w:rsid w:val="6B73082E"/>
    <w:rsid w:val="6BA01F95"/>
    <w:rsid w:val="6DB37ADD"/>
    <w:rsid w:val="6DCB56CC"/>
    <w:rsid w:val="6DD00F51"/>
    <w:rsid w:val="6E130B2A"/>
    <w:rsid w:val="6E5205D8"/>
    <w:rsid w:val="6EDA2E31"/>
    <w:rsid w:val="6FC77BC7"/>
    <w:rsid w:val="6FF55612"/>
    <w:rsid w:val="70C61C0B"/>
    <w:rsid w:val="70E334F7"/>
    <w:rsid w:val="71D47169"/>
    <w:rsid w:val="720A3FB4"/>
    <w:rsid w:val="72C23FBE"/>
    <w:rsid w:val="72F81C9E"/>
    <w:rsid w:val="736E3BAB"/>
    <w:rsid w:val="739A2F52"/>
    <w:rsid w:val="744A1BC6"/>
    <w:rsid w:val="753B78C7"/>
    <w:rsid w:val="75A56425"/>
    <w:rsid w:val="761362F3"/>
    <w:rsid w:val="77481BE2"/>
    <w:rsid w:val="77915F20"/>
    <w:rsid w:val="78317136"/>
    <w:rsid w:val="78801057"/>
    <w:rsid w:val="79333014"/>
    <w:rsid w:val="7A0A6456"/>
    <w:rsid w:val="7A4B0835"/>
    <w:rsid w:val="7A82651F"/>
    <w:rsid w:val="7ADE0B82"/>
    <w:rsid w:val="7AED2B21"/>
    <w:rsid w:val="7B3A5C4F"/>
    <w:rsid w:val="7B787240"/>
    <w:rsid w:val="7BB41C66"/>
    <w:rsid w:val="7C560D3A"/>
    <w:rsid w:val="7C605D84"/>
    <w:rsid w:val="7C7323DD"/>
    <w:rsid w:val="7CB85B57"/>
    <w:rsid w:val="7CBB5016"/>
    <w:rsid w:val="7DAF3E53"/>
    <w:rsid w:val="7DD51D8B"/>
    <w:rsid w:val="7E2E3893"/>
    <w:rsid w:val="7E6B6F8A"/>
    <w:rsid w:val="7EDC1B44"/>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2022-03-10T09:48:24Z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C7BB6A058981483BB478D2CCB1CEC1A7</vt:lpwstr>
  </property>
</Properties>
</file>