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襄汾县第四小学校</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2022年度单位预算公开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一、本单位职责</w:t>
      </w:r>
    </w:p>
    <w:p>
      <w:pPr>
        <w:ind w:firstLine="640" w:firstLineChars="200"/>
        <w:rPr>
          <w:rFonts w:ascii="仿宋" w:hAnsi="仿宋" w:eastAsia="仿宋" w:cs="仿宋"/>
          <w:b/>
          <w:bCs/>
          <w:sz w:val="32"/>
          <w:szCs w:val="32"/>
        </w:rPr>
      </w:pPr>
      <w:r>
        <w:rPr>
          <w:rFonts w:hint="eastAsia" w:ascii="仿宋" w:hAnsi="仿宋" w:eastAsia="仿宋" w:cs="仿宋"/>
          <w:sz w:val="32"/>
          <w:szCs w:val="32"/>
        </w:rPr>
        <w:t>负责小学阶段教育教学工作，实施小学阶段教育，促进基础教育的发</w:t>
      </w:r>
      <w:bookmarkStart w:id="0" w:name="_GoBack"/>
      <w:bookmarkEnd w:id="0"/>
      <w:r>
        <w:rPr>
          <w:rFonts w:hint="eastAsia" w:ascii="仿宋" w:hAnsi="仿宋" w:eastAsia="仿宋" w:cs="仿宋"/>
          <w:sz w:val="32"/>
          <w:szCs w:val="32"/>
        </w:rPr>
        <w:t>展。全面落实《国务院关于基础教育改革与发展的决定》所确定的基础教育培养目标：</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（1）遵循《中华人民共和国宪法》和《义务教育法》确定的基本原则，全面贯彻国家的教学方针，实施小学义务教育，促进基础教育发展。  </w:t>
      </w:r>
    </w:p>
    <w:p>
      <w:pPr>
        <w:ind w:firstLine="640" w:firstLineChars="200"/>
        <w:rPr>
          <w:rFonts w:ascii="仿宋" w:hAnsi="仿宋" w:eastAsia="仿宋" w:cs="仿宋"/>
          <w:sz w:val="32"/>
          <w:szCs w:val="32"/>
        </w:rPr>
      </w:pPr>
      <w:r>
        <w:rPr>
          <w:rFonts w:hint="eastAsia" w:ascii="仿宋" w:hAnsi="仿宋" w:eastAsia="仿宋" w:cs="仿宋"/>
          <w:sz w:val="32"/>
          <w:szCs w:val="32"/>
        </w:rPr>
        <w:t>（2）按照教育规律办学，接受上级主管部门的领导和监督，全面完成教育教学工作任务。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（3）制定和实施学校的发展规划和年度工作计划。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（4）完善师资队伍的建设和管理，不断提高教师队伍的政治思想、职业道德和文化业务水平，保证教育教学质量稳步提高。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（5）抓好安全工作，防止事故发生，保障师生的健康和人身安全。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（6）组织好学校的经营与管理工作，积极开展勤工俭学活动，合理使用经费，努力改善办学条件和教职工的福利待遇。  </w:t>
      </w:r>
    </w:p>
    <w:p>
      <w:pPr>
        <w:ind w:firstLine="640" w:firstLineChars="200"/>
        <w:rPr>
          <w:rFonts w:ascii="仿宋" w:hAnsi="仿宋" w:eastAsia="仿宋" w:cs="仿宋"/>
          <w:sz w:val="32"/>
          <w:szCs w:val="32"/>
        </w:rPr>
      </w:pPr>
      <w:r>
        <w:rPr>
          <w:rFonts w:hint="eastAsia" w:ascii="仿宋" w:hAnsi="仿宋" w:eastAsia="仿宋" w:cs="仿宋"/>
          <w:sz w:val="32"/>
          <w:szCs w:val="32"/>
        </w:rPr>
        <w:t>（7）廉洁从政，以身作则，不断提高自己的综合素质。</w:t>
      </w:r>
    </w:p>
    <w:p>
      <w:pPr>
        <w:ind w:firstLine="640" w:firstLineChars="200"/>
        <w:rPr>
          <w:rFonts w:ascii="仿宋" w:hAnsi="仿宋" w:eastAsia="仿宋" w:cs="仿宋"/>
          <w:sz w:val="32"/>
          <w:szCs w:val="32"/>
        </w:rPr>
      </w:pPr>
      <w:r>
        <w:rPr>
          <w:rFonts w:hint="eastAsia" w:ascii="仿宋" w:hAnsi="仿宋" w:eastAsia="仿宋" w:cs="仿宋"/>
          <w:sz w:val="32"/>
          <w:szCs w:val="32"/>
        </w:rPr>
        <w:t>（8）抓好精神文明建设，丰富校园文化生活，提倡移风易俗，反对封建迷信，破除陈规陋习，树立社会主义新风尚。</w:t>
      </w:r>
    </w:p>
    <w:p>
      <w:pPr>
        <w:ind w:firstLine="640" w:firstLineChars="200"/>
        <w:rPr>
          <w:rFonts w:ascii="仿宋" w:hAnsi="仿宋" w:eastAsia="仿宋" w:cs="仿宋"/>
          <w:sz w:val="32"/>
          <w:szCs w:val="32"/>
        </w:rPr>
      </w:pPr>
      <w:r>
        <w:rPr>
          <w:rFonts w:hint="eastAsia" w:ascii="仿宋" w:hAnsi="仿宋" w:eastAsia="仿宋" w:cs="仿宋"/>
          <w:sz w:val="32"/>
          <w:szCs w:val="32"/>
        </w:rPr>
        <w:t>(9)完成上级政府交办的其它事项。</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单位机构设置及预算单位构成情况</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根据单位职责分工，本单位内设机构包括办公室、政教处、教导处、工会、后勤处。本单位无下属单位。</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2022年主要工作任务及目标</w:t>
      </w:r>
    </w:p>
    <w:p>
      <w:pPr>
        <w:ind w:firstLine="643" w:firstLineChars="200"/>
        <w:rPr>
          <w:rFonts w:ascii="仿宋" w:hAnsi="仿宋" w:eastAsia="仿宋" w:cs="仿宋"/>
          <w:sz w:val="32"/>
          <w:szCs w:val="32"/>
        </w:rPr>
      </w:pPr>
      <w:r>
        <w:rPr>
          <w:rFonts w:hint="eastAsia" w:ascii="仿宋" w:hAnsi="仿宋" w:eastAsia="仿宋"/>
          <w:b/>
          <w:bCs/>
          <w:sz w:val="32"/>
          <w:szCs w:val="32"/>
        </w:rPr>
        <w:t>1、夯党建，起带头。</w:t>
      </w:r>
      <w:r>
        <w:rPr>
          <w:rFonts w:hint="eastAsia" w:ascii="仿宋" w:hAnsi="仿宋" w:eastAsia="仿宋" w:cs="仿宋"/>
          <w:sz w:val="32"/>
          <w:szCs w:val="32"/>
        </w:rPr>
        <w:t>落实“主题党日”“两学一做”“三会一课”主要内容，组织和学习好每次活动。</w:t>
      </w:r>
    </w:p>
    <w:p>
      <w:pPr>
        <w:ind w:firstLine="643" w:firstLineChars="200"/>
        <w:rPr>
          <w:rFonts w:ascii="仿宋" w:hAnsi="仿宋" w:eastAsia="仿宋"/>
          <w:b/>
          <w:bCs/>
          <w:sz w:val="32"/>
          <w:szCs w:val="32"/>
        </w:rPr>
      </w:pPr>
      <w:r>
        <w:rPr>
          <w:rFonts w:hint="eastAsia" w:ascii="仿宋" w:hAnsi="仿宋" w:eastAsia="仿宋"/>
          <w:b/>
          <w:bCs/>
          <w:sz w:val="32"/>
          <w:szCs w:val="32"/>
        </w:rPr>
        <w:t>2、塑师德，树形象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（1）理顺德育管理新机制，抓好德育队伍建设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（2）以常规管理为抓手，促进规范管理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（3）以德育活动为载体，深化未成年人思想道德建设工作，打造我校校德育品牌。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（4）加强文体卫生管理，促进学生身心的健康发展。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（5）完善"家庭、学校、社会"三位一体的德育网络体系，形成"全员、全面、全程"参与德育的良好格局。</w:t>
      </w:r>
    </w:p>
    <w:p>
      <w:pPr>
        <w:numPr>
          <w:ilvl w:val="0"/>
          <w:numId w:val="2"/>
        </w:num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提质量，抓教研</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（1）从作业上发力，确实减轻学生负担。</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加强对课程计划的检查监督，加强作业总量和批改情况的检查。切实抓好学生的书写要求，正确工整，规范作业，做到全批全改，勤批细改，统一格式，特别要重视作业的二次批改，及时向学生反馈作业批阅结果，认真分析学生错误原因。</w:t>
      </w:r>
    </w:p>
    <w:p>
      <w:pPr>
        <w:ind w:left="420" w:leftChars="200" w:firstLine="321" w:firstLineChars="100"/>
        <w:rPr>
          <w:rFonts w:ascii="仿宋" w:hAnsi="仿宋" w:eastAsia="仿宋" w:cs="Times New Roman"/>
          <w:b/>
          <w:bCs/>
          <w:sz w:val="32"/>
          <w:szCs w:val="32"/>
        </w:rPr>
      </w:pPr>
      <w:r>
        <w:rPr>
          <w:rFonts w:hint="eastAsia" w:ascii="仿宋" w:hAnsi="仿宋" w:eastAsia="仿宋" w:cs="Times New Roman"/>
          <w:b/>
          <w:bCs/>
          <w:sz w:val="32"/>
          <w:szCs w:val="32"/>
        </w:rPr>
        <w:t>（2）从课堂上发力，提高教育教学质量。</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教导处以教研组为载体，组织教师讨论教学中的盲点，确定师资培训内容；要求教师们两周要上一堂研讨课，各教研组就“如何提高课堂效率”为着力点，认真观察并分析课堂教学的变化和发展，潜心研究，突出实效。继续开展“博雅”课堂教学大赛，提高校内夯基的质量。向课后服务要效率，开展“五个一”课后服务项目，“读一些名著、做一些运动、学一些艺术、会一些创作、搞一些实践”，满足学生多样化需求。</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（3）从评价上发力，深化教育综合改革。</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教研组要抓好岗位练兵课，制定岗位练兵计划；做到说课、听课、评课，讨论教学过程中存在的问题。</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（4）从管理上发力，营造良好教育生态。</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（5）从协同上发力，多方配合融合共育。</w:t>
      </w:r>
    </w:p>
    <w:p>
      <w:pPr>
        <w:rPr>
          <w:rFonts w:ascii="仿宋" w:hAnsi="仿宋" w:eastAsia="仿宋" w:cs="仿宋"/>
          <w:b/>
          <w:bCs/>
          <w:sz w:val="32"/>
          <w:szCs w:val="32"/>
        </w:rPr>
      </w:pPr>
      <w:r>
        <w:rPr>
          <w:rFonts w:hint="eastAsia" w:ascii="仿宋" w:hAnsi="仿宋" w:eastAsia="仿宋"/>
          <w:sz w:val="32"/>
          <w:szCs w:val="32"/>
        </w:rPr>
        <w:t xml:space="preserve">   </w:t>
      </w:r>
      <w:r>
        <w:rPr>
          <w:rFonts w:hint="eastAsia" w:ascii="仿宋" w:hAnsi="仿宋" w:eastAsia="仿宋" w:cs="仿宋"/>
          <w:b/>
          <w:bCs/>
          <w:sz w:val="32"/>
          <w:szCs w:val="32"/>
        </w:rPr>
        <w:t xml:space="preserve"> 4、精社团，抓特长</w:t>
      </w:r>
    </w:p>
    <w:p>
      <w:pPr>
        <w:ind w:firstLine="640" w:firstLineChars="200"/>
        <w:rPr>
          <w:rFonts w:ascii="仿宋" w:hAnsi="仿宋" w:eastAsia="仿宋" w:cs="Times New Roman"/>
          <w:sz w:val="32"/>
          <w:szCs w:val="32"/>
        </w:rPr>
      </w:pPr>
      <w:r>
        <w:rPr>
          <w:rFonts w:hint="eastAsia" w:ascii="仿宋" w:hAnsi="仿宋" w:eastAsia="仿宋"/>
          <w:sz w:val="32"/>
          <w:szCs w:val="32"/>
        </w:rPr>
        <w:t>以学校47个社团为依托，开展艺术节、合唱节、科技节、果蔬现场拼盘比赛，手工小制作展示，科幻画展示，幻想作文比赛，科技小故事比赛。</w:t>
      </w:r>
    </w:p>
    <w:p>
      <w:pPr>
        <w:ind w:firstLine="640"/>
        <w:rPr>
          <w:rFonts w:ascii="仿宋" w:hAnsi="仿宋" w:eastAsia="仿宋" w:cs="仿宋"/>
          <w:b/>
          <w:bCs/>
          <w:sz w:val="32"/>
          <w:szCs w:val="32"/>
        </w:rPr>
      </w:pPr>
      <w:r>
        <w:rPr>
          <w:rFonts w:hint="eastAsia" w:ascii="仿宋" w:hAnsi="仿宋" w:eastAsia="仿宋" w:cs="仿宋"/>
          <w:b/>
          <w:bCs/>
          <w:sz w:val="32"/>
          <w:szCs w:val="32"/>
        </w:rPr>
        <w:t>5、细服务，保安全</w:t>
      </w:r>
    </w:p>
    <w:p>
      <w:pPr>
        <w:ind w:firstLine="320" w:firstLineChars="100"/>
        <w:jc w:val="left"/>
        <w:rPr>
          <w:rFonts w:ascii="仿宋" w:hAnsi="仿宋" w:eastAsia="仿宋"/>
          <w:sz w:val="32"/>
          <w:szCs w:val="32"/>
        </w:rPr>
      </w:pPr>
      <w:r>
        <w:rPr>
          <w:rFonts w:hint="eastAsia" w:ascii="仿宋" w:hAnsi="仿宋" w:eastAsia="仿宋"/>
          <w:sz w:val="32"/>
          <w:szCs w:val="32"/>
        </w:rPr>
        <w:t>（1）围绕“一三四三二”安全管理工作目标。</w:t>
      </w:r>
    </w:p>
    <w:p>
      <w:pPr>
        <w:ind w:firstLine="320" w:firstLineChars="100"/>
        <w:jc w:val="left"/>
        <w:rPr>
          <w:rFonts w:ascii="仿宋" w:hAnsi="仿宋" w:eastAsia="仿宋"/>
          <w:sz w:val="32"/>
          <w:szCs w:val="32"/>
        </w:rPr>
      </w:pPr>
      <w:r>
        <w:rPr>
          <w:rFonts w:hint="eastAsia" w:ascii="仿宋" w:hAnsi="仿宋" w:eastAsia="仿宋"/>
          <w:sz w:val="32"/>
          <w:szCs w:val="32"/>
        </w:rPr>
        <w:t>（2）加强日常安全教育，抓实抓细。</w:t>
      </w:r>
    </w:p>
    <w:p>
      <w:pPr>
        <w:ind w:firstLine="320" w:firstLineChars="100"/>
        <w:jc w:val="left"/>
        <w:rPr>
          <w:rFonts w:ascii="仿宋" w:hAnsi="仿宋" w:eastAsia="仿宋"/>
          <w:sz w:val="32"/>
          <w:szCs w:val="32"/>
        </w:rPr>
      </w:pPr>
      <w:r>
        <w:rPr>
          <w:rFonts w:hint="eastAsia" w:ascii="仿宋" w:hAnsi="仿宋" w:eastAsia="仿宋"/>
          <w:sz w:val="32"/>
          <w:szCs w:val="32"/>
        </w:rPr>
        <w:t>（3）严格规范安全管理，落实落细。</w:t>
      </w:r>
    </w:p>
    <w:p>
      <w:pPr>
        <w:ind w:firstLine="320" w:firstLineChars="100"/>
        <w:jc w:val="left"/>
        <w:rPr>
          <w:rFonts w:ascii="仿宋" w:hAnsi="仿宋" w:eastAsia="仿宋"/>
          <w:sz w:val="32"/>
          <w:szCs w:val="32"/>
        </w:rPr>
      </w:pPr>
      <w:r>
        <w:rPr>
          <w:rFonts w:hint="eastAsia" w:ascii="仿宋" w:hAnsi="仿宋" w:eastAsia="仿宋"/>
          <w:sz w:val="32"/>
          <w:szCs w:val="32"/>
        </w:rPr>
        <w:t>（4）抓实抓细疫情防控管理，落到实处。</w:t>
      </w:r>
    </w:p>
    <w:p>
      <w:pPr>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6、强特色，谋发展。</w:t>
      </w:r>
      <w:r>
        <w:rPr>
          <w:rFonts w:hint="eastAsia" w:ascii="仿宋" w:hAnsi="仿宋" w:eastAsia="仿宋"/>
          <w:sz w:val="32"/>
          <w:szCs w:val="32"/>
        </w:rPr>
        <w:t>继续打造足球校园、游泳校园，发挥每个学生特长，把足球课程落到实处，起到高效。让每个学生学会游泳，积极参加各种游泳、足球比赛，真正做到特有所教，学有所用。</w:t>
      </w:r>
    </w:p>
    <w:p>
      <w:pPr>
        <w:jc w:val="center"/>
        <w:rPr>
          <w:rFonts w:ascii="黑体" w:hAnsi="Times New Roman" w:eastAsia="黑体"/>
          <w:kern w:val="0"/>
          <w:sz w:val="32"/>
          <w:szCs w:val="32"/>
        </w:rPr>
      </w:pPr>
      <w:r>
        <w:rPr>
          <w:rFonts w:hint="eastAsia" w:ascii="黑体" w:hAnsi="Times New Roman" w:eastAsia="黑体"/>
          <w:kern w:val="0"/>
          <w:sz w:val="32"/>
          <w:szCs w:val="32"/>
        </w:rPr>
        <w:t>第二部分  2022年度单位预算报表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ascii="仿宋_GB2312" w:hAnsi="仿宋" w:eastAsia="仿宋_GB2312" w:cs="宋体"/>
          <w:kern w:val="0"/>
          <w:sz w:val="32"/>
          <w:szCs w:val="32"/>
        </w:rPr>
      </w:pPr>
      <w:r>
        <w:rPr>
          <w:rFonts w:hint="eastAsia" w:ascii="仿宋_GB2312" w:hAnsi="楷体" w:eastAsia="仿宋_GB2312"/>
          <w:kern w:val="0"/>
          <w:sz w:val="32"/>
          <w:szCs w:val="32"/>
        </w:rPr>
        <w:t>政府采购预算资金明细表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十三、</w:t>
      </w:r>
      <w:r>
        <w:rPr>
          <w:rFonts w:hint="eastAsia" w:ascii="仿宋_GB2312" w:hAnsi="宋体" w:eastAsia="仿宋_GB2312" w:cs="Times New Roman"/>
          <w:sz w:val="32"/>
          <w:szCs w:val="32"/>
        </w:rPr>
        <w:t>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2022年度单位预算情况说明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2022年度收入、支出预算总计</w:t>
      </w:r>
      <w:r>
        <w:rPr>
          <w:rFonts w:hint="eastAsia" w:ascii="仿宋_GB2312" w:hAnsi="楷体" w:eastAsia="仿宋_GB2312"/>
          <w:kern w:val="0"/>
          <w:sz w:val="32"/>
          <w:szCs w:val="32"/>
          <w:u w:val="single"/>
        </w:rPr>
        <w:t xml:space="preserve"> 1397.39 </w:t>
      </w:r>
      <w:r>
        <w:rPr>
          <w:rFonts w:hint="eastAsia" w:ascii="仿宋_GB2312" w:hAnsi="楷体" w:eastAsia="仿宋_GB2312"/>
          <w:kern w:val="0"/>
          <w:sz w:val="32"/>
          <w:szCs w:val="32"/>
        </w:rPr>
        <w:t>万元，与上年相比收、支预算总计增加</w:t>
      </w:r>
      <w:r>
        <w:rPr>
          <w:rFonts w:hint="eastAsia" w:ascii="仿宋_GB2312" w:hAnsi="楷体" w:eastAsia="仿宋_GB2312"/>
          <w:kern w:val="0"/>
          <w:sz w:val="32"/>
          <w:szCs w:val="32"/>
          <w:u w:val="single"/>
        </w:rPr>
        <w:t xml:space="preserve"> 154.25 </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 xml:space="preserve"> 12.41</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1397.39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1397.39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1397.39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154.25</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 xml:space="preserve">  12.41</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。主要原因是本年增加建设项目经费。</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1397.39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1．教育支出1214.90万元，主要用于教师工资支出和上级专项资金的配套支出。与上年相比增加</w:t>
      </w:r>
      <w:r>
        <w:rPr>
          <w:rFonts w:hint="eastAsia" w:ascii="仿宋_GB2312" w:hAnsi="楷体" w:eastAsia="仿宋_GB2312"/>
          <w:kern w:val="0"/>
          <w:sz w:val="32"/>
          <w:szCs w:val="32"/>
          <w:u w:val="single"/>
        </w:rPr>
        <w:t>154.05</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14.52</w:t>
      </w:r>
      <w:r>
        <w:rPr>
          <w:rFonts w:hint="eastAsia" w:ascii="仿宋_GB2312" w:hAnsi="楷体" w:eastAsia="仿宋_GB2312"/>
          <w:kern w:val="0"/>
          <w:sz w:val="32"/>
          <w:szCs w:val="32"/>
        </w:rPr>
        <w:t>%。主要原因是本年增加建设项目经费。</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 社会保障就业支出</w:t>
      </w:r>
      <w:r>
        <w:rPr>
          <w:rFonts w:hint="eastAsia" w:ascii="仿宋_GB2312" w:hAnsi="楷体" w:eastAsia="仿宋_GB2312"/>
          <w:kern w:val="0"/>
          <w:sz w:val="32"/>
          <w:szCs w:val="32"/>
          <w:u w:val="single"/>
        </w:rPr>
        <w:t>97.69</w:t>
      </w:r>
      <w:r>
        <w:rPr>
          <w:rFonts w:hint="eastAsia" w:ascii="仿宋_GB2312" w:hAnsi="楷体" w:eastAsia="仿宋_GB2312"/>
          <w:kern w:val="0"/>
          <w:sz w:val="32"/>
          <w:szCs w:val="32"/>
        </w:rPr>
        <w:t>万元，主要用于各项保险财补部分支出。与上年相比增加0.91万元，增长0.94%。主要原因是增加了退休人员支出。</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3. 卫生健康支出</w:t>
      </w:r>
      <w:r>
        <w:rPr>
          <w:rFonts w:hint="eastAsia" w:ascii="仿宋_GB2312" w:hAnsi="楷体" w:eastAsia="仿宋_GB2312"/>
          <w:kern w:val="0"/>
          <w:sz w:val="32"/>
          <w:szCs w:val="32"/>
          <w:u w:val="single"/>
        </w:rPr>
        <w:t>40.89</w:t>
      </w:r>
      <w:r>
        <w:rPr>
          <w:rFonts w:hint="eastAsia" w:ascii="仿宋_GB2312" w:hAnsi="楷体" w:eastAsia="仿宋_GB2312"/>
          <w:kern w:val="0"/>
          <w:sz w:val="32"/>
          <w:szCs w:val="32"/>
        </w:rPr>
        <w:t>万元，主要用于医疗保险财补部分支出。与上年相比减少</w:t>
      </w:r>
      <w:r>
        <w:rPr>
          <w:rFonts w:hint="eastAsia" w:ascii="仿宋_GB2312" w:hAnsi="楷体" w:eastAsia="仿宋_GB2312"/>
          <w:kern w:val="0"/>
          <w:sz w:val="32"/>
          <w:szCs w:val="32"/>
          <w:u w:val="single"/>
          <w:lang w:val="en-US" w:eastAsia="zh-CN"/>
        </w:rPr>
        <w:t>0.24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0.58</w:t>
      </w:r>
      <w:r>
        <w:rPr>
          <w:rFonts w:hint="eastAsia" w:ascii="仿宋_GB2312" w:hAnsi="楷体" w:eastAsia="仿宋_GB2312"/>
          <w:kern w:val="0"/>
          <w:sz w:val="32"/>
          <w:szCs w:val="32"/>
        </w:rPr>
        <w:t>%。主要原因是医疗保险财补部分支出减少。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 住房保障支出</w:t>
      </w:r>
      <w:r>
        <w:rPr>
          <w:rFonts w:hint="eastAsia" w:ascii="仿宋_GB2312" w:hAnsi="楷体" w:eastAsia="仿宋_GB2312"/>
          <w:kern w:val="0"/>
          <w:sz w:val="32"/>
          <w:szCs w:val="32"/>
          <w:u w:val="single"/>
          <w:lang w:val="en-US" w:eastAsia="zh-CN"/>
        </w:rPr>
        <w:t>43.91</w:t>
      </w:r>
      <w:r>
        <w:rPr>
          <w:rFonts w:hint="eastAsia" w:ascii="仿宋_GB2312" w:hAnsi="楷体" w:eastAsia="仿宋_GB2312"/>
          <w:kern w:val="0"/>
          <w:sz w:val="32"/>
          <w:szCs w:val="32"/>
        </w:rPr>
        <w:t>万元，主要用于住房公积金财补部分支出。与上年相比减少</w:t>
      </w:r>
      <w:r>
        <w:rPr>
          <w:rFonts w:hint="eastAsia" w:ascii="仿宋_GB2312" w:hAnsi="楷体" w:eastAsia="仿宋_GB2312"/>
          <w:kern w:val="0"/>
          <w:sz w:val="32"/>
          <w:szCs w:val="32"/>
          <w:u w:val="single"/>
          <w:lang w:val="en-US" w:eastAsia="zh-CN"/>
        </w:rPr>
        <w:t>0.47</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1.06</w:t>
      </w:r>
      <w:r>
        <w:rPr>
          <w:rFonts w:hint="eastAsia" w:ascii="仿宋_GB2312" w:hAnsi="楷体" w:eastAsia="仿宋_GB2312"/>
          <w:kern w:val="0"/>
          <w:sz w:val="32"/>
          <w:szCs w:val="32"/>
        </w:rPr>
        <w:t>%。主要原因是住房公积金财补部分支出减少。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5．基本支出预算数为</w:t>
      </w:r>
      <w:r>
        <w:rPr>
          <w:rFonts w:hint="eastAsia" w:ascii="仿宋_GB2312" w:hAnsi="楷体" w:eastAsia="仿宋_GB2312"/>
          <w:kern w:val="0"/>
          <w:sz w:val="32"/>
          <w:szCs w:val="32"/>
          <w:u w:val="single"/>
          <w:lang w:val="en-US" w:eastAsia="zh-CN"/>
        </w:rPr>
        <w:t>790.25</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5.19</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0.65</w:t>
      </w:r>
      <w:r>
        <w:rPr>
          <w:rFonts w:hint="eastAsia" w:ascii="仿宋_GB2312" w:hAnsi="楷体" w:eastAsia="仿宋_GB2312"/>
          <w:kern w:val="0"/>
          <w:sz w:val="32"/>
          <w:szCs w:val="32"/>
        </w:rPr>
        <w:t>%。主要原因是人员退休人数增加。项目支出预算数为</w:t>
      </w:r>
      <w:r>
        <w:rPr>
          <w:rFonts w:hint="eastAsia" w:ascii="仿宋_GB2312" w:hAnsi="楷体" w:eastAsia="仿宋_GB2312"/>
          <w:kern w:val="0"/>
          <w:sz w:val="32"/>
          <w:szCs w:val="32"/>
          <w:u w:val="single"/>
          <w:lang w:val="en-US" w:eastAsia="zh-CN"/>
        </w:rPr>
        <w:t>607.13</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single"/>
          <w:lang w:val="en-US" w:eastAsia="zh-CN"/>
        </w:rPr>
        <w:t>159.43</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single"/>
          <w:lang w:val="en-US" w:eastAsia="zh-CN"/>
        </w:rPr>
        <w:t>35.61</w:t>
      </w:r>
      <w:r>
        <w:rPr>
          <w:rFonts w:hint="eastAsia" w:ascii="仿宋_GB2312" w:hAnsi="楷体" w:eastAsia="仿宋_GB2312"/>
          <w:kern w:val="0"/>
          <w:sz w:val="32"/>
          <w:szCs w:val="32"/>
        </w:rPr>
        <w:t>%。主要原因是本年增加建设项目经费。</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襄汾县第四小学校本年收入预算合计</w:t>
      </w:r>
      <w:r>
        <w:rPr>
          <w:rFonts w:hint="eastAsia" w:ascii="仿宋_GB2312" w:hAnsi="楷体" w:eastAsia="仿宋_GB2312"/>
          <w:kern w:val="0"/>
          <w:sz w:val="32"/>
          <w:szCs w:val="32"/>
          <w:u w:val="single"/>
        </w:rPr>
        <w:t xml:space="preserve"> 1397.39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1397.39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100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襄汾县第四小学校本年支出预算合计</w:t>
      </w:r>
      <w:r>
        <w:rPr>
          <w:rFonts w:hint="eastAsia" w:ascii="仿宋_GB2312" w:hAnsi="楷体" w:eastAsia="仿宋_GB2312"/>
          <w:kern w:val="0"/>
          <w:sz w:val="32"/>
          <w:szCs w:val="32"/>
          <w:u w:val="single"/>
        </w:rPr>
        <w:t xml:space="preserve"> 1397.39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790.25</w:t>
      </w:r>
      <w:r>
        <w:rPr>
          <w:rFonts w:hint="eastAsia" w:ascii="仿宋_GB2312" w:hAnsi="楷体" w:eastAsia="仿宋_GB2312"/>
          <w:kern w:val="0"/>
          <w:sz w:val="32"/>
          <w:szCs w:val="32"/>
        </w:rPr>
        <w:t xml:space="preserve"> 万元，占</w:t>
      </w:r>
      <w:r>
        <w:rPr>
          <w:rFonts w:hint="eastAsia" w:ascii="仿宋_GB2312" w:hAnsi="楷体" w:eastAsia="仿宋_GB2312"/>
          <w:kern w:val="0"/>
          <w:sz w:val="32"/>
          <w:szCs w:val="32"/>
          <w:u w:val="single"/>
        </w:rPr>
        <w:t xml:space="preserve"> 56.55</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607.13</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43.45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襄汾县第四小学校2022年度财政拨款收、支总预算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1397.39</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rPr>
        <w:t xml:space="preserve"> 154.25</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 xml:space="preserve"> 12.41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。主要原因是本年增加建设项目经费。</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襄汾县第四小学校2022年一般公共预算支出预算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1397.39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154.25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12.41 </w:t>
      </w:r>
      <w:r>
        <w:rPr>
          <w:rFonts w:ascii="仿宋_GB2312" w:hAnsi="楷体" w:eastAsia="仿宋_GB2312"/>
          <w:kern w:val="0"/>
          <w:sz w:val="32"/>
          <w:szCs w:val="32"/>
        </w:rPr>
        <w:t>%</w:t>
      </w:r>
      <w:r>
        <w:rPr>
          <w:rFonts w:hint="eastAsia" w:ascii="仿宋_GB2312" w:hAnsi="楷体" w:eastAsia="仿宋_GB2312"/>
          <w:kern w:val="0"/>
          <w:sz w:val="32"/>
          <w:szCs w:val="32"/>
        </w:rPr>
        <w:t>。主要原因是本年增加建设项目经费。</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襄汾县第四小学校2022年度一般公共预算基本支出预算</w:t>
      </w:r>
      <w:r>
        <w:rPr>
          <w:rFonts w:hint="eastAsia" w:ascii="仿宋_GB2312" w:hAnsi="楷体" w:eastAsia="仿宋_GB2312"/>
          <w:kern w:val="0"/>
          <w:sz w:val="32"/>
          <w:szCs w:val="32"/>
          <w:lang w:val="en-US" w:eastAsia="zh-CN"/>
        </w:rPr>
        <w:t>790.25</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790.25  </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rPr>
        <w:t>337.17</w:t>
      </w:r>
      <w:r>
        <w:rPr>
          <w:rFonts w:hint="eastAsia" w:ascii="仿宋_GB2312" w:hAnsi="楷体" w:eastAsia="仿宋_GB2312"/>
          <w:kern w:val="0"/>
          <w:sz w:val="32"/>
          <w:szCs w:val="32"/>
        </w:rPr>
        <w:t>万元、津贴补贴</w:t>
      </w:r>
      <w:r>
        <w:rPr>
          <w:rFonts w:hint="eastAsia" w:ascii="仿宋_GB2312" w:hAnsi="楷体" w:eastAsia="仿宋_GB2312"/>
          <w:kern w:val="0"/>
          <w:sz w:val="32"/>
          <w:szCs w:val="32"/>
          <w:u w:val="single"/>
        </w:rPr>
        <w:t>45.89</w:t>
      </w:r>
      <w:r>
        <w:rPr>
          <w:rFonts w:hint="eastAsia" w:ascii="仿宋_GB2312" w:hAnsi="楷体" w:eastAsia="仿宋_GB2312"/>
          <w:kern w:val="0"/>
          <w:sz w:val="32"/>
          <w:szCs w:val="32"/>
        </w:rPr>
        <w:t>万元、奖金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万元、社会保障缴费</w:t>
      </w:r>
      <w:r>
        <w:rPr>
          <w:rFonts w:hint="eastAsia" w:ascii="仿宋_GB2312" w:hAnsi="楷体" w:eastAsia="仿宋_GB2312"/>
          <w:kern w:val="0"/>
          <w:sz w:val="32"/>
          <w:szCs w:val="32"/>
          <w:u w:val="single"/>
        </w:rPr>
        <w:t>136.68</w:t>
      </w:r>
      <w:r>
        <w:rPr>
          <w:rFonts w:hint="eastAsia" w:ascii="仿宋_GB2312" w:hAnsi="楷体" w:eastAsia="仿宋_GB2312"/>
          <w:kern w:val="0"/>
          <w:sz w:val="32"/>
          <w:szCs w:val="32"/>
        </w:rPr>
        <w:t>万元、伙食补助费</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万元、绩效工资224.40万元、其他工资福利支出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万元、离休费</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万元、退休费</w:t>
      </w:r>
      <w:r>
        <w:rPr>
          <w:rFonts w:hint="eastAsia" w:ascii="仿宋_GB2312" w:hAnsi="楷体" w:eastAsia="仿宋_GB2312"/>
          <w:kern w:val="0"/>
          <w:sz w:val="32"/>
          <w:szCs w:val="32"/>
          <w:u w:val="single"/>
        </w:rPr>
        <w:t>1.9</w:t>
      </w:r>
      <w:r>
        <w:rPr>
          <w:rFonts w:hint="eastAsia" w:ascii="仿宋_GB2312" w:hAnsi="楷体" w:eastAsia="仿宋_GB2312"/>
          <w:kern w:val="0"/>
          <w:sz w:val="32"/>
          <w:szCs w:val="32"/>
        </w:rPr>
        <w:t>万元、奖励金</w:t>
      </w:r>
      <w:r>
        <w:rPr>
          <w:rFonts w:hint="eastAsia" w:ascii="仿宋_GB2312" w:hAnsi="楷体" w:eastAsia="仿宋_GB2312"/>
          <w:kern w:val="0"/>
          <w:sz w:val="32"/>
          <w:szCs w:val="32"/>
          <w:u w:val="single"/>
        </w:rPr>
        <w:t>0.30</w:t>
      </w:r>
      <w:r>
        <w:rPr>
          <w:rFonts w:hint="eastAsia" w:ascii="仿宋_GB2312" w:hAnsi="楷体" w:eastAsia="仿宋_GB2312"/>
          <w:kern w:val="0"/>
          <w:sz w:val="32"/>
          <w:szCs w:val="32"/>
        </w:rPr>
        <w:t>万元、住房公积金</w:t>
      </w:r>
      <w:r>
        <w:rPr>
          <w:rFonts w:hint="eastAsia" w:ascii="仿宋_GB2312" w:hAnsi="楷体" w:eastAsia="仿宋_GB2312"/>
          <w:kern w:val="0"/>
          <w:sz w:val="32"/>
          <w:szCs w:val="32"/>
          <w:u w:val="single"/>
        </w:rPr>
        <w:t>43.91</w:t>
      </w:r>
      <w:r>
        <w:rPr>
          <w:rFonts w:hint="eastAsia" w:ascii="仿宋_GB2312" w:hAnsi="楷体" w:eastAsia="仿宋_GB2312"/>
          <w:kern w:val="0"/>
          <w:sz w:val="32"/>
          <w:szCs w:val="32"/>
        </w:rPr>
        <w:t>万元.</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襄汾县第四小学校2022年政府性基金支出预算支出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襄汾县第四小学校2022年度一般公共预算拨款安排的“三公”经费预算支出中，因公出国（境）费支出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万元。主要原因无因公出国（境）。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万元。主要原因无公务用车购置。</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万元，主要原因无公务用车。</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万元，主要原因我单位无公务接待。</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rPr>
        <w:t>2022年本单位一般公共预算机关运行经费预算支出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11.04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1.17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9.87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本单位共有车辆</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2022年度，本单位单位共</w:t>
      </w:r>
      <w:r>
        <w:rPr>
          <w:rFonts w:hint="eastAsia" w:ascii="仿宋_GB2312" w:hAnsi="楷体" w:eastAsia="仿宋_GB2312"/>
          <w:kern w:val="0"/>
          <w:sz w:val="32"/>
          <w:szCs w:val="32"/>
          <w:u w:val="single"/>
        </w:rPr>
        <w:t xml:space="preserve">  10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607.13  </w:t>
      </w:r>
      <w:r>
        <w:rPr>
          <w:rFonts w:hint="eastAsia" w:ascii="仿宋_GB2312" w:hAnsi="楷体" w:eastAsia="仿宋_GB2312"/>
          <w:kern w:val="0"/>
          <w:sz w:val="32"/>
          <w:szCs w:val="32"/>
        </w:rPr>
        <w:t>万元；本单位单位整体支出（</w:t>
      </w:r>
      <w:r>
        <w:rPr>
          <w:rFonts w:hint="eastAsia" w:ascii="仿宋_GB2312" w:hAnsi="楷体" w:eastAsia="仿宋_GB2312"/>
          <w:kern w:val="0"/>
          <w:sz w:val="32"/>
          <w:szCs w:val="32"/>
        </w:rPr>
        <w:sym w:font="Wingdings 2" w:char="F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1397.39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1603" w:firstLineChars="501"/>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numPr>
          <w:ilvl w:val="0"/>
          <w:numId w:val="4"/>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上年一般债券项目建设进度、运营情况等；</w:t>
      </w:r>
    </w:p>
    <w:p>
      <w:pPr>
        <w:widowControl/>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         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 xml:space="preserve">      无</w:t>
      </w:r>
    </w:p>
    <w:p>
      <w:pPr>
        <w:widowControl/>
        <w:numPr>
          <w:ilvl w:val="0"/>
          <w:numId w:val="4"/>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上年专项债券对应项目建设进度、运营情况等；</w:t>
      </w:r>
    </w:p>
    <w:p>
      <w:pPr>
        <w:widowControl/>
        <w:spacing w:line="560" w:lineRule="exact"/>
        <w:ind w:left="636"/>
        <w:rPr>
          <w:rFonts w:ascii="仿宋_GB2312" w:hAnsi="仿宋" w:eastAsia="仿宋_GB2312"/>
          <w:kern w:val="0"/>
          <w:sz w:val="32"/>
          <w:szCs w:val="32"/>
        </w:rPr>
      </w:pPr>
      <w:r>
        <w:rPr>
          <w:rFonts w:hint="eastAsia" w:ascii="仿宋_GB2312" w:hAnsi="仿宋" w:eastAsia="仿宋_GB2312"/>
          <w:kern w:val="0"/>
          <w:sz w:val="32"/>
          <w:szCs w:val="32"/>
        </w:rPr>
        <w:t xml:space="preserve">      无</w:t>
      </w:r>
    </w:p>
    <w:p>
      <w:pPr>
        <w:widowControl/>
        <w:numPr>
          <w:ilvl w:val="0"/>
          <w:numId w:val="4"/>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上年专项债券项目收益及对应形成的资产情况。</w:t>
      </w:r>
    </w:p>
    <w:p>
      <w:pPr>
        <w:widowControl/>
        <w:spacing w:line="560" w:lineRule="exact"/>
        <w:ind w:left="636"/>
        <w:rPr>
          <w:rFonts w:ascii="仿宋_GB2312" w:hAnsi="黑体" w:eastAsia="仿宋_GB2312"/>
          <w:b/>
          <w:spacing w:val="-16"/>
          <w:kern w:val="0"/>
          <w:sz w:val="32"/>
          <w:szCs w:val="32"/>
        </w:rPr>
      </w:pPr>
      <w:r>
        <w:rPr>
          <w:rFonts w:hint="eastAsia" w:ascii="仿宋_GB2312" w:hAnsi="仿宋" w:eastAsia="仿宋_GB2312"/>
          <w:kern w:val="0"/>
          <w:sz w:val="32"/>
          <w:szCs w:val="32"/>
        </w:rPr>
        <w:t xml:space="preserve">       无</w:t>
      </w:r>
    </w:p>
    <w:p>
      <w:pPr>
        <w:widowControl/>
        <w:numPr>
          <w:ilvl w:val="0"/>
          <w:numId w:val="5"/>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其他</w:t>
      </w:r>
    </w:p>
    <w:p>
      <w:pPr>
        <w:widowControl/>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           无</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Sans Narro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7</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EB0B81BD"/>
    <w:multiLevelType w:val="singleLevel"/>
    <w:tmpl w:val="EB0B81BD"/>
    <w:lvl w:ilvl="0" w:tentative="0">
      <w:start w:val="2"/>
      <w:numFmt w:val="decimal"/>
      <w:suff w:val="nothing"/>
      <w:lvlText w:val="（%1）"/>
      <w:lvlJc w:val="left"/>
    </w:lvl>
  </w:abstractNum>
  <w:abstractNum w:abstractNumId="2">
    <w:nsid w:val="0BFCBA85"/>
    <w:multiLevelType w:val="singleLevel"/>
    <w:tmpl w:val="0BFCBA85"/>
    <w:lvl w:ilvl="0" w:tentative="0">
      <w:start w:val="3"/>
      <w:numFmt w:val="decimal"/>
      <w:suff w:val="nothing"/>
      <w:lvlText w:val="%1、"/>
      <w:lvlJc w:val="left"/>
    </w:lvl>
  </w:abstractNum>
  <w:abstractNum w:abstractNumId="3">
    <w:nsid w:val="140CFFBE"/>
    <w:multiLevelType w:val="singleLevel"/>
    <w:tmpl w:val="140CFFBE"/>
    <w:lvl w:ilvl="0" w:tentative="0">
      <w:start w:val="2"/>
      <w:numFmt w:val="chineseCounting"/>
      <w:suff w:val="nothing"/>
      <w:lvlText w:val="（%1）"/>
      <w:lvlJc w:val="left"/>
      <w:rPr>
        <w:rFonts w:hint="eastAsia"/>
      </w:rPr>
    </w:lvl>
  </w:abstractNum>
  <w:abstractNum w:abstractNumId="4">
    <w:nsid w:val="5456D05E"/>
    <w:multiLevelType w:val="singleLevel"/>
    <w:tmpl w:val="5456D05E"/>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94"/>
    <w:rsid w:val="00314382"/>
    <w:rsid w:val="0041726C"/>
    <w:rsid w:val="00511199"/>
    <w:rsid w:val="00967394"/>
    <w:rsid w:val="00C418BA"/>
    <w:rsid w:val="00D9570C"/>
    <w:rsid w:val="00EF1C6F"/>
    <w:rsid w:val="01081A5A"/>
    <w:rsid w:val="01607A86"/>
    <w:rsid w:val="01E2763B"/>
    <w:rsid w:val="02302B49"/>
    <w:rsid w:val="02496741"/>
    <w:rsid w:val="02F71C94"/>
    <w:rsid w:val="030A3734"/>
    <w:rsid w:val="03DB4A75"/>
    <w:rsid w:val="042A46B1"/>
    <w:rsid w:val="047252B7"/>
    <w:rsid w:val="04F82DE3"/>
    <w:rsid w:val="0595462A"/>
    <w:rsid w:val="05CB599D"/>
    <w:rsid w:val="05E51BD6"/>
    <w:rsid w:val="062C68FF"/>
    <w:rsid w:val="068F085F"/>
    <w:rsid w:val="06C82279"/>
    <w:rsid w:val="06DD6518"/>
    <w:rsid w:val="081A4BED"/>
    <w:rsid w:val="09ED16A4"/>
    <w:rsid w:val="0A395A2B"/>
    <w:rsid w:val="0A781506"/>
    <w:rsid w:val="0A831A07"/>
    <w:rsid w:val="0B7A268C"/>
    <w:rsid w:val="0C550EC0"/>
    <w:rsid w:val="0ECF36D9"/>
    <w:rsid w:val="0F373FB3"/>
    <w:rsid w:val="0F4E32F2"/>
    <w:rsid w:val="0FAC09AE"/>
    <w:rsid w:val="10675503"/>
    <w:rsid w:val="10D40D57"/>
    <w:rsid w:val="10F95EB1"/>
    <w:rsid w:val="11910BD1"/>
    <w:rsid w:val="12AC5325"/>
    <w:rsid w:val="13D31AA5"/>
    <w:rsid w:val="14382EFE"/>
    <w:rsid w:val="14897DBA"/>
    <w:rsid w:val="15B46FAB"/>
    <w:rsid w:val="16027FF2"/>
    <w:rsid w:val="16407400"/>
    <w:rsid w:val="164D2E81"/>
    <w:rsid w:val="16A97B7B"/>
    <w:rsid w:val="16B00739"/>
    <w:rsid w:val="16EF2637"/>
    <w:rsid w:val="177626C9"/>
    <w:rsid w:val="17A809B3"/>
    <w:rsid w:val="18692FEC"/>
    <w:rsid w:val="189004E1"/>
    <w:rsid w:val="19660F13"/>
    <w:rsid w:val="19B3058F"/>
    <w:rsid w:val="19CE7BD6"/>
    <w:rsid w:val="19D410BE"/>
    <w:rsid w:val="19EF64A7"/>
    <w:rsid w:val="1AC67C4D"/>
    <w:rsid w:val="1ACC23E4"/>
    <w:rsid w:val="1AEA4822"/>
    <w:rsid w:val="1B73716F"/>
    <w:rsid w:val="1DBF43F1"/>
    <w:rsid w:val="1E46404A"/>
    <w:rsid w:val="1E8B07BA"/>
    <w:rsid w:val="1F167368"/>
    <w:rsid w:val="1FD5315A"/>
    <w:rsid w:val="20154AC9"/>
    <w:rsid w:val="20953A56"/>
    <w:rsid w:val="209749FB"/>
    <w:rsid w:val="20B465EE"/>
    <w:rsid w:val="22461B1D"/>
    <w:rsid w:val="229A0D7C"/>
    <w:rsid w:val="22CC6E73"/>
    <w:rsid w:val="22DF6CA5"/>
    <w:rsid w:val="22EE3845"/>
    <w:rsid w:val="23613E3F"/>
    <w:rsid w:val="23C10D48"/>
    <w:rsid w:val="23D52ACB"/>
    <w:rsid w:val="23F2500F"/>
    <w:rsid w:val="24D33A48"/>
    <w:rsid w:val="26267710"/>
    <w:rsid w:val="26D73A12"/>
    <w:rsid w:val="26D867DF"/>
    <w:rsid w:val="275561AD"/>
    <w:rsid w:val="275B5730"/>
    <w:rsid w:val="289F0F33"/>
    <w:rsid w:val="28B179A0"/>
    <w:rsid w:val="2932578E"/>
    <w:rsid w:val="297F60F4"/>
    <w:rsid w:val="29C54245"/>
    <w:rsid w:val="29E745D6"/>
    <w:rsid w:val="2A0C4B1E"/>
    <w:rsid w:val="2A1F5C17"/>
    <w:rsid w:val="2A997794"/>
    <w:rsid w:val="2AA80908"/>
    <w:rsid w:val="2AC37FBA"/>
    <w:rsid w:val="2B472D94"/>
    <w:rsid w:val="2B4A170A"/>
    <w:rsid w:val="2C292926"/>
    <w:rsid w:val="2C975267"/>
    <w:rsid w:val="2D282446"/>
    <w:rsid w:val="2DFF008B"/>
    <w:rsid w:val="2E08317D"/>
    <w:rsid w:val="2E3D5A38"/>
    <w:rsid w:val="2E4538B8"/>
    <w:rsid w:val="30B46CA3"/>
    <w:rsid w:val="30F138B0"/>
    <w:rsid w:val="3108141F"/>
    <w:rsid w:val="31253C94"/>
    <w:rsid w:val="31296B83"/>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85267A9"/>
    <w:rsid w:val="395C094E"/>
    <w:rsid w:val="397841A2"/>
    <w:rsid w:val="39853D47"/>
    <w:rsid w:val="39B865D7"/>
    <w:rsid w:val="39C35268"/>
    <w:rsid w:val="39E82F18"/>
    <w:rsid w:val="39FD2297"/>
    <w:rsid w:val="3ABA5314"/>
    <w:rsid w:val="3B0872A5"/>
    <w:rsid w:val="3BBA3827"/>
    <w:rsid w:val="3C3103F9"/>
    <w:rsid w:val="3C8B2D2A"/>
    <w:rsid w:val="3C9A09D4"/>
    <w:rsid w:val="3D036264"/>
    <w:rsid w:val="3D11386C"/>
    <w:rsid w:val="3D2B714C"/>
    <w:rsid w:val="3D6345D6"/>
    <w:rsid w:val="3DCD348E"/>
    <w:rsid w:val="3F0D5E27"/>
    <w:rsid w:val="3F26345C"/>
    <w:rsid w:val="3F510BAC"/>
    <w:rsid w:val="3F5B1A54"/>
    <w:rsid w:val="3F8F0D8F"/>
    <w:rsid w:val="3FE74B42"/>
    <w:rsid w:val="3FF763B7"/>
    <w:rsid w:val="4010633E"/>
    <w:rsid w:val="406929B7"/>
    <w:rsid w:val="41274A97"/>
    <w:rsid w:val="413855EC"/>
    <w:rsid w:val="41F73716"/>
    <w:rsid w:val="42314B4F"/>
    <w:rsid w:val="42321896"/>
    <w:rsid w:val="42932653"/>
    <w:rsid w:val="42A87774"/>
    <w:rsid w:val="436B0382"/>
    <w:rsid w:val="44B8486B"/>
    <w:rsid w:val="45047640"/>
    <w:rsid w:val="457C07BD"/>
    <w:rsid w:val="45AF620C"/>
    <w:rsid w:val="46463CE7"/>
    <w:rsid w:val="47EE3BCE"/>
    <w:rsid w:val="48452F55"/>
    <w:rsid w:val="48882984"/>
    <w:rsid w:val="489D363B"/>
    <w:rsid w:val="48B378B2"/>
    <w:rsid w:val="49987BF2"/>
    <w:rsid w:val="49FF0CFB"/>
    <w:rsid w:val="4B517DBB"/>
    <w:rsid w:val="4BE12551"/>
    <w:rsid w:val="4BEC58E9"/>
    <w:rsid w:val="4BF3571C"/>
    <w:rsid w:val="4C193039"/>
    <w:rsid w:val="4CB45D69"/>
    <w:rsid w:val="4CCC2331"/>
    <w:rsid w:val="4D6954BF"/>
    <w:rsid w:val="4F0C4410"/>
    <w:rsid w:val="50BC7B39"/>
    <w:rsid w:val="51637178"/>
    <w:rsid w:val="527C3191"/>
    <w:rsid w:val="53A36F13"/>
    <w:rsid w:val="53DD6BA8"/>
    <w:rsid w:val="53F21A3F"/>
    <w:rsid w:val="54510061"/>
    <w:rsid w:val="54A52830"/>
    <w:rsid w:val="55B2288E"/>
    <w:rsid w:val="55CB4852"/>
    <w:rsid w:val="56325F7A"/>
    <w:rsid w:val="568E078F"/>
    <w:rsid w:val="57793887"/>
    <w:rsid w:val="579E20B3"/>
    <w:rsid w:val="57A248F0"/>
    <w:rsid w:val="58430EF3"/>
    <w:rsid w:val="58AA41B4"/>
    <w:rsid w:val="59AC6411"/>
    <w:rsid w:val="5A22632C"/>
    <w:rsid w:val="5AB04B75"/>
    <w:rsid w:val="5B494D63"/>
    <w:rsid w:val="5B53302F"/>
    <w:rsid w:val="5B534835"/>
    <w:rsid w:val="5B9F36DE"/>
    <w:rsid w:val="5BAD4891"/>
    <w:rsid w:val="5BCB20C5"/>
    <w:rsid w:val="5BDF11E0"/>
    <w:rsid w:val="5BFB524C"/>
    <w:rsid w:val="5C4D4D4C"/>
    <w:rsid w:val="5C871A06"/>
    <w:rsid w:val="5CA16867"/>
    <w:rsid w:val="5D15689C"/>
    <w:rsid w:val="5F074BD6"/>
    <w:rsid w:val="5F4C57DE"/>
    <w:rsid w:val="5F767359"/>
    <w:rsid w:val="5FA40E1A"/>
    <w:rsid w:val="5FAE6B95"/>
    <w:rsid w:val="602D0CCE"/>
    <w:rsid w:val="60AD072C"/>
    <w:rsid w:val="61A97E4C"/>
    <w:rsid w:val="62680D4E"/>
    <w:rsid w:val="63110DD1"/>
    <w:rsid w:val="63804CC1"/>
    <w:rsid w:val="63CA0901"/>
    <w:rsid w:val="63DC3A6F"/>
    <w:rsid w:val="64535518"/>
    <w:rsid w:val="64A47E04"/>
    <w:rsid w:val="64AE406A"/>
    <w:rsid w:val="64E61465"/>
    <w:rsid w:val="65A60FF6"/>
    <w:rsid w:val="66122FB6"/>
    <w:rsid w:val="661706FA"/>
    <w:rsid w:val="67573C0D"/>
    <w:rsid w:val="67606103"/>
    <w:rsid w:val="67EB6718"/>
    <w:rsid w:val="68C7713A"/>
    <w:rsid w:val="68F242AC"/>
    <w:rsid w:val="6ABB4B62"/>
    <w:rsid w:val="6B73082E"/>
    <w:rsid w:val="6B974AB0"/>
    <w:rsid w:val="6D564AD6"/>
    <w:rsid w:val="6DB07EDB"/>
    <w:rsid w:val="6DD00F51"/>
    <w:rsid w:val="6E130B2A"/>
    <w:rsid w:val="6E5205D8"/>
    <w:rsid w:val="6EDA2E31"/>
    <w:rsid w:val="6EFB42E0"/>
    <w:rsid w:val="6FC77BC7"/>
    <w:rsid w:val="70C61C0B"/>
    <w:rsid w:val="70E334F7"/>
    <w:rsid w:val="71D47169"/>
    <w:rsid w:val="720A3FB4"/>
    <w:rsid w:val="72640893"/>
    <w:rsid w:val="72C23FBE"/>
    <w:rsid w:val="72F57E3C"/>
    <w:rsid w:val="72F81C9E"/>
    <w:rsid w:val="736E3BAB"/>
    <w:rsid w:val="75A56425"/>
    <w:rsid w:val="75BE4A55"/>
    <w:rsid w:val="761362F3"/>
    <w:rsid w:val="764562D3"/>
    <w:rsid w:val="768F3AA5"/>
    <w:rsid w:val="77481BE2"/>
    <w:rsid w:val="77915F20"/>
    <w:rsid w:val="78317136"/>
    <w:rsid w:val="78801057"/>
    <w:rsid w:val="79333014"/>
    <w:rsid w:val="799A178A"/>
    <w:rsid w:val="79D211C8"/>
    <w:rsid w:val="7A0A6456"/>
    <w:rsid w:val="7A82651F"/>
    <w:rsid w:val="7ADE0B82"/>
    <w:rsid w:val="7AED2B21"/>
    <w:rsid w:val="7B3A5C4F"/>
    <w:rsid w:val="7B787240"/>
    <w:rsid w:val="7BB41C66"/>
    <w:rsid w:val="7C2712EC"/>
    <w:rsid w:val="7C3C5269"/>
    <w:rsid w:val="7C560D3A"/>
    <w:rsid w:val="7C605D84"/>
    <w:rsid w:val="7CB85B57"/>
    <w:rsid w:val="7CBB5016"/>
    <w:rsid w:val="7CD30A79"/>
    <w:rsid w:val="7DAF3E53"/>
    <w:rsid w:val="7DD51D8B"/>
    <w:rsid w:val="7E2E3893"/>
    <w:rsid w:val="7E6B6F8A"/>
    <w:rsid w:val="7F10165E"/>
    <w:rsid w:val="7F952CF3"/>
    <w:rsid w:val="F8FF8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1"/>
    <w:qFormat/>
    <w:uiPriority w:val="0"/>
    <w:pPr>
      <w:ind w:left="420" w:leftChars="200"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626</Words>
  <Characters>3571</Characters>
  <Lines>29</Lines>
  <Paragraphs>8</Paragraphs>
  <TotalTime>19</TotalTime>
  <ScaleCrop>false</ScaleCrop>
  <LinksUpToDate>false</LinksUpToDate>
  <CharactersWithSpaces>4189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2023-01-12T16:12:02Z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