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襄汾县交通运输</w:t>
      </w:r>
      <w:r>
        <w:rPr>
          <w:rFonts w:hint="eastAsia" w:ascii="宋体" w:hAnsi="宋体" w:eastAsia="宋体" w:cs="宋体"/>
          <w:b/>
          <w:bCs/>
          <w:kern w:val="0"/>
          <w:sz w:val="44"/>
          <w:szCs w:val="44"/>
          <w:lang w:val="en-US" w:eastAsia="zh-CN"/>
        </w:rPr>
        <w:t>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p>
    <w:p>
      <w:pPr>
        <w:keepNext w:val="0"/>
        <w:keepLines w:val="0"/>
        <w:pageBreakBefore w:val="0"/>
        <w:widowControl/>
        <w:kinsoku/>
        <w:wordWrap/>
        <w:overflowPunct/>
        <w:topLinePunct w:val="0"/>
        <w:autoSpaceDE/>
        <w:autoSpaceDN/>
        <w:bidi w:val="0"/>
        <w:adjustRightInd/>
        <w:spacing w:line="600" w:lineRule="exact"/>
        <w:ind w:firstLine="640"/>
        <w:textAlignment w:val="auto"/>
        <w:rPr>
          <w:rFonts w:hint="eastAsia" w:ascii="仿宋_GB2312" w:hAnsi="楷体" w:eastAsia="仿宋_GB2312"/>
          <w:kern w:val="0"/>
          <w:sz w:val="32"/>
          <w:szCs w:val="32"/>
        </w:rPr>
      </w:pPr>
      <w:r>
        <w:rPr>
          <w:rFonts w:hint="eastAsia" w:ascii="仿宋_GB2312" w:hAnsi="楷体" w:eastAsia="仿宋_GB2312"/>
          <w:b/>
          <w:bCs/>
          <w:kern w:val="0"/>
          <w:sz w:val="32"/>
          <w:szCs w:val="32"/>
        </w:rPr>
        <w:t>一、本</w:t>
      </w:r>
      <w:r>
        <w:rPr>
          <w:rFonts w:hint="eastAsia" w:ascii="仿宋_GB2312" w:hAnsi="楷体" w:eastAsia="仿宋_GB2312"/>
          <w:b/>
          <w:bCs/>
          <w:kern w:val="0"/>
          <w:sz w:val="32"/>
          <w:szCs w:val="32"/>
          <w:lang w:eastAsia="zh-CN"/>
        </w:rPr>
        <w:t>单位</w:t>
      </w:r>
      <w:r>
        <w:rPr>
          <w:rFonts w:hint="eastAsia" w:ascii="仿宋_GB2312" w:hAnsi="楷体" w:eastAsia="仿宋_GB2312"/>
          <w:b/>
          <w:bCs/>
          <w:kern w:val="0"/>
          <w:sz w:val="32"/>
          <w:szCs w:val="32"/>
        </w:rPr>
        <w:t>职责</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根据</w:t>
      </w:r>
      <w:r>
        <w:rPr>
          <w:rFonts w:hint="eastAsia" w:ascii="仿宋_GB2312" w:hAnsi="仿宋_GB2312" w:eastAsia="仿宋_GB2312" w:cs="仿宋_GB2312"/>
          <w:bCs/>
          <w:color w:val="000000"/>
          <w:sz w:val="32"/>
          <w:szCs w:val="32"/>
        </w:rPr>
        <w:t>县交通运输局</w:t>
      </w:r>
      <w:r>
        <w:rPr>
          <w:rFonts w:hint="eastAsia" w:ascii="仿宋_GB2312" w:hAnsi="仿宋_GB2312" w:eastAsia="仿宋_GB2312" w:cs="仿宋_GB2312"/>
          <w:bCs/>
          <w:color w:val="000000"/>
          <w:sz w:val="32"/>
          <w:szCs w:val="32"/>
          <w:lang w:eastAsia="zh-CN"/>
        </w:rPr>
        <w:t>的职责划分，我单位负责</w:t>
      </w:r>
      <w:r>
        <w:rPr>
          <w:rFonts w:hint="eastAsia" w:ascii="仿宋_GB2312" w:hAnsi="仿宋_GB2312" w:eastAsia="仿宋_GB2312" w:cs="仿宋_GB2312"/>
          <w:bCs/>
          <w:color w:val="000000"/>
          <w:sz w:val="32"/>
          <w:szCs w:val="32"/>
        </w:rPr>
        <w:t>落实党中央、省委、市委和县委</w:t>
      </w:r>
      <w:r>
        <w:rPr>
          <w:rFonts w:hint="eastAsia" w:ascii="仿宋_GB2312" w:hAnsi="仿宋_GB2312" w:eastAsia="仿宋_GB2312" w:cs="仿宋_GB2312"/>
          <w:bCs/>
          <w:color w:val="000000"/>
          <w:sz w:val="32"/>
          <w:szCs w:val="32"/>
          <w:lang w:eastAsia="zh-CN"/>
        </w:rPr>
        <w:t>、县政府</w:t>
      </w:r>
      <w:r>
        <w:rPr>
          <w:rFonts w:hint="eastAsia" w:ascii="仿宋_GB2312" w:hAnsi="仿宋_GB2312" w:eastAsia="仿宋_GB2312" w:cs="仿宋_GB2312"/>
          <w:bCs/>
          <w:color w:val="000000"/>
          <w:sz w:val="32"/>
          <w:szCs w:val="32"/>
        </w:rPr>
        <w:t>关于交通运输工作的方针政策和决策部署，主要职责是：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1、贯彻执行国家关于交通运输的法律法规和方针政策</w:t>
      </w:r>
      <w:r>
        <w:rPr>
          <w:rFonts w:hint="eastAsia" w:ascii="仿宋" w:hAnsi="仿宋" w:eastAsia="仿宋" w:cs="仿宋"/>
          <w:sz w:val="32"/>
          <w:szCs w:val="32"/>
          <w:lang w:eastAsia="zh-CN"/>
        </w:rPr>
        <w:t>，</w:t>
      </w:r>
      <w:r>
        <w:rPr>
          <w:rFonts w:hint="eastAsia" w:ascii="仿宋" w:hAnsi="仿宋" w:eastAsia="仿宋" w:cs="仿宋"/>
          <w:sz w:val="32"/>
          <w:szCs w:val="32"/>
        </w:rPr>
        <w:t>结合全县国民经济和社会发展需要，拟定全县交通运输发展战备建议。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2、承担涉及全县综合交通运输体系的规划协调工作，会同有关</w:t>
      </w:r>
      <w:r>
        <w:rPr>
          <w:rFonts w:hint="eastAsia" w:ascii="仿宋" w:hAnsi="仿宋" w:eastAsia="仿宋" w:cs="仿宋"/>
          <w:sz w:val="32"/>
          <w:szCs w:val="32"/>
          <w:lang w:eastAsia="zh-CN"/>
        </w:rPr>
        <w:t>单位</w:t>
      </w:r>
      <w:r>
        <w:rPr>
          <w:rFonts w:hint="eastAsia" w:ascii="仿宋" w:hAnsi="仿宋" w:eastAsia="仿宋" w:cs="仿宋"/>
          <w:sz w:val="32"/>
          <w:szCs w:val="32"/>
        </w:rPr>
        <w:t>组织编制全县综合交通运输体系规划，指导全县交通运输枢纽规划和管理。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3、组织拟订并监督实施全县公路、水路行业规划</w:t>
      </w:r>
      <w:r>
        <w:rPr>
          <w:rFonts w:hint="eastAsia" w:ascii="仿宋" w:hAnsi="仿宋" w:eastAsia="仿宋" w:cs="仿宋"/>
          <w:sz w:val="32"/>
          <w:szCs w:val="32"/>
          <w:lang w:eastAsia="zh-CN"/>
        </w:rPr>
        <w:t>，</w:t>
      </w:r>
      <w:r>
        <w:rPr>
          <w:rFonts w:hint="eastAsia" w:ascii="仿宋" w:hAnsi="仿宋" w:eastAsia="仿宋" w:cs="仿宋"/>
          <w:sz w:val="32"/>
          <w:szCs w:val="32"/>
        </w:rPr>
        <w:t>参与拟订全县物流发展战略和规划，拟订有关制度、标准并监督实施</w:t>
      </w:r>
      <w:r>
        <w:rPr>
          <w:rFonts w:hint="eastAsia" w:ascii="仿宋" w:hAnsi="仿宋" w:eastAsia="仿宋" w:cs="仿宋"/>
          <w:sz w:val="32"/>
          <w:szCs w:val="32"/>
          <w:lang w:eastAsia="zh-CN"/>
        </w:rPr>
        <w:t>，</w:t>
      </w:r>
      <w:r>
        <w:rPr>
          <w:rFonts w:hint="eastAsia" w:ascii="仿宋" w:hAnsi="仿宋" w:eastAsia="仿宋" w:cs="仿宋"/>
          <w:sz w:val="32"/>
          <w:szCs w:val="32"/>
        </w:rPr>
        <w:t>指导全县公路、水路行业有关体制改革工作。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4、承担水上交通安全监管责任。负责水上交通管制、船舶及相关水上设施检验、登记和防止污染、水上消防、航行保障、应急救助、船舶与渡口设施保安及危险品运输监督管理等工作</w:t>
      </w:r>
      <w:r>
        <w:rPr>
          <w:rFonts w:hint="eastAsia" w:ascii="仿宋" w:hAnsi="仿宋" w:eastAsia="仿宋" w:cs="仿宋"/>
          <w:sz w:val="32"/>
          <w:szCs w:val="32"/>
          <w:lang w:eastAsia="zh-CN"/>
        </w:rPr>
        <w:t>，</w:t>
      </w:r>
      <w:r>
        <w:rPr>
          <w:rFonts w:hint="eastAsia" w:ascii="仿宋" w:hAnsi="仿宋" w:eastAsia="仿宋" w:cs="仿宋"/>
          <w:sz w:val="32"/>
          <w:szCs w:val="32"/>
        </w:rPr>
        <w:t>指导全县水上安全监管工作。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、负责提出全县公路、水路固定资产投资规模和方向，科学安排规划内和年度计划内固定资产投资项目。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、承担公路、水路建设市场监管工作。拟定全县公路、水路工程建设相关制度，监督实施行业技术标准</w:t>
      </w:r>
      <w:r>
        <w:rPr>
          <w:rFonts w:hint="eastAsia" w:ascii="仿宋" w:hAnsi="仿宋" w:eastAsia="仿宋" w:cs="仿宋"/>
          <w:sz w:val="32"/>
          <w:szCs w:val="32"/>
          <w:lang w:eastAsia="zh-CN"/>
        </w:rPr>
        <w:t>，</w:t>
      </w:r>
      <w:r>
        <w:rPr>
          <w:rFonts w:hint="eastAsia" w:ascii="仿宋" w:hAnsi="仿宋" w:eastAsia="仿宋" w:cs="仿宋"/>
          <w:sz w:val="32"/>
          <w:szCs w:val="32"/>
        </w:rPr>
        <w:t>组织实施公路、水路重点工程建设和工程质量、安全生产监督管理工作。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负责组织全县农村公路的建设、管理和养护</w:t>
      </w:r>
      <w:r>
        <w:rPr>
          <w:rFonts w:hint="eastAsia" w:ascii="仿宋" w:hAnsi="仿宋" w:eastAsia="仿宋" w:cs="仿宋"/>
          <w:sz w:val="32"/>
          <w:szCs w:val="32"/>
          <w:lang w:eastAsia="zh-CN"/>
        </w:rPr>
        <w:t>，</w:t>
      </w:r>
      <w:r>
        <w:rPr>
          <w:rFonts w:hint="eastAsia" w:ascii="仿宋" w:hAnsi="仿宋" w:eastAsia="仿宋" w:cs="仿宋"/>
          <w:sz w:val="32"/>
          <w:szCs w:val="32"/>
        </w:rPr>
        <w:t>指导全县农村公路网络化建设以及公路行业管理</w:t>
      </w:r>
      <w:r>
        <w:rPr>
          <w:rFonts w:hint="eastAsia" w:ascii="仿宋" w:hAnsi="仿宋" w:eastAsia="仿宋" w:cs="仿宋"/>
          <w:sz w:val="32"/>
          <w:szCs w:val="32"/>
          <w:lang w:eastAsia="zh-CN"/>
        </w:rPr>
        <w:t>，</w:t>
      </w:r>
      <w:r>
        <w:rPr>
          <w:rFonts w:hint="eastAsia" w:ascii="仿宋" w:hAnsi="仿宋" w:eastAsia="仿宋" w:cs="仿宋"/>
          <w:sz w:val="32"/>
          <w:szCs w:val="32"/>
        </w:rPr>
        <w:t>对全县农村公路建设工程实施质量监督。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、指导全县公路、水路行业安全生产和应急管理工作</w:t>
      </w:r>
      <w:r>
        <w:rPr>
          <w:rFonts w:hint="eastAsia" w:ascii="仿宋" w:hAnsi="仿宋" w:eastAsia="仿宋" w:cs="仿宋"/>
          <w:sz w:val="32"/>
          <w:szCs w:val="32"/>
          <w:lang w:eastAsia="zh-CN"/>
        </w:rPr>
        <w:t>，</w:t>
      </w:r>
      <w:r>
        <w:rPr>
          <w:rFonts w:hint="eastAsia" w:ascii="仿宋" w:hAnsi="仿宋" w:eastAsia="仿宋" w:cs="仿宋"/>
          <w:sz w:val="32"/>
          <w:szCs w:val="32"/>
        </w:rPr>
        <w:t>按规定组织协调重点物资和紧急客货运输</w:t>
      </w:r>
      <w:r>
        <w:rPr>
          <w:rFonts w:hint="eastAsia" w:ascii="仿宋" w:hAnsi="仿宋" w:eastAsia="仿宋" w:cs="仿宋"/>
          <w:sz w:val="32"/>
          <w:szCs w:val="32"/>
          <w:lang w:eastAsia="zh-CN"/>
        </w:rPr>
        <w:t>，</w:t>
      </w:r>
      <w:r>
        <w:rPr>
          <w:rFonts w:hint="eastAsia" w:ascii="仿宋" w:hAnsi="仿宋" w:eastAsia="仿宋" w:cs="仿宋"/>
          <w:sz w:val="32"/>
          <w:szCs w:val="32"/>
        </w:rPr>
        <w:t>指导全县交通运输行业安全保卫工作。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、指导全县交通运输行业职工队伍建设</w:t>
      </w:r>
      <w:r>
        <w:rPr>
          <w:rFonts w:hint="eastAsia" w:ascii="仿宋" w:hAnsi="仿宋" w:eastAsia="仿宋" w:cs="仿宋"/>
          <w:sz w:val="32"/>
          <w:szCs w:val="32"/>
          <w:lang w:eastAsia="zh-CN"/>
        </w:rPr>
        <w:t>，</w:t>
      </w:r>
      <w:r>
        <w:rPr>
          <w:rFonts w:hint="eastAsia" w:ascii="仿宋" w:hAnsi="仿宋" w:eastAsia="仿宋" w:cs="仿宋"/>
          <w:sz w:val="32"/>
          <w:szCs w:val="32"/>
        </w:rPr>
        <w:t>负责交通运输行业涉外工作和引进外资工作。</w:t>
      </w:r>
    </w:p>
    <w:p>
      <w:pPr>
        <w:widowControl/>
        <w:numPr>
          <w:ilvl w:val="0"/>
          <w:numId w:val="1"/>
        </w:numPr>
        <w:spacing w:line="560" w:lineRule="exact"/>
        <w:ind w:firstLine="640"/>
        <w:rPr>
          <w:rFonts w:hint="eastAsia" w:ascii="仿宋_GB2312" w:hAnsi="楷体" w:eastAsia="仿宋_GB2312"/>
          <w:b/>
          <w:bCs/>
          <w:kern w:val="0"/>
          <w:sz w:val="32"/>
          <w:szCs w:val="32"/>
        </w:rPr>
      </w:pPr>
      <w:r>
        <w:rPr>
          <w:rFonts w:hint="eastAsia" w:ascii="仿宋_GB2312" w:hAnsi="楷体" w:eastAsia="仿宋_GB2312"/>
          <w:b/>
          <w:bCs/>
          <w:kern w:val="0"/>
          <w:sz w:val="32"/>
          <w:szCs w:val="32"/>
          <w:lang w:eastAsia="zh-CN"/>
        </w:rPr>
        <w:t>单位</w:t>
      </w:r>
      <w:r>
        <w:rPr>
          <w:rFonts w:hint="eastAsia" w:ascii="仿宋_GB2312" w:hAnsi="楷体" w:eastAsia="仿宋_GB2312"/>
          <w:b/>
          <w:bCs/>
          <w:kern w:val="0"/>
          <w:sz w:val="32"/>
          <w:szCs w:val="32"/>
        </w:rPr>
        <w:t>机构设置及预算单位构成情况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1．根据</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职责分工，本</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内设机构包括</w:t>
      </w:r>
      <w:r>
        <w:rPr>
          <w:rFonts w:hint="eastAsia" w:ascii="仿宋" w:hAnsi="仿宋" w:eastAsia="仿宋" w:cs="仿宋"/>
          <w:kern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办公室</w:t>
      </w:r>
      <w:r>
        <w:rPr>
          <w:rFonts w:hint="eastAsia" w:ascii="仿宋" w:hAnsi="仿宋" w:eastAsia="仿宋" w:cs="仿宋"/>
          <w:sz w:val="32"/>
          <w:szCs w:val="32"/>
          <w:lang w:eastAsia="zh-CN"/>
        </w:rPr>
        <w:t>。</w:t>
      </w:r>
      <w:r>
        <w:rPr>
          <w:rFonts w:hint="eastAsia" w:ascii="仿宋" w:hAnsi="仿宋" w:eastAsia="仿宋" w:cs="仿宋"/>
          <w:sz w:val="32"/>
          <w:szCs w:val="32"/>
        </w:rPr>
        <w:t>组织协调局机关，起草重要报告、综合性文件，承办文秘、信访、督查、文书档案和政务信息、新闻宣传、值班等工作；负责信息收集和反馈；负责局总支会、局务会等有关重要会议的会务工作；负责局机关后勤保障、外事接待、安全保卫等工作；负责交通运输目标责任制考核和议案、提案办理工作；负责信息宣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局机关及直属单位的人事管理、机构编制、劳动工资、职称评聘、社会保险等工作；负责全县交通运输行业的统计工作；负责局机关及直属单位职工教育、岗位培训等工作；负责局机关离退休人员的服务和管理工作；组织承担党务工作和交通运输系统的精神文明建设工作；</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综合运输管理股</w:t>
      </w:r>
      <w:r>
        <w:rPr>
          <w:rFonts w:hint="eastAsia" w:ascii="仿宋" w:hAnsi="仿宋" w:eastAsia="仿宋" w:cs="仿宋"/>
          <w:sz w:val="32"/>
          <w:szCs w:val="32"/>
          <w:lang w:eastAsia="zh-CN"/>
        </w:rPr>
        <w:t>。</w:t>
      </w:r>
      <w:r>
        <w:rPr>
          <w:rFonts w:hint="eastAsia" w:ascii="仿宋" w:hAnsi="仿宋" w:eastAsia="仿宋" w:cs="仿宋"/>
          <w:sz w:val="32"/>
          <w:szCs w:val="32"/>
        </w:rPr>
        <w:t>负责全县交通运输行业政策、法律、法规的宣传、教育、贯彻执行和监督检查工作，指导全县交通运输行业法制建设，负责全县交通运输行业的行政执法监督工作。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指导城市客运、出租车运营管理工作。</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道路股</w:t>
      </w:r>
      <w:r>
        <w:rPr>
          <w:rFonts w:hint="eastAsia" w:ascii="仿宋" w:hAnsi="仿宋" w:eastAsia="仿宋" w:cs="仿宋"/>
          <w:sz w:val="32"/>
          <w:szCs w:val="32"/>
          <w:lang w:eastAsia="zh-CN"/>
        </w:rPr>
        <w:t>。</w:t>
      </w:r>
      <w:r>
        <w:rPr>
          <w:rFonts w:hint="eastAsia" w:ascii="仿宋" w:hAnsi="仿宋" w:eastAsia="仿宋" w:cs="仿宋"/>
          <w:sz w:val="32"/>
          <w:szCs w:val="32"/>
        </w:rPr>
        <w:t>负责全面交通基础设施建设、公路养护的行政管理工作，负责交通工程质量监督工作，维护公路建设市场的平等竞争秩序；参与全县公路年度计划和中长期发展规划的拟定工作，负责交通科学技术工作，指导农村公路建设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县交通战备办公室为国防动员委员会的办事机构，负责组织、指导、管理全县交通战备工作。</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安全监督股</w:t>
      </w:r>
      <w:r>
        <w:rPr>
          <w:rFonts w:hint="eastAsia" w:ascii="仿宋" w:hAnsi="仿宋" w:eastAsia="仿宋" w:cs="仿宋"/>
          <w:sz w:val="32"/>
          <w:szCs w:val="32"/>
          <w:lang w:eastAsia="zh-CN"/>
        </w:rPr>
        <w:t>。</w:t>
      </w:r>
      <w:r>
        <w:rPr>
          <w:rFonts w:hint="eastAsia" w:ascii="仿宋" w:hAnsi="仿宋" w:eastAsia="仿宋" w:cs="仿宋"/>
          <w:sz w:val="32"/>
          <w:szCs w:val="32"/>
        </w:rPr>
        <w:t>制定并监督实施公路、水路安全生产政策和应急预案，指导全县交通运输行业安全生产和应急处置体系建设，负责交通基础设施建设和公路、水路运输企业安全生产的监督管理工作，负责危险化学品道路、水运运输的安全监督管理工作；指导全县交通防汛、防疫、防震、消防等工作；依法组织或参与有关事故调查处理工作，组织协调重点物资运输和紧急客货运输。</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单位2022</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w:t>
      </w:r>
      <w:r>
        <w:rPr>
          <w:rFonts w:hint="eastAsia" w:ascii="仿宋_GB2312" w:hAnsi="楷体" w:eastAsia="仿宋_GB2312"/>
          <w:kern w:val="0"/>
          <w:sz w:val="32"/>
          <w:szCs w:val="32"/>
          <w:lang w:eastAsia="zh-CN"/>
        </w:rPr>
        <w:t>襄汾县交通运输局</w:t>
      </w:r>
      <w:bookmarkStart w:id="0" w:name="_GoBack"/>
      <w:bookmarkEnd w:id="0"/>
      <w:r>
        <w:rPr>
          <w:rFonts w:hint="eastAsia" w:ascii="仿宋_GB2312" w:hAnsi="楷体" w:eastAsia="仿宋_GB2312"/>
          <w:kern w:val="0"/>
          <w:sz w:val="32"/>
          <w:szCs w:val="32"/>
        </w:rPr>
        <w:t>本级</w:t>
      </w:r>
      <w:r>
        <w:rPr>
          <w:rFonts w:hint="eastAsia" w:ascii="仿宋" w:hAnsi="仿宋" w:eastAsia="仿宋" w:cs="仿宋"/>
          <w:sz w:val="30"/>
          <w:szCs w:val="30"/>
          <w:lang w:eastAsia="zh-CN"/>
        </w:rPr>
        <w:t>。本单位无下属单位。</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_GB2312"/>
          <w:b w:val="0"/>
          <w:bCs w:val="0"/>
          <w:sz w:val="32"/>
          <w:szCs w:val="32"/>
        </w:rPr>
      </w:pPr>
      <w:r>
        <w:rPr>
          <w:rFonts w:hint="eastAsia" w:ascii="仿宋_GB2312" w:hAnsi="楷体" w:eastAsia="仿宋_GB2312"/>
          <w:kern w:val="0"/>
          <w:sz w:val="32"/>
          <w:szCs w:val="32"/>
          <w:lang w:val="en-US" w:eastAsia="zh-CN"/>
        </w:rPr>
        <w:t xml:space="preserve"> 2022年，我单位主要工作任务是：</w:t>
      </w:r>
      <w:r>
        <w:rPr>
          <w:rFonts w:hint="eastAsia" w:ascii="仿宋" w:hAnsi="仿宋" w:eastAsia="仿宋" w:cs="仿宋"/>
          <w:b w:val="0"/>
          <w:bCs w:val="0"/>
          <w:sz w:val="32"/>
          <w:szCs w:val="32"/>
        </w:rPr>
        <w:t>以习近平总书记关于建设交通强国重要指示精神，临汾建设省域副中心城市、我县五区同建为引领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紧紧围绕县委、县政府</w:t>
      </w:r>
      <w:r>
        <w:rPr>
          <w:rFonts w:hint="eastAsia" w:ascii="仿宋" w:hAnsi="仿宋" w:eastAsia="仿宋" w:cs="仿宋"/>
          <w:b w:val="0"/>
          <w:bCs w:val="0"/>
          <w:color w:val="000000"/>
          <w:sz w:val="32"/>
          <w:szCs w:val="32"/>
        </w:rPr>
        <w:t>中心工作目标任务</w:t>
      </w:r>
      <w:r>
        <w:rPr>
          <w:rFonts w:hint="eastAsia" w:ascii="仿宋" w:hAnsi="仿宋" w:eastAsia="仿宋" w:cs="仿宋"/>
          <w:b w:val="0"/>
          <w:bCs w:val="0"/>
          <w:sz w:val="32"/>
          <w:szCs w:val="32"/>
        </w:rPr>
        <w:t>，不断完善道路基础设施建设，发挥交通先行军和排头兵作用，实现安全、高效、经济的现代</w:t>
      </w:r>
      <w:r>
        <w:rPr>
          <w:rFonts w:hint="eastAsia" w:ascii="仿宋" w:hAnsi="仿宋" w:eastAsia="仿宋" w:cs="仿宋_GB2312"/>
          <w:b w:val="0"/>
          <w:bCs w:val="0"/>
          <w:sz w:val="32"/>
          <w:szCs w:val="32"/>
        </w:rPr>
        <w:t>综合运输体系，</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项工程，完成好六项工作任务</w:t>
      </w:r>
      <w:r>
        <w:rPr>
          <w:rFonts w:hint="eastAsia" w:ascii="仿宋" w:hAnsi="仿宋" w:eastAsia="仿宋" w:cs="仿宋"/>
          <w:b w:val="0"/>
          <w:bCs w:val="0"/>
          <w:sz w:val="32"/>
          <w:szCs w:val="32"/>
          <w:lang w:eastAsia="zh-CN"/>
        </w:rPr>
        <w:t>，</w:t>
      </w:r>
      <w:r>
        <w:rPr>
          <w:rFonts w:hint="eastAsia" w:ascii="仿宋" w:hAnsi="仿宋" w:eastAsia="仿宋" w:cs="仿宋_GB2312"/>
          <w:b w:val="0"/>
          <w:bCs w:val="0"/>
          <w:sz w:val="32"/>
          <w:szCs w:val="32"/>
        </w:rPr>
        <w:t>为建设平安襄汾提供坚强的保障。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b w:val="0"/>
          <w:bCs/>
          <w:sz w:val="32"/>
          <w:szCs w:val="32"/>
        </w:rPr>
        <w:t>实施</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项工程</w:t>
      </w:r>
      <w:r>
        <w:rPr>
          <w:rFonts w:hint="eastAsia" w:ascii="仿宋" w:hAnsi="仿宋" w:eastAsia="仿宋" w:cs="仿宋"/>
          <w:b w:val="0"/>
          <w:bCs/>
          <w:sz w:val="32"/>
          <w:szCs w:val="32"/>
          <w:lang w:eastAsia="zh-CN"/>
        </w:rPr>
        <w:t>：</w:t>
      </w:r>
      <w:r>
        <w:rPr>
          <w:rFonts w:hint="eastAsia" w:ascii="仿宋" w:hAnsi="仿宋" w:eastAsia="仿宋"/>
          <w:sz w:val="32"/>
          <w:szCs w:val="32"/>
        </w:rPr>
        <w:t>1.国道108线襄汾-曲沃-侯马过境改线工程，</w:t>
      </w:r>
      <w:r>
        <w:rPr>
          <w:rFonts w:hint="eastAsia" w:ascii="仿宋" w:hAnsi="仿宋" w:eastAsia="仿宋" w:cs="仿宋"/>
          <w:sz w:val="32"/>
          <w:szCs w:val="32"/>
        </w:rPr>
        <w:t>春节前完成土地面积和附着物登记、补偿等工作。2022年12月底完成一半建设任务</w:t>
      </w:r>
      <w:r>
        <w:rPr>
          <w:rFonts w:hint="eastAsia" w:ascii="仿宋" w:hAnsi="仿宋" w:eastAsia="仿宋" w:cs="仿宋"/>
          <w:sz w:val="32"/>
          <w:szCs w:val="32"/>
          <w:lang w:eastAsia="zh-CN"/>
        </w:rPr>
        <w:t>，</w:t>
      </w:r>
      <w:r>
        <w:rPr>
          <w:rFonts w:hint="eastAsia" w:ascii="仿宋" w:hAnsi="仿宋" w:eastAsia="仿宋" w:cs="仿宋"/>
          <w:sz w:val="32"/>
          <w:szCs w:val="32"/>
        </w:rPr>
        <w:t>项目开工后两年内完工。</w:t>
      </w:r>
      <w:r>
        <w:rPr>
          <w:rFonts w:hint="eastAsia" w:ascii="仿宋" w:hAnsi="仿宋" w:eastAsia="仿宋"/>
          <w:sz w:val="32"/>
          <w:szCs w:val="32"/>
          <w:lang w:val="en-US" w:eastAsia="zh-CN"/>
        </w:rPr>
        <w:t>2</w:t>
      </w:r>
      <w:r>
        <w:rPr>
          <w:rFonts w:hint="eastAsia" w:ascii="仿宋" w:hAnsi="仿宋" w:eastAsia="仿宋"/>
          <w:sz w:val="32"/>
          <w:szCs w:val="32"/>
        </w:rPr>
        <w:t>.实施襄汾县高速出入口（南辛店、北柴）、湖李转盘及G108襄汾曲沃交界处、襄汾贾罕高速口5处交通节点绿化、靓化、美化提升项目，进一步提升我县的对外窗口形象和品位。</w:t>
      </w:r>
      <w:r>
        <w:rPr>
          <w:rFonts w:hint="eastAsia" w:ascii="仿宋" w:hAnsi="仿宋" w:eastAsia="仿宋"/>
          <w:sz w:val="32"/>
          <w:szCs w:val="32"/>
          <w:lang w:val="en-US" w:eastAsia="zh-CN"/>
        </w:rPr>
        <w:t>3</w:t>
      </w:r>
      <w:r>
        <w:rPr>
          <w:rFonts w:hint="eastAsia" w:ascii="仿宋" w:hAnsi="仿宋" w:eastAsia="仿宋"/>
          <w:sz w:val="32"/>
          <w:szCs w:val="32"/>
        </w:rPr>
        <w:t>.国道108洪洞-襄汾段过境改线（襄汾段）工程项目：2022年，我局将积极配合临汾市公路分局完成土地预审、工可批复等前期工作。</w:t>
      </w:r>
      <w:r>
        <w:rPr>
          <w:rFonts w:hint="eastAsia" w:ascii="仿宋" w:hAnsi="仿宋" w:eastAsia="仿宋"/>
          <w:sz w:val="32"/>
          <w:szCs w:val="32"/>
          <w:lang w:val="en-US" w:eastAsia="zh-CN"/>
        </w:rPr>
        <w:t>4</w:t>
      </w:r>
      <w:r>
        <w:rPr>
          <w:rFonts w:hint="eastAsia" w:ascii="仿宋" w:hAnsi="仿宋" w:eastAsia="仿宋"/>
          <w:sz w:val="32"/>
          <w:szCs w:val="32"/>
        </w:rPr>
        <w:t>.省道蒲县-光华-襄汾线升级改造工程（襄汾段）项目：2022年，我局将积极配合市交通运输局和设计单位完成土地预审、工可编制等各项前期工作，确保工程顺利推进。</w:t>
      </w:r>
      <w:r>
        <w:rPr>
          <w:rFonts w:hint="eastAsia" w:ascii="仿宋" w:hAnsi="仿宋" w:eastAsia="仿宋" w:cs="仿宋"/>
          <w:sz w:val="32"/>
          <w:szCs w:val="32"/>
          <w:lang w:val="en-US" w:eastAsia="zh-CN"/>
        </w:rPr>
        <w:t>5</w:t>
      </w:r>
      <w:r>
        <w:rPr>
          <w:rFonts w:hint="eastAsia" w:ascii="仿宋" w:hAnsi="仿宋" w:eastAsia="仿宋" w:cs="仿宋"/>
          <w:sz w:val="32"/>
          <w:szCs w:val="32"/>
        </w:rPr>
        <w:t>.2022年自然村通硬化路计划项目。本项目共涉及陶寺乡、邓庄镇、大邓乡3乡镇，涉及</w:t>
      </w:r>
      <w:r>
        <w:rPr>
          <w:rFonts w:hint="eastAsia" w:ascii="仿宋" w:hAnsi="仿宋" w:eastAsia="仿宋" w:cs="仿宋"/>
          <w:sz w:val="32"/>
          <w:szCs w:val="32"/>
          <w:lang w:val="en-US" w:eastAsia="zh-CN"/>
        </w:rPr>
        <w:t>6</w:t>
      </w:r>
      <w:r>
        <w:rPr>
          <w:rFonts w:hint="eastAsia" w:ascii="仿宋" w:hAnsi="仿宋" w:eastAsia="仿宋" w:cs="仿宋"/>
          <w:sz w:val="32"/>
          <w:szCs w:val="32"/>
        </w:rPr>
        <w:t>条公路，12.934公里，估算投资总投资1293万元。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楷体" w:eastAsia="仿宋_GB2312"/>
          <w:kern w:val="0"/>
          <w:sz w:val="32"/>
          <w:szCs w:val="32"/>
        </w:rPr>
      </w:pPr>
      <w:r>
        <w:rPr>
          <w:rFonts w:hint="eastAsia" w:ascii="楷体" w:hAnsi="楷体" w:eastAsia="仿宋" w:cs="楷体"/>
          <w:b w:val="0"/>
          <w:bCs/>
          <w:sz w:val="32"/>
          <w:szCs w:val="32"/>
        </w:rPr>
        <w:t>完成六项任务</w:t>
      </w:r>
      <w:r>
        <w:rPr>
          <w:rFonts w:hint="eastAsia" w:ascii="楷体" w:hAnsi="楷体" w:eastAsia="仿宋" w:cs="楷体"/>
          <w:b w:val="0"/>
          <w:bCs/>
          <w:sz w:val="32"/>
          <w:szCs w:val="32"/>
          <w:lang w:eastAsia="zh-CN"/>
        </w:rPr>
        <w:t>：</w:t>
      </w:r>
      <w:r>
        <w:rPr>
          <w:rFonts w:hint="eastAsia" w:ascii="仿宋" w:hAnsi="仿宋" w:eastAsia="仿宋"/>
          <w:sz w:val="32"/>
          <w:szCs w:val="32"/>
        </w:rPr>
        <w:t>1.</w:t>
      </w:r>
      <w:r>
        <w:rPr>
          <w:rFonts w:ascii="仿宋" w:hAnsi="仿宋" w:eastAsia="仿宋"/>
          <w:sz w:val="32"/>
          <w:szCs w:val="32"/>
        </w:rPr>
        <w:t>安全生产工作常抓不懈</w:t>
      </w:r>
      <w:r>
        <w:rPr>
          <w:rFonts w:hint="eastAsia" w:ascii="仿宋" w:hAnsi="仿宋" w:eastAsia="仿宋" w:cs="仿宋"/>
          <w:sz w:val="32"/>
          <w:szCs w:val="32"/>
        </w:rPr>
        <w:t>，</w:t>
      </w:r>
      <w:r>
        <w:rPr>
          <w:rFonts w:hint="eastAsia" w:ascii="仿宋" w:hAnsi="仿宋" w:eastAsia="仿宋" w:cs="楷体"/>
          <w:sz w:val="32"/>
          <w:szCs w:val="32"/>
        </w:rPr>
        <w:t>加强行业领域安全监督检查工作，</w:t>
      </w:r>
      <w:r>
        <w:rPr>
          <w:rFonts w:ascii="仿宋" w:hAnsi="仿宋" w:eastAsia="仿宋"/>
          <w:sz w:val="32"/>
          <w:szCs w:val="32"/>
        </w:rPr>
        <w:t>加大对路面巡查力度</w:t>
      </w:r>
      <w:r>
        <w:rPr>
          <w:rFonts w:hint="eastAsia" w:ascii="仿宋" w:hAnsi="仿宋" w:eastAsia="仿宋"/>
          <w:sz w:val="32"/>
          <w:szCs w:val="32"/>
        </w:rPr>
        <w:t>，</w:t>
      </w:r>
      <w:r>
        <w:rPr>
          <w:rFonts w:hint="eastAsia" w:ascii="仿宋" w:hAnsi="仿宋" w:eastAsia="仿宋" w:cs="楷体"/>
          <w:sz w:val="32"/>
          <w:szCs w:val="32"/>
        </w:rPr>
        <w:t>加强应急值守。</w:t>
      </w:r>
      <w:r>
        <w:rPr>
          <w:rFonts w:hint="eastAsia" w:ascii="仿宋" w:hAnsi="仿宋" w:eastAsia="仿宋"/>
          <w:sz w:val="32"/>
          <w:szCs w:val="32"/>
        </w:rPr>
        <w:t>2.打好生态环境治理攻坚战</w:t>
      </w:r>
      <w:r>
        <w:rPr>
          <w:rFonts w:hint="eastAsia" w:eastAsia="仿宋"/>
        </w:rPr>
        <w:t>，</w:t>
      </w:r>
      <w:r>
        <w:rPr>
          <w:rFonts w:hint="eastAsia" w:ascii="仿宋_GB2312" w:hAnsi="仿宋_GB2312" w:eastAsia="仿宋" w:cs="仿宋_GB2312"/>
          <w:sz w:val="32"/>
          <w:szCs w:val="32"/>
        </w:rPr>
        <w:t>加大监督巡查力度。</w:t>
      </w:r>
      <w:r>
        <w:rPr>
          <w:rFonts w:hint="eastAsia" w:ascii="仿宋" w:hAnsi="仿宋" w:eastAsia="仿宋" w:cs="仿宋"/>
          <w:sz w:val="32"/>
          <w:szCs w:val="32"/>
        </w:rPr>
        <w:t>3.春节前完成较重灾后恢复重建项目；2022年6月底前完成严重灾后恢复重建项目；2022年12月底前完成特别严重灾后恢复重建项目。4.进一步做好常态化疫情防控工作。5.</w:t>
      </w:r>
      <w:r>
        <w:rPr>
          <w:rFonts w:hint="eastAsia" w:ascii="仿宋" w:hAnsi="仿宋" w:eastAsia="仿宋"/>
          <w:sz w:val="32"/>
          <w:szCs w:val="32"/>
        </w:rPr>
        <w:t>抓好廉洁教育和监督检查，筑牢反腐</w:t>
      </w:r>
      <w:r>
        <w:rPr>
          <w:rFonts w:hint="eastAsia" w:ascii="仿宋" w:hAnsi="仿宋" w:eastAsia="仿宋"/>
          <w:sz w:val="32"/>
          <w:szCs w:val="32"/>
          <w:lang w:eastAsia="zh-CN"/>
        </w:rPr>
        <w:t>倡</w:t>
      </w:r>
      <w:r>
        <w:rPr>
          <w:rFonts w:hint="eastAsia" w:ascii="仿宋" w:hAnsi="仿宋" w:eastAsia="仿宋"/>
          <w:sz w:val="32"/>
          <w:szCs w:val="32"/>
        </w:rPr>
        <w:t>廉防线，把反腐倡廉教育列入日常规划，定期对党员干部职工开展廉政警示教育，对违纪违规的单位和个人进行严肃处理。6.扎实开展“争先、进位、崛起”解放思想大讨论活动。继续加大监督检查力度，严格规范公交车、出租车的运营行为，提高服务质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default" w:ascii="仿宋_GB2312" w:hAnsi="楷体"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rPr>
        <w:t>预算收支总表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二、预算收入总</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三、预算支出总表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四、财政拨款预算收支总表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五、一般公共预算支出预算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基本支出单位经济分类</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七、政府性基金收入预算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八、政府性基金支出预算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rPr>
        <w:t>“三公”经费预算财政拨款情况表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rPr>
        <w:t>机关运行经费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仿宋" w:eastAsia="仿宋_GB2312" w:cs="宋体"/>
          <w:kern w:val="0"/>
          <w:sz w:val="32"/>
          <w:szCs w:val="32"/>
        </w:rPr>
        <w:t>国有资本经营预算收支预算表</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rPr>
      </w:pPr>
      <w:r>
        <w:rPr>
          <w:rFonts w:hint="eastAsia" w:ascii="仿宋_GB2312" w:hAnsi="楷体" w:eastAsia="仿宋_GB2312"/>
          <w:kern w:val="0"/>
          <w:sz w:val="32"/>
          <w:szCs w:val="32"/>
          <w:lang w:val="en-US" w:eastAsia="zh-CN"/>
        </w:rPr>
        <w:t>政府采购预算资金明细表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eastAsia="zh-CN"/>
        </w:rPr>
        <w:t>单位</w:t>
      </w:r>
      <w:r>
        <w:rPr>
          <w:rFonts w:hint="eastAsia" w:ascii="黑体" w:hAnsi="Times New Roman" w:eastAsia="黑体"/>
          <w:kern w:val="0"/>
          <w:sz w:val="32"/>
          <w:szCs w:val="32"/>
          <w:u w:val="none"/>
        </w:rPr>
        <w:t>预算情况说明</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襄汾县交通运输局本级2022</w:t>
      </w:r>
      <w:r>
        <w:rPr>
          <w:rFonts w:hint="eastAsia" w:ascii="仿宋_GB2312" w:hAnsi="楷体" w:eastAsia="仿宋_GB2312"/>
          <w:kern w:val="0"/>
          <w:sz w:val="32"/>
          <w:szCs w:val="32"/>
          <w:u w:val="none"/>
        </w:rPr>
        <w:t>年度收入</w:t>
      </w:r>
      <w:r>
        <w:rPr>
          <w:rFonts w:hint="eastAsia" w:ascii="仿宋_GB2312" w:hAnsi="楷体" w:eastAsia="仿宋_GB2312"/>
          <w:kern w:val="0"/>
          <w:sz w:val="32"/>
          <w:szCs w:val="32"/>
          <w:u w:val="none"/>
          <w:lang w:val="en-US" w:eastAsia="zh-CN"/>
        </w:rPr>
        <w:t>6067.77</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1286.46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26.9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w:t>
      </w:r>
      <w:r>
        <w:rPr>
          <w:rFonts w:hint="eastAsia" w:ascii="仿宋_GB2312" w:hAnsi="楷体" w:eastAsia="仿宋_GB2312"/>
          <w:kern w:val="0"/>
          <w:sz w:val="32"/>
          <w:szCs w:val="32"/>
          <w:u w:val="none"/>
          <w:lang w:eastAsia="zh-CN"/>
        </w:rPr>
        <w:t>支出</w:t>
      </w:r>
      <w:r>
        <w:rPr>
          <w:rFonts w:hint="eastAsia" w:ascii="仿宋_GB2312" w:hAnsi="楷体" w:eastAsia="仿宋_GB2312"/>
          <w:kern w:val="0"/>
          <w:sz w:val="32"/>
          <w:szCs w:val="32"/>
          <w:u w:val="none"/>
          <w:lang w:val="en-US" w:eastAsia="zh-CN"/>
        </w:rPr>
        <w:t>6067.77</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1286.46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26.9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6067.77</w:t>
      </w:r>
      <w:r>
        <w:rPr>
          <w:rFonts w:hint="eastAsia" w:ascii="仿宋_GB2312" w:hAnsi="楷体" w:eastAsia="仿宋_GB2312"/>
          <w:kern w:val="0"/>
          <w:sz w:val="32"/>
          <w:szCs w:val="32"/>
          <w:u w:val="none"/>
        </w:rPr>
        <w:t>万元。包括：</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6067.77</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1276.41</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364.46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22.21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2022年交通运输收入的减少：公路养护2021年预算415.7万元，2022年50万元，减少365.7万元，使一般公共预算收入明显减少</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4791.36</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1650.92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52.57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有两方面：一是四好农村路</w:t>
      </w:r>
      <w:r>
        <w:rPr>
          <w:rFonts w:hint="eastAsia" w:ascii="仿宋_GB2312" w:hAnsi="楷体" w:eastAsia="仿宋_GB2312"/>
          <w:kern w:val="0"/>
          <w:sz w:val="32"/>
          <w:szCs w:val="32"/>
          <w:u w:val="none"/>
          <w:lang w:val="en-US" w:eastAsia="zh-CN"/>
        </w:rPr>
        <w:t>2022年列入预算2000万元，2021年列入预算3000万元，减少1000万元；另一方面我县高速路口的靓化、美化工程列入2779.06万元，使总额增加</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spacing w:val="0"/>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万元。与上年相比增</w:t>
      </w:r>
      <w:r>
        <w:rPr>
          <w:rFonts w:hint="eastAsia" w:ascii="仿宋_GB2312" w:hAnsi="楷体" w:eastAsia="仿宋_GB2312"/>
          <w:spacing w:val="0"/>
          <w:kern w:val="0"/>
          <w:sz w:val="32"/>
          <w:szCs w:val="32"/>
          <w:u w:val="none"/>
        </w:rPr>
        <w:t>加（减少）</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万元，增长（减少）</w:t>
      </w:r>
      <w:r>
        <w:rPr>
          <w:rFonts w:hint="eastAsia" w:ascii="仿宋_GB2312" w:hAnsi="楷体" w:eastAsia="仿宋_GB2312"/>
          <w:spacing w:val="0"/>
          <w:kern w:val="0"/>
          <w:sz w:val="32"/>
          <w:szCs w:val="32"/>
          <w:u w:val="none"/>
          <w:lang w:val="en-US" w:eastAsia="zh-CN"/>
        </w:rPr>
        <w:t>0</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。主要原因是</w:t>
      </w:r>
      <w:r>
        <w:rPr>
          <w:rFonts w:hint="eastAsia" w:ascii="仿宋_GB2312" w:hAnsi="楷体" w:eastAsia="仿宋_GB2312"/>
          <w:spacing w:val="0"/>
          <w:kern w:val="0"/>
          <w:sz w:val="32"/>
          <w:szCs w:val="32"/>
          <w:u w:val="none"/>
          <w:lang w:eastAsia="zh-CN"/>
        </w:rPr>
        <w:t>不涉及这方面内容</w:t>
      </w:r>
      <w:r>
        <w:rPr>
          <w:rFonts w:hint="eastAsia" w:ascii="仿宋_GB2312" w:hAnsi="楷体" w:eastAsia="仿宋_GB2312"/>
          <w:spacing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3.国有资本经营收入预算总计</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万元。与上年相比增加（减少）</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万元，增长（减少）</w:t>
      </w:r>
      <w:r>
        <w:rPr>
          <w:rFonts w:hint="eastAsia" w:ascii="仿宋_GB2312" w:hAnsi="楷体" w:eastAsia="仿宋_GB2312"/>
          <w:spacing w:val="0"/>
          <w:kern w:val="0"/>
          <w:sz w:val="32"/>
          <w:szCs w:val="32"/>
          <w:u w:val="none"/>
          <w:lang w:val="en-US" w:eastAsia="zh-CN"/>
        </w:rPr>
        <w:t>0</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。主要原因是</w:t>
      </w:r>
      <w:r>
        <w:rPr>
          <w:rFonts w:hint="eastAsia" w:ascii="仿宋_GB2312" w:hAnsi="楷体" w:eastAsia="仿宋_GB2312"/>
          <w:spacing w:val="0"/>
          <w:kern w:val="0"/>
          <w:sz w:val="32"/>
          <w:szCs w:val="32"/>
          <w:u w:val="none"/>
          <w:lang w:eastAsia="zh-CN"/>
        </w:rPr>
        <w:t>不涉及这方面内容</w:t>
      </w:r>
      <w:r>
        <w:rPr>
          <w:rFonts w:hint="eastAsia" w:ascii="仿宋_GB2312" w:hAnsi="楷体" w:eastAsia="仿宋_GB2312"/>
          <w:spacing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4．其他资金收入预算总计</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万元。与上年相比增加（减少）</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万元，增长（减少）</w:t>
      </w:r>
      <w:r>
        <w:rPr>
          <w:rFonts w:hint="eastAsia" w:ascii="仿宋_GB2312" w:hAnsi="楷体" w:eastAsia="仿宋_GB2312"/>
          <w:spacing w:val="0"/>
          <w:kern w:val="0"/>
          <w:sz w:val="32"/>
          <w:szCs w:val="32"/>
          <w:u w:val="none"/>
          <w:lang w:val="en-US" w:eastAsia="zh-CN"/>
        </w:rPr>
        <w:t>0</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。主要原因是</w:t>
      </w:r>
      <w:r>
        <w:rPr>
          <w:rFonts w:hint="eastAsia" w:ascii="仿宋_GB2312" w:hAnsi="楷体" w:eastAsia="仿宋_GB2312"/>
          <w:spacing w:val="0"/>
          <w:kern w:val="0"/>
          <w:sz w:val="32"/>
          <w:szCs w:val="32"/>
          <w:u w:val="none"/>
          <w:lang w:eastAsia="zh-CN"/>
        </w:rPr>
        <w:t>不涉及这方面内容</w:t>
      </w:r>
      <w:r>
        <w:rPr>
          <w:rFonts w:hint="eastAsia" w:ascii="仿宋_GB2312" w:hAnsi="楷体" w:eastAsia="仿宋_GB2312"/>
          <w:spacing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（二）支出预算总计</w:t>
      </w:r>
      <w:r>
        <w:rPr>
          <w:rFonts w:hint="eastAsia" w:ascii="仿宋_GB2312" w:hAnsi="楷体" w:eastAsia="仿宋_GB2312"/>
          <w:spacing w:val="0"/>
          <w:kern w:val="0"/>
          <w:sz w:val="32"/>
          <w:szCs w:val="32"/>
          <w:u w:val="none"/>
          <w:lang w:val="en-US" w:eastAsia="zh-CN"/>
        </w:rPr>
        <w:t>6067.77</w:t>
      </w:r>
      <w:r>
        <w:rPr>
          <w:rFonts w:hint="eastAsia" w:ascii="仿宋_GB2312" w:hAnsi="楷体" w:eastAsia="仿宋_GB2312"/>
          <w:spacing w:val="0"/>
          <w:kern w:val="0"/>
          <w:sz w:val="32"/>
          <w:szCs w:val="32"/>
          <w:u w:val="none"/>
        </w:rPr>
        <w:t>万元。包括：</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楷体" w:eastAsia="仿宋_GB2312"/>
          <w:spacing w:val="0"/>
          <w:kern w:val="0"/>
          <w:sz w:val="32"/>
          <w:szCs w:val="32"/>
          <w:u w:val="none"/>
          <w:lang w:val="en-US" w:eastAsia="zh-CN"/>
        </w:rPr>
      </w:pPr>
      <w:r>
        <w:rPr>
          <w:rFonts w:ascii="仿宋_GB2312" w:hAnsi="楷体" w:eastAsia="仿宋_GB2312"/>
          <w:spacing w:val="0"/>
          <w:kern w:val="0"/>
          <w:sz w:val="32"/>
          <w:szCs w:val="32"/>
          <w:u w:val="none"/>
        </w:rPr>
        <w:t>1</w:t>
      </w:r>
      <w:r>
        <w:rPr>
          <w:rFonts w:hint="eastAsia"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lang w:eastAsia="zh-CN"/>
        </w:rPr>
        <w:t>社会保障和就业支出</w:t>
      </w:r>
      <w:r>
        <w:rPr>
          <w:rFonts w:hint="eastAsia" w:ascii="仿宋_GB2312" w:hAnsi="楷体" w:eastAsia="仿宋_GB2312"/>
          <w:spacing w:val="0"/>
          <w:kern w:val="0"/>
          <w:sz w:val="32"/>
          <w:szCs w:val="32"/>
          <w:u w:val="none"/>
          <w:lang w:val="en-US" w:eastAsia="zh-CN"/>
        </w:rPr>
        <w:t>27.97万元，与上年相比增加1.01万元，增加3.75%。主要原因是：我局财政开支人员的变动，引起养老保险、职业年金费用支出，形成的数据变动。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楷体" w:eastAsia="仿宋_GB2312"/>
          <w:spacing w:val="0"/>
          <w:kern w:val="0"/>
          <w:sz w:val="32"/>
          <w:szCs w:val="32"/>
          <w:u w:val="none"/>
          <w:lang w:val="en-US" w:eastAsia="zh-CN"/>
        </w:rPr>
      </w:pPr>
      <w:r>
        <w:rPr>
          <w:rFonts w:hint="eastAsia" w:ascii="仿宋_GB2312" w:hAnsi="楷体" w:eastAsia="仿宋_GB2312"/>
          <w:spacing w:val="0"/>
          <w:kern w:val="0"/>
          <w:sz w:val="32"/>
          <w:szCs w:val="32"/>
          <w:u w:val="none"/>
          <w:lang w:val="en-US" w:eastAsia="zh-CN"/>
        </w:rPr>
        <w:t>2、</w:t>
      </w:r>
      <w:r>
        <w:rPr>
          <w:rFonts w:hint="eastAsia" w:ascii="仿宋_GB2312" w:hAnsi="楷体" w:eastAsia="仿宋_GB2312"/>
          <w:spacing w:val="0"/>
          <w:kern w:val="0"/>
          <w:sz w:val="32"/>
          <w:szCs w:val="32"/>
          <w:u w:val="none"/>
          <w:lang w:eastAsia="zh-CN"/>
        </w:rPr>
        <w:t>卫生健康支出</w:t>
      </w:r>
      <w:r>
        <w:rPr>
          <w:rFonts w:hint="eastAsia" w:ascii="仿宋_GB2312" w:hAnsi="楷体" w:eastAsia="仿宋_GB2312"/>
          <w:spacing w:val="0"/>
          <w:kern w:val="0"/>
          <w:sz w:val="32"/>
          <w:szCs w:val="32"/>
          <w:u w:val="none"/>
          <w:lang w:val="en-US" w:eastAsia="zh-CN"/>
        </w:rPr>
        <w:t>7.94万元，与上年相比增加0.4万元，增加5.31%，主要原因是：财政支出人员的变化，引起医疗保险费用支出，进而形成数据变动。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val="en-US" w:eastAsia="zh-CN"/>
        </w:rPr>
        <w:t>3、</w:t>
      </w:r>
      <w:r>
        <w:rPr>
          <w:rFonts w:hint="eastAsia" w:ascii="仿宋_GB2312" w:hAnsi="楷体" w:eastAsia="仿宋_GB2312"/>
          <w:spacing w:val="0"/>
          <w:kern w:val="0"/>
          <w:sz w:val="32"/>
          <w:szCs w:val="32"/>
          <w:u w:val="none"/>
          <w:lang w:eastAsia="zh-CN"/>
        </w:rPr>
        <w:t>交通运输支出</w:t>
      </w:r>
      <w:r>
        <w:rPr>
          <w:rFonts w:hint="eastAsia" w:ascii="仿宋_GB2312" w:hAnsi="楷体" w:eastAsia="仿宋_GB2312"/>
          <w:spacing w:val="0"/>
          <w:kern w:val="0"/>
          <w:sz w:val="32"/>
          <w:szCs w:val="32"/>
          <w:u w:val="none"/>
          <w:lang w:val="en-US" w:eastAsia="zh-CN"/>
        </w:rPr>
        <w:t>1195.12万元，与上年相比减少401.93万元，减少25.17%，主要原因是：公路养护2021年预算415.7万元，2022年50万元，减少365.7万元，使交通运输支出明显减少</w:t>
      </w:r>
      <w:r>
        <w:rPr>
          <w:rFonts w:hint="eastAsia" w:ascii="仿宋_GB2312" w:hAnsi="楷体" w:eastAsia="仿宋_GB2312"/>
          <w:spacing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spacing w:val="0"/>
          <w:kern w:val="0"/>
          <w:sz w:val="32"/>
          <w:szCs w:val="32"/>
          <w:u w:val="none"/>
          <w:lang w:val="en-US" w:eastAsia="zh-CN"/>
        </w:rPr>
      </w:pPr>
      <w:r>
        <w:rPr>
          <w:rFonts w:hint="eastAsia" w:ascii="仿宋_GB2312" w:hAnsi="楷体" w:eastAsia="仿宋_GB2312"/>
          <w:spacing w:val="0"/>
          <w:kern w:val="0"/>
          <w:sz w:val="32"/>
          <w:szCs w:val="32"/>
          <w:u w:val="none"/>
          <w:lang w:val="en-US" w:eastAsia="zh-CN"/>
        </w:rPr>
        <w:t>4、</w:t>
      </w:r>
      <w:r>
        <w:rPr>
          <w:rFonts w:hint="eastAsia" w:ascii="仿宋_GB2312" w:hAnsi="楷体" w:eastAsia="仿宋_GB2312"/>
          <w:spacing w:val="0"/>
          <w:kern w:val="0"/>
          <w:sz w:val="32"/>
          <w:szCs w:val="32"/>
          <w:u w:val="none"/>
          <w:lang w:eastAsia="zh-CN"/>
        </w:rPr>
        <w:t>住房保障支出</w:t>
      </w:r>
      <w:r>
        <w:rPr>
          <w:rFonts w:hint="eastAsia" w:ascii="仿宋_GB2312" w:hAnsi="楷体" w:eastAsia="仿宋_GB2312"/>
          <w:spacing w:val="0"/>
          <w:kern w:val="0"/>
          <w:sz w:val="32"/>
          <w:szCs w:val="32"/>
          <w:u w:val="none"/>
          <w:lang w:val="en-US" w:eastAsia="zh-CN"/>
        </w:rPr>
        <w:t>9.69万元，与上年相比增加0.37万元，增加3.97%，主要原因是：财政支出人员的变化，引起医疗保险费用支出，进而形成数据变动。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val="en-US" w:eastAsia="zh-CN"/>
        </w:rPr>
        <w:t>5、城乡社区支出4791.36万元</w:t>
      </w:r>
      <w:r>
        <w:rPr>
          <w:rFonts w:hint="eastAsia" w:ascii="仿宋_GB2312" w:hAnsi="楷体" w:eastAsia="仿宋_GB2312"/>
          <w:spacing w:val="0"/>
          <w:kern w:val="0"/>
          <w:sz w:val="32"/>
          <w:szCs w:val="32"/>
          <w:u w:val="none"/>
        </w:rPr>
        <w:t xml:space="preserve">。与上年相比增加 </w:t>
      </w:r>
      <w:r>
        <w:rPr>
          <w:rFonts w:hint="eastAsia" w:ascii="仿宋_GB2312" w:hAnsi="楷体" w:eastAsia="仿宋_GB2312"/>
          <w:spacing w:val="0"/>
          <w:kern w:val="0"/>
          <w:sz w:val="32"/>
          <w:szCs w:val="32"/>
          <w:u w:val="none"/>
          <w:lang w:val="en-US" w:eastAsia="zh-CN"/>
        </w:rPr>
        <w:t>1650.92</w:t>
      </w:r>
      <w:r>
        <w:rPr>
          <w:rFonts w:hint="eastAsia" w:ascii="仿宋_GB2312" w:hAnsi="楷体" w:eastAsia="仿宋_GB2312"/>
          <w:spacing w:val="0"/>
          <w:kern w:val="0"/>
          <w:sz w:val="32"/>
          <w:szCs w:val="32"/>
          <w:u w:val="none"/>
        </w:rPr>
        <w:t>万元，</w:t>
      </w:r>
      <w:r>
        <w:rPr>
          <w:rFonts w:hint="eastAsia" w:ascii="仿宋_GB2312" w:hAnsi="楷体" w:eastAsia="仿宋_GB2312"/>
          <w:spacing w:val="0"/>
          <w:kern w:val="0"/>
          <w:sz w:val="32"/>
          <w:szCs w:val="32"/>
          <w:u w:val="none"/>
          <w:lang w:eastAsia="zh-CN"/>
        </w:rPr>
        <w:t>减少</w:t>
      </w:r>
      <w:r>
        <w:rPr>
          <w:rFonts w:hint="eastAsia" w:ascii="仿宋_GB2312" w:hAnsi="楷体" w:eastAsia="仿宋_GB2312"/>
          <w:spacing w:val="0"/>
          <w:kern w:val="0"/>
          <w:sz w:val="32"/>
          <w:szCs w:val="32"/>
          <w:u w:val="none"/>
          <w:lang w:val="en-US" w:eastAsia="zh-CN"/>
        </w:rPr>
        <w:t>52.57</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。主要原因</w:t>
      </w:r>
      <w:r>
        <w:rPr>
          <w:rFonts w:hint="eastAsia" w:ascii="仿宋_GB2312" w:hAnsi="楷体" w:eastAsia="仿宋_GB2312"/>
          <w:spacing w:val="0"/>
          <w:kern w:val="0"/>
          <w:sz w:val="32"/>
          <w:szCs w:val="32"/>
          <w:u w:val="none"/>
          <w:lang w:eastAsia="zh-CN"/>
        </w:rPr>
        <w:t>有两方面：一是四好农村路</w:t>
      </w:r>
      <w:r>
        <w:rPr>
          <w:rFonts w:hint="eastAsia" w:ascii="仿宋_GB2312" w:hAnsi="楷体" w:eastAsia="仿宋_GB2312"/>
          <w:spacing w:val="0"/>
          <w:kern w:val="0"/>
          <w:sz w:val="32"/>
          <w:szCs w:val="32"/>
          <w:u w:val="none"/>
          <w:lang w:val="en-US" w:eastAsia="zh-CN"/>
        </w:rPr>
        <w:t>2022年列入预算2000万元，2021年列入预算3000万元，减少1000万元；另一方面我县高速路口的靓化、美化工程列入2779.06万元。</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仿宋_GB2312" w:hAnsi="楷体" w:eastAsia="仿宋_GB2312"/>
          <w:spacing w:val="0"/>
          <w:kern w:val="0"/>
          <w:sz w:val="32"/>
          <w:szCs w:val="32"/>
          <w:u w:val="none"/>
          <w:lang w:val="en-US" w:eastAsia="zh-CN"/>
        </w:rPr>
      </w:pPr>
      <w:r>
        <w:rPr>
          <w:rFonts w:hint="eastAsia" w:ascii="仿宋_GB2312" w:hAnsi="楷体" w:eastAsia="仿宋_GB2312"/>
          <w:spacing w:val="0"/>
          <w:kern w:val="0"/>
          <w:sz w:val="32"/>
          <w:szCs w:val="32"/>
          <w:u w:val="none"/>
          <w:lang w:val="en-US" w:eastAsia="zh-CN"/>
        </w:rPr>
        <w:t>6、其他支出35.7万元。比上年增加35.7万元，主要是道路养护的费用。</w:t>
      </w:r>
    </w:p>
    <w:p>
      <w:pPr>
        <w:keepNext w:val="0"/>
        <w:keepLines w:val="0"/>
        <w:pageBreakBefore w:val="0"/>
        <w:widowControl/>
        <w:kinsoku/>
        <w:wordWrap/>
        <w:overflowPunct/>
        <w:topLinePunct w:val="0"/>
        <w:autoSpaceDE/>
        <w:autoSpaceDN/>
        <w:bidi w:val="0"/>
        <w:adjustRightInd/>
        <w:snapToGrid/>
        <w:spacing w:line="600" w:lineRule="exact"/>
        <w:ind w:left="159" w:leftChars="76" w:firstLine="480" w:firstLineChars="150"/>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val="en-US" w:eastAsia="zh-CN"/>
        </w:rPr>
        <w:t>7、</w:t>
      </w:r>
      <w:r>
        <w:rPr>
          <w:rFonts w:hint="eastAsia" w:ascii="仿宋_GB2312" w:hAnsi="楷体" w:eastAsia="仿宋_GB2312"/>
          <w:spacing w:val="0"/>
          <w:kern w:val="0"/>
          <w:sz w:val="32"/>
          <w:szCs w:val="32"/>
          <w:u w:val="none"/>
        </w:rPr>
        <w:t>基本支出预算数为</w:t>
      </w:r>
      <w:r>
        <w:rPr>
          <w:rFonts w:hint="eastAsia" w:ascii="仿宋_GB2312" w:hAnsi="楷体" w:eastAsia="仿宋_GB2312"/>
          <w:spacing w:val="0"/>
          <w:kern w:val="0"/>
          <w:sz w:val="32"/>
          <w:szCs w:val="32"/>
          <w:u w:val="none"/>
          <w:lang w:val="en-US" w:eastAsia="zh-CN"/>
        </w:rPr>
        <w:t>179.06</w:t>
      </w:r>
      <w:r>
        <w:rPr>
          <w:rFonts w:hint="eastAsia" w:ascii="仿宋_GB2312" w:hAnsi="楷体" w:eastAsia="仿宋_GB2312"/>
          <w:spacing w:val="0"/>
          <w:kern w:val="0"/>
          <w:sz w:val="32"/>
          <w:szCs w:val="32"/>
          <w:u w:val="none"/>
        </w:rPr>
        <w:t>万元。与上年相比</w:t>
      </w:r>
      <w:r>
        <w:rPr>
          <w:rFonts w:hint="eastAsia" w:ascii="仿宋_GB2312" w:hAnsi="楷体" w:eastAsia="仿宋_GB2312"/>
          <w:spacing w:val="0"/>
          <w:kern w:val="0"/>
          <w:sz w:val="32"/>
          <w:szCs w:val="32"/>
          <w:u w:val="none"/>
          <w:lang w:eastAsia="zh-CN"/>
        </w:rPr>
        <w:t>增加</w:t>
      </w:r>
      <w:r>
        <w:rPr>
          <w:rFonts w:hint="eastAsia" w:ascii="仿宋_GB2312" w:hAnsi="楷体" w:eastAsia="仿宋_GB2312"/>
          <w:spacing w:val="0"/>
          <w:kern w:val="0"/>
          <w:sz w:val="32"/>
          <w:szCs w:val="32"/>
          <w:u w:val="none"/>
          <w:lang w:val="en-US" w:eastAsia="zh-CN"/>
        </w:rPr>
        <w:t>5.16</w:t>
      </w:r>
      <w:r>
        <w:rPr>
          <w:rFonts w:hint="eastAsia" w:ascii="仿宋_GB2312" w:hAnsi="楷体" w:eastAsia="仿宋_GB2312"/>
          <w:spacing w:val="0"/>
          <w:kern w:val="0"/>
          <w:sz w:val="32"/>
          <w:szCs w:val="32"/>
          <w:u w:val="none"/>
        </w:rPr>
        <w:t>万元，</w:t>
      </w:r>
      <w:r>
        <w:rPr>
          <w:rFonts w:hint="eastAsia" w:ascii="仿宋_GB2312" w:hAnsi="楷体" w:eastAsia="仿宋_GB2312"/>
          <w:spacing w:val="0"/>
          <w:kern w:val="0"/>
          <w:sz w:val="32"/>
          <w:szCs w:val="32"/>
          <w:u w:val="none"/>
          <w:lang w:eastAsia="zh-CN"/>
        </w:rPr>
        <w:t>增加</w:t>
      </w:r>
      <w:r>
        <w:rPr>
          <w:rFonts w:hint="eastAsia" w:ascii="仿宋_GB2312" w:hAnsi="楷体" w:eastAsia="仿宋_GB2312"/>
          <w:spacing w:val="0"/>
          <w:kern w:val="0"/>
          <w:sz w:val="32"/>
          <w:szCs w:val="32"/>
          <w:u w:val="none"/>
          <w:lang w:val="en-US" w:eastAsia="zh-CN"/>
        </w:rPr>
        <w:t>2.97%</w:t>
      </w:r>
      <w:r>
        <w:rPr>
          <w:rFonts w:hint="eastAsia" w:ascii="仿宋_GB2312" w:hAnsi="楷体" w:eastAsia="仿宋_GB2312"/>
          <w:spacing w:val="0"/>
          <w:kern w:val="0"/>
          <w:sz w:val="32"/>
          <w:szCs w:val="32"/>
          <w:u w:val="none"/>
        </w:rPr>
        <w:t>。主要原因是</w:t>
      </w:r>
      <w:r>
        <w:rPr>
          <w:rFonts w:hint="eastAsia" w:ascii="仿宋_GB2312" w:hAnsi="楷体" w:eastAsia="仿宋_GB2312"/>
          <w:spacing w:val="0"/>
          <w:kern w:val="0"/>
          <w:sz w:val="32"/>
          <w:szCs w:val="32"/>
          <w:u w:val="none"/>
          <w:lang w:eastAsia="zh-CN"/>
        </w:rPr>
        <w:t>财政人员经费的增加</w:t>
      </w:r>
      <w:r>
        <w:rPr>
          <w:rFonts w:hint="eastAsia" w:ascii="仿宋_GB2312" w:hAnsi="楷体" w:eastAsia="仿宋_GB2312"/>
          <w:spacing w:val="0"/>
          <w:kern w:val="0"/>
          <w:sz w:val="32"/>
          <w:szCs w:val="32"/>
          <w:u w:val="none"/>
        </w:rPr>
        <w:t>。项目支出预算数为</w:t>
      </w:r>
      <w:r>
        <w:rPr>
          <w:rFonts w:hint="eastAsia" w:ascii="仿宋_GB2312" w:hAnsi="楷体" w:eastAsia="仿宋_GB2312"/>
          <w:spacing w:val="0"/>
          <w:kern w:val="0"/>
          <w:sz w:val="32"/>
          <w:szCs w:val="32"/>
          <w:u w:val="none"/>
          <w:lang w:val="en-US" w:eastAsia="zh-CN"/>
        </w:rPr>
        <w:t>5888.71</w:t>
      </w:r>
      <w:r>
        <w:rPr>
          <w:rFonts w:hint="eastAsia" w:ascii="仿宋_GB2312" w:hAnsi="楷体" w:eastAsia="仿宋_GB2312"/>
          <w:spacing w:val="0"/>
          <w:kern w:val="0"/>
          <w:sz w:val="32"/>
          <w:szCs w:val="32"/>
          <w:u w:val="none"/>
        </w:rPr>
        <w:t>元</w:t>
      </w:r>
      <w:r>
        <w:rPr>
          <w:rFonts w:hint="eastAsia" w:ascii="仿宋_GB2312" w:hAnsi="楷体" w:eastAsia="仿宋_GB2312"/>
          <w:spacing w:val="0"/>
          <w:kern w:val="0"/>
          <w:sz w:val="32"/>
          <w:szCs w:val="32"/>
          <w:u w:val="none"/>
          <w:lang w:eastAsia="zh-CN"/>
        </w:rPr>
        <w:t>，</w:t>
      </w:r>
      <w:r>
        <w:rPr>
          <w:rFonts w:hint="eastAsia" w:ascii="仿宋_GB2312" w:hAnsi="楷体" w:eastAsia="仿宋_GB2312"/>
          <w:spacing w:val="0"/>
          <w:kern w:val="0"/>
          <w:sz w:val="32"/>
          <w:szCs w:val="32"/>
          <w:u w:val="none"/>
        </w:rPr>
        <w:t>与上年相比增</w:t>
      </w:r>
      <w:r>
        <w:rPr>
          <w:rFonts w:hint="eastAsia" w:ascii="仿宋_GB2312" w:hAnsi="楷体" w:eastAsia="仿宋_GB2312"/>
          <w:spacing w:val="0"/>
          <w:kern w:val="0"/>
          <w:sz w:val="32"/>
          <w:szCs w:val="32"/>
          <w:u w:val="none"/>
          <w:lang w:eastAsia="zh-CN"/>
        </w:rPr>
        <w:t>加</w:t>
      </w:r>
      <w:r>
        <w:rPr>
          <w:rFonts w:hint="eastAsia" w:ascii="仿宋_GB2312" w:hAnsi="楷体" w:eastAsia="仿宋_GB2312"/>
          <w:spacing w:val="0"/>
          <w:kern w:val="0"/>
          <w:sz w:val="32"/>
          <w:szCs w:val="32"/>
          <w:u w:val="none"/>
          <w:lang w:val="en-US" w:eastAsia="zh-CN"/>
        </w:rPr>
        <w:t>1281.3</w:t>
      </w:r>
      <w:r>
        <w:rPr>
          <w:rFonts w:hint="eastAsia" w:ascii="仿宋_GB2312" w:hAnsi="楷体" w:eastAsia="仿宋_GB2312"/>
          <w:spacing w:val="0"/>
          <w:kern w:val="0"/>
          <w:sz w:val="32"/>
          <w:szCs w:val="32"/>
          <w:u w:val="none"/>
        </w:rPr>
        <w:t>万元，</w:t>
      </w:r>
      <w:r>
        <w:rPr>
          <w:rFonts w:hint="eastAsia" w:ascii="仿宋_GB2312" w:hAnsi="楷体" w:eastAsia="仿宋_GB2312"/>
          <w:spacing w:val="0"/>
          <w:kern w:val="0"/>
          <w:sz w:val="32"/>
          <w:szCs w:val="32"/>
          <w:u w:val="none"/>
          <w:lang w:eastAsia="zh-CN"/>
        </w:rPr>
        <w:t>增加</w:t>
      </w:r>
      <w:r>
        <w:rPr>
          <w:rFonts w:hint="eastAsia" w:ascii="仿宋_GB2312" w:hAnsi="楷体" w:eastAsia="仿宋_GB2312"/>
          <w:spacing w:val="0"/>
          <w:kern w:val="0"/>
          <w:sz w:val="32"/>
          <w:szCs w:val="32"/>
          <w:u w:val="none"/>
          <w:lang w:val="en-US" w:eastAsia="zh-CN"/>
        </w:rPr>
        <w:t>27.81%</w:t>
      </w:r>
      <w:r>
        <w:rPr>
          <w:rFonts w:hint="eastAsia" w:ascii="仿宋_GB2312" w:hAnsi="楷体" w:eastAsia="仿宋_GB2312"/>
          <w:spacing w:val="0"/>
          <w:kern w:val="0"/>
          <w:sz w:val="32"/>
          <w:szCs w:val="32"/>
          <w:u w:val="none"/>
        </w:rPr>
        <w:t>。主要原因是</w:t>
      </w:r>
      <w:r>
        <w:rPr>
          <w:rFonts w:hint="eastAsia" w:ascii="仿宋_GB2312" w:hAnsi="楷体" w:eastAsia="仿宋_GB2312"/>
          <w:spacing w:val="0"/>
          <w:kern w:val="0"/>
          <w:sz w:val="32"/>
          <w:szCs w:val="32"/>
          <w:u w:val="none"/>
          <w:lang w:eastAsia="zh-CN"/>
        </w:rPr>
        <w:t>：（</w:t>
      </w:r>
      <w:r>
        <w:rPr>
          <w:rFonts w:hint="eastAsia" w:ascii="仿宋_GB2312" w:hAnsi="楷体" w:eastAsia="仿宋_GB2312"/>
          <w:spacing w:val="0"/>
          <w:kern w:val="0"/>
          <w:sz w:val="32"/>
          <w:szCs w:val="32"/>
          <w:u w:val="none"/>
          <w:lang w:val="en-US" w:eastAsia="zh-CN"/>
        </w:rPr>
        <w:t>1</w:t>
      </w:r>
      <w:r>
        <w:rPr>
          <w:rFonts w:hint="eastAsia" w:ascii="仿宋_GB2312" w:hAnsi="楷体" w:eastAsia="仿宋_GB2312"/>
          <w:spacing w:val="0"/>
          <w:kern w:val="0"/>
          <w:sz w:val="32"/>
          <w:szCs w:val="32"/>
          <w:u w:val="none"/>
          <w:lang w:eastAsia="zh-CN"/>
        </w:rPr>
        <w:t>）</w:t>
      </w:r>
      <w:r>
        <w:rPr>
          <w:rFonts w:hint="eastAsia" w:ascii="仿宋_GB2312" w:hAnsi="楷体" w:eastAsia="仿宋_GB2312"/>
          <w:spacing w:val="0"/>
          <w:kern w:val="0"/>
          <w:sz w:val="32"/>
          <w:szCs w:val="32"/>
          <w:u w:val="none"/>
          <w:lang w:val="en-US" w:eastAsia="zh-CN"/>
        </w:rPr>
        <w:t>我县高速路口的靓化、美化工程项目，列入资金2779.06万元；（2）</w:t>
      </w:r>
      <w:r>
        <w:rPr>
          <w:rFonts w:hint="eastAsia" w:ascii="仿宋_GB2312" w:hAnsi="楷体" w:eastAsia="仿宋_GB2312"/>
          <w:spacing w:val="0"/>
          <w:kern w:val="0"/>
          <w:sz w:val="32"/>
          <w:szCs w:val="32"/>
          <w:u w:val="none"/>
          <w:lang w:eastAsia="zh-CN"/>
        </w:rPr>
        <w:t>四好农村路</w:t>
      </w:r>
      <w:r>
        <w:rPr>
          <w:rFonts w:hint="eastAsia" w:ascii="仿宋_GB2312" w:hAnsi="楷体" w:eastAsia="仿宋_GB2312"/>
          <w:spacing w:val="0"/>
          <w:kern w:val="0"/>
          <w:sz w:val="32"/>
          <w:szCs w:val="32"/>
          <w:u w:val="none"/>
          <w:lang w:val="en-US" w:eastAsia="zh-CN"/>
        </w:rPr>
        <w:t>2022年列入预算2000万元，2021年列入预算3000万元，减少1000万元；（3）公路养护2021年预算415.7万元，2022年50万元，减少365.7万元。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二、收入预算情况说明</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襄汾县交通运输局本级单位</w:t>
      </w:r>
      <w:r>
        <w:rPr>
          <w:rFonts w:hint="eastAsia" w:ascii="仿宋_GB2312" w:hAnsi="楷体" w:eastAsia="仿宋_GB2312"/>
          <w:spacing w:val="0"/>
          <w:kern w:val="0"/>
          <w:sz w:val="32"/>
          <w:szCs w:val="32"/>
          <w:u w:val="none"/>
        </w:rPr>
        <w:t>本年收入预算合计</w:t>
      </w:r>
      <w:r>
        <w:rPr>
          <w:rFonts w:hint="eastAsia" w:ascii="仿宋_GB2312" w:hAnsi="楷体" w:eastAsia="仿宋_GB2312"/>
          <w:spacing w:val="0"/>
          <w:kern w:val="0"/>
          <w:sz w:val="32"/>
          <w:szCs w:val="32"/>
          <w:u w:val="none"/>
          <w:lang w:val="en-US" w:eastAsia="zh-CN"/>
        </w:rPr>
        <w:t>6067.77</w:t>
      </w:r>
      <w:r>
        <w:rPr>
          <w:rFonts w:hint="eastAsia" w:ascii="仿宋_GB2312" w:hAnsi="楷体" w:eastAsia="仿宋_GB2312"/>
          <w:spacing w:val="0"/>
          <w:kern w:val="0"/>
          <w:sz w:val="32"/>
          <w:szCs w:val="32"/>
          <w:u w:val="none"/>
        </w:rPr>
        <w:t>万元，其中：一般公共预算收入</w:t>
      </w:r>
      <w:r>
        <w:rPr>
          <w:rFonts w:hint="eastAsia" w:ascii="仿宋_GB2312" w:hAnsi="楷体" w:eastAsia="仿宋_GB2312"/>
          <w:spacing w:val="0"/>
          <w:kern w:val="0"/>
          <w:sz w:val="32"/>
          <w:szCs w:val="32"/>
          <w:u w:val="none"/>
          <w:lang w:val="en-US" w:eastAsia="zh-CN"/>
        </w:rPr>
        <w:t>1276.41</w:t>
      </w:r>
      <w:r>
        <w:rPr>
          <w:rFonts w:hint="eastAsia" w:ascii="仿宋_GB2312" w:hAnsi="楷体" w:eastAsia="仿宋_GB2312"/>
          <w:spacing w:val="0"/>
          <w:kern w:val="0"/>
          <w:sz w:val="32"/>
          <w:szCs w:val="32"/>
          <w:u w:val="none"/>
        </w:rPr>
        <w:t>万元，占</w:t>
      </w:r>
      <w:r>
        <w:rPr>
          <w:rFonts w:hint="eastAsia" w:ascii="仿宋_GB2312" w:hAnsi="楷体" w:eastAsia="仿宋_GB2312"/>
          <w:spacing w:val="0"/>
          <w:kern w:val="0"/>
          <w:sz w:val="32"/>
          <w:szCs w:val="32"/>
          <w:u w:val="none"/>
          <w:lang w:val="en-US" w:eastAsia="zh-CN"/>
        </w:rPr>
        <w:t>21.04</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；政府性基金预算收入</w:t>
      </w:r>
      <w:r>
        <w:rPr>
          <w:rFonts w:hint="eastAsia" w:ascii="仿宋_GB2312" w:hAnsi="楷体" w:eastAsia="仿宋_GB2312"/>
          <w:spacing w:val="0"/>
          <w:kern w:val="0"/>
          <w:sz w:val="32"/>
          <w:szCs w:val="32"/>
          <w:u w:val="none"/>
          <w:lang w:val="en-US" w:eastAsia="zh-CN"/>
        </w:rPr>
        <w:t>4791.36</w:t>
      </w:r>
      <w:r>
        <w:rPr>
          <w:rFonts w:hint="eastAsia" w:ascii="仿宋_GB2312" w:hAnsi="楷体" w:eastAsia="仿宋_GB2312"/>
          <w:spacing w:val="0"/>
          <w:kern w:val="0"/>
          <w:sz w:val="32"/>
          <w:szCs w:val="32"/>
          <w:u w:val="none"/>
        </w:rPr>
        <w:t>万元，占</w:t>
      </w:r>
      <w:r>
        <w:rPr>
          <w:rFonts w:hint="eastAsia" w:ascii="仿宋_GB2312" w:hAnsi="楷体" w:eastAsia="仿宋_GB2312"/>
          <w:spacing w:val="0"/>
          <w:kern w:val="0"/>
          <w:sz w:val="32"/>
          <w:szCs w:val="32"/>
          <w:u w:val="none"/>
          <w:lang w:val="en-US" w:eastAsia="zh-CN"/>
        </w:rPr>
        <w:t>78.96</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；国有资本经营预算收入</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万元，占</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%；财政专户管理资金</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万元，占</w:t>
      </w:r>
      <w:r>
        <w:rPr>
          <w:rFonts w:hint="eastAsia" w:ascii="仿宋_GB2312" w:hAnsi="楷体" w:eastAsia="仿宋_GB2312"/>
          <w:spacing w:val="0"/>
          <w:kern w:val="0"/>
          <w:sz w:val="32"/>
          <w:szCs w:val="32"/>
          <w:u w:val="none"/>
          <w:lang w:val="en-US" w:eastAsia="zh-CN"/>
        </w:rPr>
        <w:t>0</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；其他资金</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万元，占</w:t>
      </w:r>
      <w:r>
        <w:rPr>
          <w:rFonts w:hint="eastAsia" w:ascii="仿宋_GB2312" w:hAnsi="楷体" w:eastAsia="仿宋_GB2312"/>
          <w:spacing w:val="0"/>
          <w:kern w:val="0"/>
          <w:sz w:val="32"/>
          <w:szCs w:val="32"/>
          <w:u w:val="none"/>
          <w:lang w:val="en-US" w:eastAsia="zh-CN"/>
        </w:rPr>
        <w:t>0</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三、支出预算情况说明</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襄汾县交通运输局本级单位</w:t>
      </w:r>
      <w:r>
        <w:rPr>
          <w:rFonts w:hint="eastAsia" w:ascii="仿宋_GB2312" w:hAnsi="楷体" w:eastAsia="仿宋_GB2312"/>
          <w:spacing w:val="0"/>
          <w:kern w:val="0"/>
          <w:sz w:val="32"/>
          <w:szCs w:val="32"/>
          <w:u w:val="none"/>
        </w:rPr>
        <w:t>本年支出预算合计</w:t>
      </w:r>
      <w:r>
        <w:rPr>
          <w:rFonts w:hint="eastAsia" w:ascii="仿宋_GB2312" w:hAnsi="楷体" w:eastAsia="仿宋_GB2312"/>
          <w:spacing w:val="0"/>
          <w:kern w:val="0"/>
          <w:sz w:val="32"/>
          <w:szCs w:val="32"/>
          <w:u w:val="none"/>
          <w:lang w:val="en-US" w:eastAsia="zh-CN"/>
        </w:rPr>
        <w:t>6067.77</w:t>
      </w:r>
      <w:r>
        <w:rPr>
          <w:rFonts w:hint="eastAsia" w:ascii="仿宋_GB2312" w:hAnsi="楷体" w:eastAsia="仿宋_GB2312"/>
          <w:spacing w:val="0"/>
          <w:kern w:val="0"/>
          <w:sz w:val="32"/>
          <w:szCs w:val="32"/>
          <w:u w:val="none"/>
        </w:rPr>
        <w:t>万元，其中：基本支出</w:t>
      </w:r>
      <w:r>
        <w:rPr>
          <w:rFonts w:hint="eastAsia" w:ascii="仿宋_GB2312" w:hAnsi="楷体" w:eastAsia="仿宋_GB2312"/>
          <w:spacing w:val="0"/>
          <w:kern w:val="0"/>
          <w:sz w:val="32"/>
          <w:szCs w:val="32"/>
          <w:u w:val="none"/>
          <w:lang w:val="en-US" w:eastAsia="zh-CN"/>
        </w:rPr>
        <w:t>179.06</w:t>
      </w:r>
      <w:r>
        <w:rPr>
          <w:rFonts w:hint="eastAsia" w:ascii="仿宋_GB2312" w:hAnsi="楷体" w:eastAsia="仿宋_GB2312"/>
          <w:spacing w:val="0"/>
          <w:kern w:val="0"/>
          <w:sz w:val="32"/>
          <w:szCs w:val="32"/>
          <w:u w:val="none"/>
        </w:rPr>
        <w:t>万元，占</w:t>
      </w:r>
      <w:r>
        <w:rPr>
          <w:rFonts w:hint="eastAsia" w:ascii="仿宋_GB2312" w:hAnsi="楷体" w:eastAsia="仿宋_GB2312"/>
          <w:spacing w:val="0"/>
          <w:kern w:val="0"/>
          <w:sz w:val="32"/>
          <w:szCs w:val="32"/>
          <w:u w:val="none"/>
          <w:lang w:val="en-US" w:eastAsia="zh-CN"/>
        </w:rPr>
        <w:t>2.95</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；项目支出</w:t>
      </w:r>
      <w:r>
        <w:rPr>
          <w:rFonts w:hint="eastAsia" w:ascii="仿宋_GB2312" w:hAnsi="楷体" w:eastAsia="仿宋_GB2312"/>
          <w:spacing w:val="0"/>
          <w:kern w:val="0"/>
          <w:sz w:val="32"/>
          <w:szCs w:val="32"/>
          <w:u w:val="none"/>
          <w:lang w:val="en-US" w:eastAsia="zh-CN"/>
        </w:rPr>
        <w:t>5888.71</w:t>
      </w:r>
      <w:r>
        <w:rPr>
          <w:rFonts w:hint="eastAsia" w:ascii="仿宋_GB2312" w:hAnsi="楷体" w:eastAsia="仿宋_GB2312"/>
          <w:spacing w:val="0"/>
          <w:kern w:val="0"/>
          <w:sz w:val="32"/>
          <w:szCs w:val="32"/>
          <w:u w:val="none"/>
        </w:rPr>
        <w:t>万元，占</w:t>
      </w:r>
      <w:r>
        <w:rPr>
          <w:rFonts w:hint="eastAsia" w:ascii="仿宋_GB2312" w:hAnsi="楷体" w:eastAsia="仿宋_GB2312"/>
          <w:spacing w:val="0"/>
          <w:kern w:val="0"/>
          <w:sz w:val="32"/>
          <w:szCs w:val="32"/>
          <w:u w:val="none"/>
          <w:lang w:val="en-US" w:eastAsia="zh-CN"/>
        </w:rPr>
        <w:t>97.05</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四、财政拨款收支预算总体情况说明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襄汾县交通运输局2022</w:t>
      </w:r>
      <w:r>
        <w:rPr>
          <w:rFonts w:hint="eastAsia" w:ascii="仿宋_GB2312" w:hAnsi="楷体" w:eastAsia="仿宋_GB2312"/>
          <w:spacing w:val="0"/>
          <w:kern w:val="0"/>
          <w:sz w:val="32"/>
          <w:szCs w:val="32"/>
          <w:u w:val="none"/>
        </w:rPr>
        <w:t>年度财政拨款收、支总预算</w:t>
      </w:r>
      <w:r>
        <w:rPr>
          <w:rFonts w:hint="eastAsia" w:ascii="仿宋_GB2312" w:hAnsi="楷体" w:eastAsia="仿宋_GB2312"/>
          <w:spacing w:val="0"/>
          <w:kern w:val="0"/>
          <w:sz w:val="32"/>
          <w:szCs w:val="32"/>
          <w:u w:val="none"/>
          <w:lang w:val="en-US" w:eastAsia="zh-CN"/>
        </w:rPr>
        <w:t>6067.77</w:t>
      </w:r>
      <w:r>
        <w:rPr>
          <w:rFonts w:hint="eastAsia" w:ascii="仿宋_GB2312" w:hAnsi="楷体" w:eastAsia="仿宋_GB2312"/>
          <w:spacing w:val="0"/>
          <w:kern w:val="0"/>
          <w:sz w:val="32"/>
          <w:szCs w:val="32"/>
          <w:u w:val="none"/>
        </w:rPr>
        <w:t>万元。与上年相比，财政拨款收、支总计各增加</w:t>
      </w:r>
      <w:r>
        <w:rPr>
          <w:rFonts w:hint="eastAsia" w:ascii="仿宋_GB2312" w:hAnsi="楷体" w:eastAsia="仿宋_GB2312"/>
          <w:spacing w:val="0"/>
          <w:kern w:val="0"/>
          <w:sz w:val="32"/>
          <w:szCs w:val="32"/>
          <w:u w:val="none"/>
          <w:lang w:val="en-US" w:eastAsia="zh-CN"/>
        </w:rPr>
        <w:t>1286.46</w:t>
      </w:r>
      <w:r>
        <w:rPr>
          <w:rFonts w:hint="eastAsia" w:ascii="仿宋_GB2312" w:hAnsi="楷体" w:eastAsia="仿宋_GB2312"/>
          <w:spacing w:val="0"/>
          <w:kern w:val="0"/>
          <w:sz w:val="32"/>
          <w:szCs w:val="32"/>
          <w:u w:val="none"/>
        </w:rPr>
        <w:t>万元，增长</w:t>
      </w:r>
      <w:r>
        <w:rPr>
          <w:rFonts w:hint="eastAsia" w:ascii="仿宋_GB2312" w:hAnsi="楷体" w:eastAsia="仿宋_GB2312"/>
          <w:spacing w:val="0"/>
          <w:kern w:val="0"/>
          <w:sz w:val="32"/>
          <w:szCs w:val="32"/>
          <w:u w:val="none"/>
          <w:lang w:val="en-US" w:eastAsia="zh-CN"/>
        </w:rPr>
        <w:t>26.9</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。主要原因</w:t>
      </w:r>
      <w:r>
        <w:rPr>
          <w:rFonts w:hint="eastAsia" w:ascii="仿宋_GB2312" w:hAnsi="楷体" w:eastAsia="仿宋_GB2312"/>
          <w:spacing w:val="0"/>
          <w:kern w:val="0"/>
          <w:sz w:val="32"/>
          <w:szCs w:val="32"/>
          <w:u w:val="none"/>
          <w:lang w:val="en-US" w:eastAsia="zh-CN"/>
        </w:rPr>
        <w:t>:1、财政开支人员的变化，使人员类和公用经费类开支发生变化；2、我县高速路口的靓化、美化工程项目，列入资金2779.06万元；3、</w:t>
      </w:r>
      <w:r>
        <w:rPr>
          <w:rFonts w:hint="eastAsia" w:ascii="仿宋_GB2312" w:hAnsi="楷体" w:eastAsia="仿宋_GB2312"/>
          <w:spacing w:val="0"/>
          <w:kern w:val="0"/>
          <w:sz w:val="32"/>
          <w:szCs w:val="32"/>
          <w:u w:val="none"/>
          <w:lang w:eastAsia="zh-CN"/>
        </w:rPr>
        <w:t>四好农村路</w:t>
      </w:r>
      <w:r>
        <w:rPr>
          <w:rFonts w:hint="eastAsia" w:ascii="仿宋_GB2312" w:hAnsi="楷体" w:eastAsia="仿宋_GB2312"/>
          <w:spacing w:val="0"/>
          <w:kern w:val="0"/>
          <w:sz w:val="32"/>
          <w:szCs w:val="32"/>
          <w:u w:val="none"/>
          <w:lang w:val="en-US" w:eastAsia="zh-CN"/>
        </w:rPr>
        <w:t>2022年列入预算2000万元，2021年列入预算3000万元，减少1000万元；4、公路养护2021年预算415.7万元，2022年50万元，减少365.7万元。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五、一般公共预算支出预算情况说明</w:t>
      </w:r>
    </w:p>
    <w:p>
      <w:pPr>
        <w:keepNext w:val="0"/>
        <w:keepLines w:val="0"/>
        <w:pageBreakBefore w:val="0"/>
        <w:widowControl/>
        <w:kinsoku/>
        <w:wordWrap/>
        <w:overflowPunct/>
        <w:topLinePunct w:val="0"/>
        <w:bidi w:val="0"/>
        <w:snapToGrid/>
        <w:spacing w:line="600" w:lineRule="exact"/>
        <w:ind w:firstLine="641"/>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襄汾县交通运输局2022</w:t>
      </w:r>
      <w:r>
        <w:rPr>
          <w:rFonts w:hint="eastAsia" w:ascii="仿宋_GB2312" w:hAnsi="楷体" w:eastAsia="仿宋_GB2312"/>
          <w:spacing w:val="0"/>
          <w:kern w:val="0"/>
          <w:sz w:val="32"/>
          <w:szCs w:val="32"/>
          <w:u w:val="none"/>
        </w:rPr>
        <w:t>年一般公共预算支出预算</w:t>
      </w:r>
      <w:r>
        <w:rPr>
          <w:rFonts w:hint="eastAsia" w:ascii="仿宋_GB2312" w:hAnsi="楷体" w:eastAsia="仿宋_GB2312"/>
          <w:spacing w:val="0"/>
          <w:kern w:val="0"/>
          <w:sz w:val="32"/>
          <w:szCs w:val="32"/>
          <w:u w:val="none"/>
          <w:lang w:val="en-US" w:eastAsia="zh-CN"/>
        </w:rPr>
        <w:t>1276.41</w:t>
      </w:r>
      <w:r>
        <w:rPr>
          <w:rFonts w:hint="eastAsia" w:ascii="仿宋_GB2312" w:hAnsi="楷体" w:eastAsia="仿宋_GB2312"/>
          <w:spacing w:val="0"/>
          <w:kern w:val="0"/>
          <w:sz w:val="32"/>
          <w:szCs w:val="32"/>
          <w:u w:val="none"/>
        </w:rPr>
        <w:t>万元，与上年相比减少</w:t>
      </w:r>
      <w:r>
        <w:rPr>
          <w:rFonts w:hint="eastAsia" w:ascii="仿宋_GB2312" w:hAnsi="楷体" w:eastAsia="仿宋_GB2312"/>
          <w:spacing w:val="0"/>
          <w:kern w:val="0"/>
          <w:sz w:val="32"/>
          <w:szCs w:val="32"/>
          <w:u w:val="none"/>
          <w:lang w:val="en-US" w:eastAsia="zh-CN"/>
        </w:rPr>
        <w:t>364.46</w:t>
      </w:r>
      <w:r>
        <w:rPr>
          <w:rFonts w:hint="eastAsia" w:ascii="仿宋_GB2312" w:hAnsi="楷体" w:eastAsia="仿宋_GB2312"/>
          <w:spacing w:val="0"/>
          <w:kern w:val="0"/>
          <w:sz w:val="32"/>
          <w:szCs w:val="32"/>
          <w:u w:val="none"/>
        </w:rPr>
        <w:t>万元，减少</w:t>
      </w:r>
      <w:r>
        <w:rPr>
          <w:rFonts w:hint="eastAsia" w:ascii="仿宋_GB2312" w:hAnsi="楷体" w:eastAsia="仿宋_GB2312"/>
          <w:spacing w:val="0"/>
          <w:kern w:val="0"/>
          <w:sz w:val="32"/>
          <w:szCs w:val="32"/>
          <w:u w:val="none"/>
          <w:lang w:val="en-US" w:eastAsia="zh-CN"/>
        </w:rPr>
        <w:t>22.21</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。主要原因是主要原因是</w:t>
      </w:r>
      <w:r>
        <w:rPr>
          <w:rFonts w:hint="eastAsia" w:ascii="仿宋_GB2312" w:hAnsi="楷体" w:eastAsia="仿宋_GB2312"/>
          <w:spacing w:val="0"/>
          <w:kern w:val="0"/>
          <w:sz w:val="32"/>
          <w:szCs w:val="32"/>
          <w:u w:val="none"/>
          <w:lang w:val="en-US" w:eastAsia="zh-CN"/>
        </w:rPr>
        <w:t>2022年交通运输支出的减少：公路养护2021年预算415.7万元，2022年50万元，减少365.7万元，一般公共预算支出明显减少</w:t>
      </w:r>
      <w:r>
        <w:rPr>
          <w:rFonts w:hint="eastAsia" w:ascii="仿宋_GB2312" w:hAnsi="楷体" w:eastAsia="仿宋_GB2312"/>
          <w:spacing w:val="0"/>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六、一般公共预算基本支出预算情况说明</w:t>
      </w:r>
    </w:p>
    <w:p>
      <w:pPr>
        <w:keepNext w:val="0"/>
        <w:keepLines w:val="0"/>
        <w:pageBreakBefore w:val="0"/>
        <w:widowControl/>
        <w:kinsoku/>
        <w:wordWrap/>
        <w:overflowPunct/>
        <w:topLinePunct w:val="0"/>
        <w:bidi w:val="0"/>
        <w:snapToGrid/>
        <w:spacing w:line="600" w:lineRule="exact"/>
        <w:ind w:firstLine="641"/>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襄汾县交通运输局2022</w:t>
      </w:r>
      <w:r>
        <w:rPr>
          <w:rFonts w:hint="eastAsia" w:ascii="仿宋_GB2312" w:hAnsi="楷体" w:eastAsia="仿宋_GB2312"/>
          <w:spacing w:val="0"/>
          <w:kern w:val="0"/>
          <w:sz w:val="32"/>
          <w:szCs w:val="32"/>
          <w:u w:val="none"/>
        </w:rPr>
        <w:t>年度一般公共预算基本支出预算</w:t>
      </w:r>
      <w:r>
        <w:rPr>
          <w:rFonts w:hint="eastAsia" w:ascii="仿宋_GB2312" w:hAnsi="楷体" w:eastAsia="仿宋_GB2312"/>
          <w:spacing w:val="0"/>
          <w:kern w:val="0"/>
          <w:sz w:val="32"/>
          <w:szCs w:val="32"/>
          <w:u w:val="none"/>
          <w:lang w:val="en-US" w:eastAsia="zh-CN"/>
        </w:rPr>
        <w:t>179.06</w:t>
      </w:r>
      <w:r>
        <w:rPr>
          <w:rFonts w:hint="eastAsia" w:ascii="仿宋_GB2312" w:hAnsi="楷体" w:eastAsia="仿宋_GB2312"/>
          <w:spacing w:val="0"/>
          <w:kern w:val="0"/>
          <w:sz w:val="32"/>
          <w:szCs w:val="32"/>
          <w:u w:val="none"/>
        </w:rPr>
        <w:t>万元，其中：</w:t>
      </w:r>
    </w:p>
    <w:p>
      <w:pPr>
        <w:keepNext w:val="0"/>
        <w:keepLines w:val="0"/>
        <w:pageBreakBefore w:val="0"/>
        <w:widowControl/>
        <w:kinsoku/>
        <w:wordWrap/>
        <w:overflowPunct/>
        <w:topLinePunct w:val="0"/>
        <w:bidi w:val="0"/>
        <w:snapToGrid/>
        <w:spacing w:line="600" w:lineRule="exact"/>
        <w:ind w:firstLine="641"/>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（一）人员经费</w:t>
      </w:r>
      <w:r>
        <w:rPr>
          <w:rFonts w:hint="eastAsia" w:ascii="仿宋_GB2312" w:hAnsi="楷体" w:eastAsia="仿宋_GB2312"/>
          <w:spacing w:val="0"/>
          <w:kern w:val="0"/>
          <w:sz w:val="32"/>
          <w:szCs w:val="32"/>
          <w:u w:val="none"/>
          <w:lang w:val="en-US" w:eastAsia="zh-CN"/>
        </w:rPr>
        <w:t>160.26</w:t>
      </w:r>
      <w:r>
        <w:rPr>
          <w:rFonts w:hint="eastAsia" w:ascii="仿宋_GB2312" w:hAnsi="楷体" w:eastAsia="仿宋_GB2312"/>
          <w:spacing w:val="0"/>
          <w:kern w:val="0"/>
          <w:sz w:val="32"/>
          <w:szCs w:val="32"/>
          <w:u w:val="none"/>
        </w:rPr>
        <w:t>万元。主要包括：基本工资、津贴补贴、奖金、社会保障缴费、伙食补助费、绩效工资、其他工资福利支出、离休费、退休费、抚恤金、生活补助、医疗费、奖励金、住房公积金、提租补贴、其他对个人和家庭的补助支出。</w:t>
      </w:r>
    </w:p>
    <w:p>
      <w:pPr>
        <w:keepNext w:val="0"/>
        <w:keepLines w:val="0"/>
        <w:pageBreakBefore w:val="0"/>
        <w:kinsoku/>
        <w:wordWrap/>
        <w:overflowPunct/>
        <w:topLinePunct w:val="0"/>
        <w:autoSpaceDE w:val="0"/>
        <w:autoSpaceDN w:val="0"/>
        <w:bidi w:val="0"/>
        <w:adjustRightInd w:val="0"/>
        <w:snapToGrid/>
        <w:spacing w:line="600" w:lineRule="exact"/>
        <w:ind w:firstLine="641"/>
        <w:jc w:val="left"/>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（二）公用经费</w:t>
      </w:r>
      <w:r>
        <w:rPr>
          <w:rFonts w:hint="eastAsia" w:ascii="仿宋_GB2312" w:hAnsi="楷体" w:eastAsia="仿宋_GB2312"/>
          <w:spacing w:val="0"/>
          <w:kern w:val="0"/>
          <w:sz w:val="32"/>
          <w:szCs w:val="32"/>
          <w:u w:val="none"/>
          <w:lang w:val="en-US" w:eastAsia="zh-CN"/>
        </w:rPr>
        <w:t>18.8</w:t>
      </w:r>
      <w:r>
        <w:rPr>
          <w:rFonts w:hint="eastAsia" w:ascii="仿宋_GB2312" w:hAnsi="楷体" w:eastAsia="仿宋_GB2312"/>
          <w:spacing w:val="0"/>
          <w:kern w:val="0"/>
          <w:sz w:val="32"/>
          <w:szCs w:val="32"/>
          <w:u w:val="none"/>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七、政府性基金预算支出预算情况说明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襄汾县交通运输局2022</w:t>
      </w:r>
      <w:r>
        <w:rPr>
          <w:rFonts w:hint="eastAsia" w:ascii="仿宋_GB2312" w:hAnsi="楷体" w:eastAsia="仿宋_GB2312"/>
          <w:spacing w:val="0"/>
          <w:kern w:val="0"/>
          <w:sz w:val="32"/>
          <w:szCs w:val="32"/>
          <w:u w:val="none"/>
        </w:rPr>
        <w:t>年政府性基金支出预算支出</w:t>
      </w:r>
      <w:r>
        <w:rPr>
          <w:rFonts w:hint="eastAsia" w:ascii="仿宋_GB2312" w:hAnsi="楷体" w:eastAsia="仿宋_GB2312"/>
          <w:spacing w:val="0"/>
          <w:kern w:val="0"/>
          <w:sz w:val="32"/>
          <w:szCs w:val="32"/>
          <w:u w:val="none"/>
          <w:lang w:val="en-US" w:eastAsia="zh-CN"/>
        </w:rPr>
        <w:t>4791.36</w:t>
      </w:r>
      <w:r>
        <w:rPr>
          <w:rFonts w:hint="eastAsia" w:ascii="仿宋_GB2312" w:hAnsi="楷体" w:eastAsia="仿宋_GB2312"/>
          <w:spacing w:val="0"/>
          <w:kern w:val="0"/>
          <w:sz w:val="32"/>
          <w:szCs w:val="32"/>
          <w:u w:val="none"/>
        </w:rPr>
        <w:t>万元。与上年相比增加</w:t>
      </w:r>
      <w:r>
        <w:rPr>
          <w:rFonts w:hint="eastAsia" w:ascii="仿宋_GB2312" w:hAnsi="楷体" w:eastAsia="仿宋_GB2312"/>
          <w:spacing w:val="0"/>
          <w:kern w:val="0"/>
          <w:sz w:val="32"/>
          <w:szCs w:val="32"/>
          <w:u w:val="none"/>
          <w:lang w:val="en-US" w:eastAsia="zh-CN"/>
        </w:rPr>
        <w:t>1650.92</w:t>
      </w:r>
      <w:r>
        <w:rPr>
          <w:rFonts w:hint="eastAsia" w:ascii="仿宋_GB2312" w:hAnsi="楷体" w:eastAsia="仿宋_GB2312"/>
          <w:spacing w:val="0"/>
          <w:kern w:val="0"/>
          <w:sz w:val="32"/>
          <w:szCs w:val="32"/>
          <w:u w:val="none"/>
        </w:rPr>
        <w:t>万元，增长</w:t>
      </w:r>
      <w:r>
        <w:rPr>
          <w:rFonts w:hint="eastAsia" w:ascii="仿宋_GB2312" w:hAnsi="楷体" w:eastAsia="仿宋_GB2312"/>
          <w:spacing w:val="0"/>
          <w:kern w:val="0"/>
          <w:sz w:val="32"/>
          <w:szCs w:val="32"/>
          <w:u w:val="none"/>
          <w:lang w:val="en-US" w:eastAsia="zh-CN"/>
        </w:rPr>
        <w:t>52.57</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。主要原因</w:t>
      </w:r>
      <w:r>
        <w:rPr>
          <w:rFonts w:hint="eastAsia" w:ascii="仿宋_GB2312" w:hAnsi="楷体" w:eastAsia="仿宋_GB2312"/>
          <w:spacing w:val="0"/>
          <w:kern w:val="0"/>
          <w:sz w:val="32"/>
          <w:szCs w:val="32"/>
          <w:u w:val="none"/>
          <w:lang w:eastAsia="zh-CN"/>
        </w:rPr>
        <w:t>有两方面：一是四好农村路</w:t>
      </w:r>
      <w:r>
        <w:rPr>
          <w:rFonts w:hint="eastAsia" w:ascii="仿宋_GB2312" w:hAnsi="楷体" w:eastAsia="仿宋_GB2312"/>
          <w:spacing w:val="0"/>
          <w:kern w:val="0"/>
          <w:sz w:val="32"/>
          <w:szCs w:val="32"/>
          <w:u w:val="none"/>
          <w:lang w:val="en-US" w:eastAsia="zh-CN"/>
        </w:rPr>
        <w:t>2022年列入预算2000万元，2021年列入预算3000万元，减少1000万元；另一方面我县高速路口的靓化、美化工程列入2779.06万元，使总额增加</w:t>
      </w:r>
      <w:r>
        <w:rPr>
          <w:rFonts w:hint="eastAsia" w:ascii="仿宋_GB2312" w:hAnsi="楷体" w:eastAsia="仿宋_GB2312"/>
          <w:spacing w:val="0"/>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八、一般公共预算“三公”经费预算情况说明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襄汾县交通运输局2022</w:t>
      </w:r>
      <w:r>
        <w:rPr>
          <w:rFonts w:hint="eastAsia" w:ascii="仿宋_GB2312" w:hAnsi="楷体" w:eastAsia="仿宋_GB2312"/>
          <w:spacing w:val="0"/>
          <w:kern w:val="0"/>
          <w:sz w:val="32"/>
          <w:szCs w:val="32"/>
          <w:u w:val="none"/>
        </w:rPr>
        <w:t>年度一般公共预算拨款安排的“三公”经费预算支出中，因公出国（境）费支出</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万元，占“三公”经费的</w:t>
      </w:r>
      <w:r>
        <w:rPr>
          <w:rFonts w:hint="eastAsia" w:ascii="仿宋_GB2312" w:hAnsi="楷体" w:eastAsia="仿宋_GB2312"/>
          <w:spacing w:val="0"/>
          <w:kern w:val="0"/>
          <w:sz w:val="32"/>
          <w:szCs w:val="32"/>
          <w:u w:val="none"/>
          <w:lang w:val="en-US" w:eastAsia="zh-CN"/>
        </w:rPr>
        <w:t>0</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；公务用车购置及运行费支出</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万元，占“三公”经费的</w:t>
      </w:r>
      <w:r>
        <w:rPr>
          <w:rFonts w:hint="eastAsia" w:ascii="仿宋_GB2312" w:hAnsi="楷体" w:eastAsia="仿宋_GB2312"/>
          <w:spacing w:val="0"/>
          <w:kern w:val="0"/>
          <w:sz w:val="32"/>
          <w:szCs w:val="32"/>
          <w:u w:val="none"/>
          <w:lang w:val="en-US" w:eastAsia="zh-CN"/>
        </w:rPr>
        <w:t>0</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；公务接待费支出</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万元，占“三公”经费的</w:t>
      </w:r>
      <w:r>
        <w:rPr>
          <w:rFonts w:hint="eastAsia" w:ascii="仿宋_GB2312" w:hAnsi="楷体" w:eastAsia="仿宋_GB2312"/>
          <w:spacing w:val="0"/>
          <w:kern w:val="0"/>
          <w:sz w:val="32"/>
          <w:szCs w:val="32"/>
          <w:u w:val="none"/>
          <w:lang w:val="en-US" w:eastAsia="zh-CN"/>
        </w:rPr>
        <w:t>0</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。具体情况如下：</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spacing w:val="0"/>
          <w:kern w:val="0"/>
          <w:sz w:val="32"/>
          <w:szCs w:val="32"/>
          <w:u w:val="none"/>
        </w:rPr>
      </w:pPr>
      <w:r>
        <w:rPr>
          <w:rFonts w:ascii="仿宋_GB2312" w:hAnsi="楷体" w:eastAsia="仿宋_GB2312"/>
          <w:spacing w:val="0"/>
          <w:kern w:val="0"/>
          <w:sz w:val="32"/>
          <w:szCs w:val="32"/>
          <w:u w:val="none"/>
        </w:rPr>
        <w:t>1</w:t>
      </w:r>
      <w:r>
        <w:rPr>
          <w:rFonts w:hint="eastAsia" w:ascii="仿宋_GB2312" w:hAnsi="楷体" w:eastAsia="仿宋_GB2312"/>
          <w:spacing w:val="0"/>
          <w:kern w:val="0"/>
          <w:sz w:val="32"/>
          <w:szCs w:val="32"/>
          <w:u w:val="none"/>
        </w:rPr>
        <w:t>．因公出国（境）费预算支出</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万元，比上年预算增加（减少）</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spacing w:val="0"/>
          <w:kern w:val="0"/>
          <w:sz w:val="32"/>
          <w:szCs w:val="32"/>
          <w:u w:val="none"/>
        </w:rPr>
      </w:pPr>
      <w:r>
        <w:rPr>
          <w:rFonts w:ascii="仿宋_GB2312" w:hAnsi="楷体" w:eastAsia="仿宋_GB2312"/>
          <w:spacing w:val="0"/>
          <w:kern w:val="0"/>
          <w:sz w:val="32"/>
          <w:szCs w:val="32"/>
          <w:u w:val="none"/>
        </w:rPr>
        <w:t>2</w:t>
      </w:r>
      <w:r>
        <w:rPr>
          <w:rFonts w:hint="eastAsia" w:ascii="仿宋_GB2312" w:hAnsi="楷体" w:eastAsia="仿宋_GB2312"/>
          <w:spacing w:val="0"/>
          <w:kern w:val="0"/>
          <w:sz w:val="32"/>
          <w:szCs w:val="32"/>
          <w:u w:val="none"/>
        </w:rPr>
        <w:t>．公务用车购置及运行费预算支出</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万元。其中：</w:t>
      </w:r>
    </w:p>
    <w:p>
      <w:pPr>
        <w:keepNext w:val="0"/>
        <w:keepLines w:val="0"/>
        <w:pageBreakBefore w:val="0"/>
        <w:kinsoku/>
        <w:wordWrap/>
        <w:overflowPunct/>
        <w:topLinePunct w:val="0"/>
        <w:autoSpaceDE w:val="0"/>
        <w:autoSpaceDN w:val="0"/>
        <w:bidi w:val="0"/>
        <w:adjustRightInd w:val="0"/>
        <w:snapToGrid/>
        <w:spacing w:line="600" w:lineRule="exact"/>
        <w:ind w:firstLine="480" w:firstLineChars="150"/>
        <w:jc w:val="left"/>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w:t>
      </w:r>
      <w:r>
        <w:rPr>
          <w:rFonts w:ascii="仿宋_GB2312" w:hAnsi="楷体" w:eastAsia="仿宋_GB2312"/>
          <w:spacing w:val="0"/>
          <w:kern w:val="0"/>
          <w:sz w:val="32"/>
          <w:szCs w:val="32"/>
          <w:u w:val="none"/>
        </w:rPr>
        <w:t>1</w:t>
      </w:r>
      <w:r>
        <w:rPr>
          <w:rFonts w:hint="eastAsia" w:ascii="仿宋_GB2312" w:hAnsi="楷体" w:eastAsia="仿宋_GB2312"/>
          <w:spacing w:val="0"/>
          <w:kern w:val="0"/>
          <w:sz w:val="32"/>
          <w:szCs w:val="32"/>
          <w:u w:val="none"/>
        </w:rPr>
        <w:t>）公务用车购置预算支出</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万元，比上年预算增加（减少）</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480" w:firstLineChars="150"/>
        <w:jc w:val="left"/>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w:t>
      </w:r>
      <w:r>
        <w:rPr>
          <w:rFonts w:ascii="仿宋_GB2312" w:hAnsi="楷体" w:eastAsia="仿宋_GB2312"/>
          <w:spacing w:val="0"/>
          <w:kern w:val="0"/>
          <w:sz w:val="32"/>
          <w:szCs w:val="32"/>
          <w:u w:val="none"/>
        </w:rPr>
        <w:t>2</w:t>
      </w:r>
      <w:r>
        <w:rPr>
          <w:rFonts w:hint="eastAsia" w:ascii="仿宋_GB2312" w:hAnsi="楷体" w:eastAsia="仿宋_GB2312"/>
          <w:spacing w:val="0"/>
          <w:kern w:val="0"/>
          <w:sz w:val="32"/>
          <w:szCs w:val="32"/>
          <w:u w:val="none"/>
        </w:rPr>
        <w:t>）公务用车运行维护费预算支出</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万元，比上年预算增加（减少）</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480" w:firstLineChars="150"/>
        <w:jc w:val="left"/>
        <w:textAlignment w:val="auto"/>
        <w:rPr>
          <w:rFonts w:hint="eastAsia" w:ascii="仿宋_GB2312" w:hAnsi="楷体" w:eastAsia="仿宋_GB2312"/>
          <w:spacing w:val="0"/>
          <w:kern w:val="0"/>
          <w:sz w:val="32"/>
          <w:szCs w:val="32"/>
          <w:u w:val="none"/>
          <w:lang w:eastAsia="zh-CN"/>
        </w:rPr>
      </w:pPr>
      <w:r>
        <w:rPr>
          <w:rFonts w:ascii="仿宋_GB2312" w:hAnsi="楷体" w:eastAsia="仿宋_GB2312"/>
          <w:spacing w:val="0"/>
          <w:kern w:val="0"/>
          <w:sz w:val="32"/>
          <w:szCs w:val="32"/>
          <w:u w:val="none"/>
        </w:rPr>
        <w:t>3</w:t>
      </w:r>
      <w:r>
        <w:rPr>
          <w:rFonts w:hint="eastAsia" w:ascii="仿宋_GB2312" w:hAnsi="楷体" w:eastAsia="仿宋_GB2312"/>
          <w:spacing w:val="0"/>
          <w:kern w:val="0"/>
          <w:sz w:val="32"/>
          <w:szCs w:val="32"/>
          <w:u w:val="none"/>
        </w:rPr>
        <w:t>．公务接待费预算支出</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万元，比上年预算增加</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九、一般公共预算机关运行经费支出预算情况说明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800" w:firstLineChars="250"/>
        <w:jc w:val="left"/>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2022</w:t>
      </w:r>
      <w:r>
        <w:rPr>
          <w:rFonts w:hint="eastAsia" w:ascii="仿宋_GB2312" w:hAnsi="楷体" w:eastAsia="仿宋_GB2312"/>
          <w:spacing w:val="0"/>
          <w:kern w:val="0"/>
          <w:sz w:val="32"/>
          <w:szCs w:val="32"/>
          <w:u w:val="none"/>
        </w:rPr>
        <w:t>年本</w:t>
      </w:r>
      <w:r>
        <w:rPr>
          <w:rFonts w:hint="eastAsia" w:ascii="仿宋_GB2312" w:hAnsi="楷体" w:eastAsia="仿宋_GB2312"/>
          <w:spacing w:val="0"/>
          <w:kern w:val="0"/>
          <w:sz w:val="32"/>
          <w:szCs w:val="32"/>
          <w:u w:val="none"/>
          <w:lang w:eastAsia="zh-CN"/>
        </w:rPr>
        <w:t>单位</w:t>
      </w:r>
      <w:r>
        <w:rPr>
          <w:rFonts w:hint="eastAsia" w:ascii="仿宋_GB2312" w:hAnsi="楷体" w:eastAsia="仿宋_GB2312"/>
          <w:spacing w:val="0"/>
          <w:kern w:val="0"/>
          <w:sz w:val="32"/>
          <w:szCs w:val="32"/>
          <w:u w:val="none"/>
        </w:rPr>
        <w:t>一般公共预算机关运行经费预算支出</w:t>
      </w:r>
      <w:r>
        <w:rPr>
          <w:rFonts w:hint="eastAsia" w:ascii="仿宋_GB2312" w:hAnsi="楷体" w:eastAsia="仿宋_GB2312"/>
          <w:spacing w:val="0"/>
          <w:kern w:val="0"/>
          <w:sz w:val="32"/>
          <w:szCs w:val="32"/>
          <w:u w:val="none"/>
          <w:lang w:val="en-US" w:eastAsia="zh-CN"/>
        </w:rPr>
        <w:t>18.8</w:t>
      </w:r>
      <w:r>
        <w:rPr>
          <w:rFonts w:hint="eastAsia" w:ascii="仿宋_GB2312" w:hAnsi="楷体" w:eastAsia="仿宋_GB2312"/>
          <w:spacing w:val="0"/>
          <w:kern w:val="0"/>
          <w:sz w:val="32"/>
          <w:szCs w:val="32"/>
          <w:u w:val="none"/>
        </w:rPr>
        <w:t>万元，与上年相比减少</w:t>
      </w:r>
      <w:r>
        <w:rPr>
          <w:rFonts w:hint="eastAsia" w:ascii="仿宋_GB2312" w:hAnsi="楷体" w:eastAsia="仿宋_GB2312"/>
          <w:spacing w:val="0"/>
          <w:kern w:val="0"/>
          <w:sz w:val="32"/>
          <w:szCs w:val="32"/>
          <w:u w:val="none"/>
          <w:lang w:val="en-US" w:eastAsia="zh-CN"/>
        </w:rPr>
        <w:t>2.53</w:t>
      </w:r>
      <w:r>
        <w:rPr>
          <w:rFonts w:hint="eastAsia" w:ascii="仿宋_GB2312" w:hAnsi="楷体" w:eastAsia="仿宋_GB2312"/>
          <w:spacing w:val="0"/>
          <w:kern w:val="0"/>
          <w:sz w:val="32"/>
          <w:szCs w:val="32"/>
          <w:u w:val="none"/>
        </w:rPr>
        <w:t>万元，降低</w:t>
      </w:r>
      <w:r>
        <w:rPr>
          <w:rFonts w:hint="eastAsia" w:ascii="仿宋_GB2312" w:hAnsi="楷体" w:eastAsia="仿宋_GB2312"/>
          <w:spacing w:val="0"/>
          <w:kern w:val="0"/>
          <w:sz w:val="32"/>
          <w:szCs w:val="32"/>
          <w:u w:val="none"/>
          <w:lang w:val="en-US" w:eastAsia="zh-CN"/>
        </w:rPr>
        <w:t>11.86</w:t>
      </w:r>
      <w:r>
        <w:rPr>
          <w:rFonts w:ascii="仿宋_GB2312" w:hAnsi="楷体" w:eastAsia="仿宋_GB2312"/>
          <w:spacing w:val="0"/>
          <w:kern w:val="0"/>
          <w:sz w:val="32"/>
          <w:szCs w:val="32"/>
          <w:u w:val="none"/>
        </w:rPr>
        <w:t>%</w:t>
      </w:r>
      <w:r>
        <w:rPr>
          <w:rFonts w:hint="eastAsia" w:ascii="仿宋_GB2312" w:hAnsi="楷体" w:eastAsia="仿宋_GB2312"/>
          <w:spacing w:val="0"/>
          <w:kern w:val="0"/>
          <w:sz w:val="32"/>
          <w:szCs w:val="32"/>
          <w:u w:val="none"/>
        </w:rPr>
        <w:t>。主要原因是</w:t>
      </w:r>
      <w:r>
        <w:rPr>
          <w:rFonts w:hint="eastAsia" w:ascii="仿宋_GB2312" w:hAnsi="楷体" w:eastAsia="仿宋_GB2312"/>
          <w:spacing w:val="0"/>
          <w:kern w:val="0"/>
          <w:sz w:val="32"/>
          <w:szCs w:val="32"/>
          <w:u w:val="none"/>
          <w:lang w:eastAsia="zh-CN"/>
        </w:rPr>
        <w:t>加强管理、压缩开支的原因</w:t>
      </w:r>
      <w:r>
        <w:rPr>
          <w:rFonts w:hint="eastAsia" w:ascii="仿宋_GB2312" w:hAnsi="楷体" w:eastAsia="仿宋_GB2312"/>
          <w:spacing w:val="0"/>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十、政府采购支出预算情况说明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楷体" w:eastAsia="仿宋_GB2312"/>
          <w:spacing w:val="0"/>
          <w:kern w:val="0"/>
          <w:sz w:val="32"/>
          <w:szCs w:val="32"/>
          <w:u w:val="none"/>
          <w:lang w:eastAsia="zh-CN"/>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2022</w:t>
      </w:r>
      <w:r>
        <w:rPr>
          <w:rFonts w:hint="eastAsia" w:ascii="仿宋_GB2312" w:hAnsi="楷体" w:eastAsia="仿宋_GB2312"/>
          <w:spacing w:val="0"/>
          <w:kern w:val="0"/>
          <w:sz w:val="32"/>
          <w:szCs w:val="32"/>
          <w:u w:val="none"/>
        </w:rPr>
        <w:t>年度政府采购支出预算总额</w:t>
      </w:r>
      <w:r>
        <w:rPr>
          <w:rFonts w:hint="eastAsia" w:ascii="仿宋_GB2312" w:hAnsi="楷体" w:eastAsia="仿宋_GB2312"/>
          <w:spacing w:val="0"/>
          <w:kern w:val="0"/>
          <w:sz w:val="32"/>
          <w:szCs w:val="32"/>
          <w:u w:val="none"/>
          <w:lang w:val="en-US" w:eastAsia="zh-CN"/>
        </w:rPr>
        <w:t>2922.76</w:t>
      </w:r>
      <w:r>
        <w:rPr>
          <w:rFonts w:hint="eastAsia" w:ascii="仿宋_GB2312" w:hAnsi="楷体" w:eastAsia="仿宋_GB2312"/>
          <w:spacing w:val="0"/>
          <w:kern w:val="0"/>
          <w:sz w:val="32"/>
          <w:szCs w:val="32"/>
          <w:u w:val="none"/>
        </w:rPr>
        <w:t>万元，其中：拟采购货物支出</w:t>
      </w:r>
      <w:r>
        <w:rPr>
          <w:rFonts w:hint="eastAsia" w:ascii="仿宋_GB2312" w:hAnsi="楷体" w:eastAsia="仿宋_GB2312"/>
          <w:spacing w:val="0"/>
          <w:kern w:val="0"/>
          <w:sz w:val="32"/>
          <w:szCs w:val="32"/>
          <w:u w:val="none"/>
          <w:lang w:val="en-US" w:eastAsia="zh-CN"/>
        </w:rPr>
        <w:t>173</w:t>
      </w:r>
      <w:r>
        <w:rPr>
          <w:rFonts w:hint="eastAsia" w:ascii="仿宋_GB2312" w:hAnsi="楷体" w:eastAsia="仿宋_GB2312"/>
          <w:spacing w:val="0"/>
          <w:kern w:val="0"/>
          <w:sz w:val="32"/>
          <w:szCs w:val="32"/>
          <w:u w:val="none"/>
        </w:rPr>
        <w:t>万元、拟采购工程支出</w:t>
      </w:r>
      <w:r>
        <w:rPr>
          <w:rFonts w:hint="eastAsia" w:ascii="仿宋_GB2312" w:hAnsi="楷体" w:eastAsia="仿宋_GB2312"/>
          <w:spacing w:val="0"/>
          <w:kern w:val="0"/>
          <w:sz w:val="32"/>
          <w:szCs w:val="32"/>
          <w:u w:val="none"/>
          <w:lang w:val="en-US" w:eastAsia="zh-CN"/>
        </w:rPr>
        <w:t>2779.06</w:t>
      </w:r>
      <w:r>
        <w:rPr>
          <w:rFonts w:hint="eastAsia" w:ascii="仿宋_GB2312" w:hAnsi="楷体" w:eastAsia="仿宋_GB2312"/>
          <w:spacing w:val="0"/>
          <w:kern w:val="0"/>
          <w:sz w:val="32"/>
          <w:szCs w:val="32"/>
          <w:u w:val="none"/>
        </w:rPr>
        <w:t>万元、拟购买服务支出</w:t>
      </w:r>
      <w:r>
        <w:rPr>
          <w:rFonts w:hint="eastAsia" w:ascii="仿宋_GB2312" w:hAnsi="楷体" w:eastAsia="仿宋_GB2312"/>
          <w:spacing w:val="0"/>
          <w:kern w:val="0"/>
          <w:sz w:val="32"/>
          <w:szCs w:val="32"/>
          <w:u w:val="none"/>
          <w:lang w:val="en-US" w:eastAsia="zh-CN"/>
        </w:rPr>
        <w:t>40.7</w:t>
      </w:r>
      <w:r>
        <w:rPr>
          <w:rFonts w:hint="eastAsia" w:ascii="仿宋_GB2312" w:hAnsi="楷体" w:eastAsia="仿宋_GB2312"/>
          <w:spacing w:val="0"/>
          <w:kern w:val="0"/>
          <w:sz w:val="32"/>
          <w:szCs w:val="32"/>
          <w:u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theme="minorBidi"/>
          <w:spacing w:val="0"/>
          <w:kern w:val="0"/>
          <w:sz w:val="32"/>
          <w:szCs w:val="32"/>
          <w:u w:val="none"/>
        </w:rPr>
      </w:pPr>
      <w:r>
        <w:rPr>
          <w:rFonts w:hint="eastAsia" w:ascii="仿宋_GB2312" w:hAnsi="楷体" w:eastAsia="仿宋_GB2312" w:cstheme="minorBidi"/>
          <w:spacing w:val="0"/>
          <w:kern w:val="0"/>
          <w:sz w:val="32"/>
          <w:szCs w:val="32"/>
          <w:u w:val="none"/>
        </w:rPr>
        <w:t>十一、国有资产占用情况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本</w:t>
      </w:r>
      <w:r>
        <w:rPr>
          <w:rFonts w:hint="eastAsia" w:ascii="仿宋_GB2312" w:hAnsi="楷体" w:eastAsia="仿宋_GB2312"/>
          <w:spacing w:val="0"/>
          <w:kern w:val="0"/>
          <w:sz w:val="32"/>
          <w:szCs w:val="32"/>
          <w:u w:val="none"/>
          <w:lang w:eastAsia="zh-CN"/>
        </w:rPr>
        <w:t>单位</w:t>
      </w:r>
      <w:r>
        <w:rPr>
          <w:rFonts w:hint="eastAsia" w:ascii="仿宋_GB2312" w:hAnsi="楷体" w:eastAsia="仿宋_GB2312"/>
          <w:spacing w:val="0"/>
          <w:kern w:val="0"/>
          <w:sz w:val="32"/>
          <w:szCs w:val="32"/>
          <w:u w:val="none"/>
        </w:rPr>
        <w:t>共有车辆</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辆，其中，一般公务用车</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辆、执法执勤用车</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 xml:space="preserve"> 辆、特种专业技术用车</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辆、其他用车</w:t>
      </w:r>
      <w:r>
        <w:rPr>
          <w:rFonts w:hint="eastAsia" w:ascii="仿宋_GB2312" w:hAnsi="楷体" w:eastAsia="仿宋_GB2312"/>
          <w:spacing w:val="0"/>
          <w:kern w:val="0"/>
          <w:sz w:val="32"/>
          <w:szCs w:val="32"/>
          <w:u w:val="none"/>
          <w:lang w:val="en-US" w:eastAsia="zh-CN"/>
        </w:rPr>
        <w:t>0</w:t>
      </w:r>
      <w:r>
        <w:rPr>
          <w:rFonts w:hint="eastAsia" w:ascii="仿宋_GB2312" w:hAnsi="楷体" w:eastAsia="仿宋_GB2312"/>
          <w:spacing w:val="0"/>
          <w:kern w:val="0"/>
          <w:sz w:val="32"/>
          <w:szCs w:val="32"/>
          <w:u w:val="none"/>
        </w:rPr>
        <w:t>辆等。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十二、预算绩效目标设置情况说明</w:t>
      </w:r>
    </w:p>
    <w:p>
      <w:pPr>
        <w:keepNext w:val="0"/>
        <w:keepLines w:val="0"/>
        <w:pageBreakBefore w:val="0"/>
        <w:kinsoku/>
        <w:wordWrap/>
        <w:overflowPunct/>
        <w:topLinePunct w:val="0"/>
        <w:autoSpaceDE w:val="0"/>
        <w:autoSpaceDN w:val="0"/>
        <w:bidi w:val="0"/>
        <w:adjustRightInd w:val="0"/>
        <w:snapToGrid/>
        <w:spacing w:line="600" w:lineRule="exact"/>
        <w:ind w:firstLine="800" w:firstLineChars="250"/>
        <w:jc w:val="left"/>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lang w:eastAsia="zh-CN"/>
        </w:rPr>
        <w:t>2022</w:t>
      </w:r>
      <w:r>
        <w:rPr>
          <w:rFonts w:hint="eastAsia" w:ascii="仿宋_GB2312" w:hAnsi="楷体" w:eastAsia="仿宋_GB2312"/>
          <w:spacing w:val="0"/>
          <w:kern w:val="0"/>
          <w:sz w:val="32"/>
          <w:szCs w:val="32"/>
          <w:u w:val="none"/>
        </w:rPr>
        <w:t>年度，本</w:t>
      </w:r>
      <w:r>
        <w:rPr>
          <w:rFonts w:hint="eastAsia" w:ascii="仿宋_GB2312" w:hAnsi="楷体" w:eastAsia="仿宋_GB2312"/>
          <w:spacing w:val="0"/>
          <w:kern w:val="0"/>
          <w:sz w:val="32"/>
          <w:szCs w:val="32"/>
          <w:u w:val="none"/>
          <w:lang w:eastAsia="zh-CN"/>
        </w:rPr>
        <w:t>单位</w:t>
      </w:r>
      <w:r>
        <w:rPr>
          <w:rFonts w:hint="eastAsia" w:ascii="仿宋_GB2312" w:hAnsi="楷体" w:eastAsia="仿宋_GB2312"/>
          <w:spacing w:val="0"/>
          <w:kern w:val="0"/>
          <w:sz w:val="32"/>
          <w:szCs w:val="32"/>
          <w:u w:val="none"/>
        </w:rPr>
        <w:t>单位共</w:t>
      </w:r>
      <w:r>
        <w:rPr>
          <w:rFonts w:hint="eastAsia" w:ascii="仿宋_GB2312" w:hAnsi="楷体" w:eastAsia="仿宋_GB2312"/>
          <w:spacing w:val="0"/>
          <w:kern w:val="0"/>
          <w:sz w:val="32"/>
          <w:szCs w:val="32"/>
          <w:u w:val="none"/>
          <w:lang w:val="en-US" w:eastAsia="zh-CN"/>
        </w:rPr>
        <w:t>15</w:t>
      </w:r>
      <w:r>
        <w:rPr>
          <w:rFonts w:hint="eastAsia" w:ascii="仿宋_GB2312" w:hAnsi="楷体" w:eastAsia="仿宋_GB2312"/>
          <w:spacing w:val="0"/>
          <w:kern w:val="0"/>
          <w:sz w:val="32"/>
          <w:szCs w:val="32"/>
          <w:u w:val="none"/>
        </w:rPr>
        <w:t>个项目纳入绩效目标管理，涉及财政性资金合计</w:t>
      </w:r>
      <w:r>
        <w:rPr>
          <w:rFonts w:hint="eastAsia" w:ascii="仿宋_GB2312" w:hAnsi="楷体" w:eastAsia="仿宋_GB2312"/>
          <w:spacing w:val="0"/>
          <w:kern w:val="0"/>
          <w:sz w:val="32"/>
          <w:szCs w:val="32"/>
          <w:u w:val="none"/>
          <w:lang w:val="en-US" w:eastAsia="zh-CN"/>
        </w:rPr>
        <w:t>5888.72</w:t>
      </w:r>
      <w:r>
        <w:rPr>
          <w:rFonts w:hint="eastAsia" w:ascii="仿宋_GB2312" w:hAnsi="楷体" w:eastAsia="仿宋_GB2312"/>
          <w:spacing w:val="0"/>
          <w:kern w:val="0"/>
          <w:sz w:val="32"/>
          <w:szCs w:val="32"/>
          <w:u w:val="none"/>
        </w:rPr>
        <w:t>万元；本</w:t>
      </w:r>
      <w:r>
        <w:rPr>
          <w:rFonts w:hint="eastAsia" w:ascii="仿宋_GB2312" w:hAnsi="楷体" w:eastAsia="仿宋_GB2312"/>
          <w:spacing w:val="0"/>
          <w:kern w:val="0"/>
          <w:sz w:val="32"/>
          <w:szCs w:val="32"/>
          <w:u w:val="none"/>
          <w:lang w:eastAsia="zh-CN"/>
        </w:rPr>
        <w:t>单位</w:t>
      </w:r>
      <w:r>
        <w:rPr>
          <w:rFonts w:hint="eastAsia" w:ascii="仿宋_GB2312" w:hAnsi="楷体" w:eastAsia="仿宋_GB2312"/>
          <w:spacing w:val="0"/>
          <w:kern w:val="0"/>
          <w:sz w:val="32"/>
          <w:szCs w:val="32"/>
          <w:u w:val="none"/>
        </w:rPr>
        <w:t>单位整体支出纳入绩效目标管理，涉及财政性资金</w:t>
      </w:r>
      <w:r>
        <w:rPr>
          <w:rFonts w:hint="eastAsia" w:ascii="仿宋_GB2312" w:hAnsi="楷体" w:eastAsia="仿宋_GB2312"/>
          <w:spacing w:val="0"/>
          <w:kern w:val="0"/>
          <w:sz w:val="32"/>
          <w:szCs w:val="32"/>
          <w:u w:val="none"/>
          <w:lang w:val="en-US" w:eastAsia="zh-CN"/>
        </w:rPr>
        <w:t>5888.72</w:t>
      </w:r>
      <w:r>
        <w:rPr>
          <w:rFonts w:hint="eastAsia" w:ascii="仿宋_GB2312" w:hAnsi="楷体" w:eastAsia="仿宋_GB2312"/>
          <w:spacing w:val="0"/>
          <w:kern w:val="0"/>
          <w:sz w:val="32"/>
          <w:szCs w:val="32"/>
          <w:u w:val="none"/>
        </w:rPr>
        <w:t>万元。</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楷体" w:eastAsia="仿宋_GB2312"/>
          <w:spacing w:val="0"/>
          <w:kern w:val="0"/>
          <w:sz w:val="32"/>
          <w:szCs w:val="32"/>
          <w:u w:val="none"/>
        </w:rPr>
      </w:pPr>
      <w:r>
        <w:rPr>
          <w:rFonts w:hint="eastAsia" w:ascii="仿宋_GB2312" w:hAnsi="楷体" w:eastAsia="仿宋_GB2312"/>
          <w:spacing w:val="0"/>
          <w:kern w:val="0"/>
          <w:sz w:val="32"/>
          <w:szCs w:val="32"/>
          <w:u w:val="none"/>
        </w:rPr>
        <w:t>十三、其他说明</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spacing w:val="0"/>
          <w:kern w:val="0"/>
          <w:sz w:val="32"/>
          <w:szCs w:val="32"/>
          <w:u w:val="none"/>
        </w:rPr>
      </w:pPr>
      <w:r>
        <w:rPr>
          <w:rFonts w:hint="eastAsia" w:ascii="仿宋_GB2312" w:hAnsi="仿宋" w:eastAsia="仿宋_GB2312"/>
          <w:spacing w:val="0"/>
          <w:kern w:val="0"/>
          <w:sz w:val="32"/>
          <w:szCs w:val="32"/>
          <w:u w:val="none"/>
        </w:rPr>
        <w:t>（一）政府债券公开</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b w:val="0"/>
          <w:bCs w:val="0"/>
          <w:spacing w:val="0"/>
          <w:kern w:val="0"/>
          <w:sz w:val="32"/>
          <w:szCs w:val="32"/>
          <w:u w:val="none"/>
          <w:lang w:eastAsia="zh-CN"/>
        </w:rPr>
      </w:pPr>
      <w:r>
        <w:rPr>
          <w:rFonts w:hint="eastAsia" w:ascii="仿宋_GB2312" w:hAnsi="仿宋" w:eastAsia="仿宋_GB2312"/>
          <w:b w:val="0"/>
          <w:bCs w:val="0"/>
          <w:spacing w:val="0"/>
          <w:kern w:val="0"/>
          <w:sz w:val="32"/>
          <w:szCs w:val="32"/>
          <w:u w:val="none"/>
        </w:rPr>
        <w:t>1.一般债券公开</w:t>
      </w:r>
      <w:r>
        <w:rPr>
          <w:rFonts w:hint="eastAsia" w:ascii="仿宋_GB2312" w:hAnsi="仿宋" w:eastAsia="仿宋_GB2312"/>
          <w:b w:val="0"/>
          <w:bCs w:val="0"/>
          <w:spacing w:val="0"/>
          <w:kern w:val="0"/>
          <w:sz w:val="32"/>
          <w:szCs w:val="32"/>
          <w:u w:val="none"/>
          <w:lang w:eastAsia="zh-CN"/>
        </w:rPr>
        <w:t>：</w:t>
      </w:r>
      <w:r>
        <w:rPr>
          <w:rFonts w:hint="eastAsia" w:ascii="仿宋_GB2312" w:hAnsi="黑体" w:eastAsia="仿宋_GB2312"/>
          <w:b w:val="0"/>
          <w:bCs w:val="0"/>
          <w:spacing w:val="0"/>
          <w:kern w:val="0"/>
          <w:sz w:val="32"/>
          <w:szCs w:val="32"/>
          <w:u w:val="none"/>
          <w:lang w:eastAsia="zh-CN"/>
        </w:rPr>
        <w:t>我局</w:t>
      </w:r>
      <w:r>
        <w:rPr>
          <w:rFonts w:hint="eastAsia" w:ascii="仿宋_GB2312" w:hAnsi="黑体" w:eastAsia="仿宋_GB2312"/>
          <w:b w:val="0"/>
          <w:bCs w:val="0"/>
          <w:spacing w:val="0"/>
          <w:kern w:val="0"/>
          <w:sz w:val="32"/>
          <w:szCs w:val="32"/>
          <w:u w:val="none"/>
        </w:rPr>
        <w:t>未使用政府</w:t>
      </w:r>
      <w:r>
        <w:rPr>
          <w:rFonts w:hint="eastAsia" w:ascii="仿宋_GB2312" w:hAnsi="黑体" w:eastAsia="仿宋_GB2312"/>
          <w:b w:val="0"/>
          <w:bCs w:val="0"/>
          <w:spacing w:val="0"/>
          <w:kern w:val="0"/>
          <w:sz w:val="32"/>
          <w:szCs w:val="32"/>
          <w:u w:val="none"/>
          <w:lang w:eastAsia="zh-CN"/>
        </w:rPr>
        <w:t>一般</w:t>
      </w:r>
      <w:r>
        <w:rPr>
          <w:rFonts w:hint="eastAsia" w:ascii="仿宋_GB2312" w:hAnsi="黑体" w:eastAsia="仿宋_GB2312"/>
          <w:b w:val="0"/>
          <w:bCs w:val="0"/>
          <w:spacing w:val="0"/>
          <w:kern w:val="0"/>
          <w:sz w:val="32"/>
          <w:szCs w:val="32"/>
          <w:u w:val="none"/>
        </w:rPr>
        <w:t>债券</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b w:val="0"/>
          <w:bCs w:val="0"/>
          <w:spacing w:val="0"/>
          <w:kern w:val="0"/>
          <w:sz w:val="32"/>
          <w:szCs w:val="32"/>
          <w:u w:val="none"/>
          <w:lang w:eastAsia="zh-CN"/>
        </w:rPr>
      </w:pPr>
      <w:r>
        <w:rPr>
          <w:rFonts w:hint="eastAsia" w:ascii="仿宋_GB2312" w:hAnsi="仿宋" w:eastAsia="仿宋_GB2312"/>
          <w:b w:val="0"/>
          <w:bCs w:val="0"/>
          <w:spacing w:val="0"/>
          <w:kern w:val="0"/>
          <w:sz w:val="32"/>
          <w:szCs w:val="32"/>
          <w:u w:val="none"/>
        </w:rPr>
        <w:t>2.专项债券公开</w:t>
      </w:r>
      <w:r>
        <w:rPr>
          <w:rFonts w:hint="eastAsia" w:ascii="仿宋_GB2312" w:hAnsi="仿宋" w:eastAsia="仿宋_GB2312"/>
          <w:b w:val="0"/>
          <w:bCs w:val="0"/>
          <w:spacing w:val="0"/>
          <w:kern w:val="0"/>
          <w:sz w:val="32"/>
          <w:szCs w:val="32"/>
          <w:u w:val="none"/>
          <w:lang w:eastAsia="zh-CN"/>
        </w:rPr>
        <w:t>：</w:t>
      </w:r>
      <w:r>
        <w:rPr>
          <w:rFonts w:hint="eastAsia" w:ascii="仿宋_GB2312" w:hAnsi="黑体" w:eastAsia="仿宋_GB2312"/>
          <w:b w:val="0"/>
          <w:bCs w:val="0"/>
          <w:spacing w:val="0"/>
          <w:kern w:val="0"/>
          <w:sz w:val="32"/>
          <w:szCs w:val="32"/>
          <w:u w:val="none"/>
          <w:lang w:eastAsia="zh-CN"/>
        </w:rPr>
        <w:t>我局</w:t>
      </w:r>
      <w:r>
        <w:rPr>
          <w:rFonts w:hint="eastAsia" w:ascii="仿宋_GB2312" w:hAnsi="黑体" w:eastAsia="仿宋_GB2312"/>
          <w:b w:val="0"/>
          <w:bCs w:val="0"/>
          <w:spacing w:val="0"/>
          <w:kern w:val="0"/>
          <w:sz w:val="32"/>
          <w:szCs w:val="32"/>
          <w:u w:val="none"/>
        </w:rPr>
        <w:t>未使用政府</w:t>
      </w:r>
      <w:r>
        <w:rPr>
          <w:rFonts w:hint="eastAsia" w:ascii="仿宋_GB2312" w:hAnsi="黑体" w:eastAsia="仿宋_GB2312"/>
          <w:b w:val="0"/>
          <w:bCs w:val="0"/>
          <w:spacing w:val="0"/>
          <w:kern w:val="0"/>
          <w:sz w:val="32"/>
          <w:szCs w:val="32"/>
          <w:u w:val="none"/>
          <w:lang w:eastAsia="zh-CN"/>
        </w:rPr>
        <w:t>专项</w:t>
      </w:r>
      <w:r>
        <w:rPr>
          <w:rFonts w:hint="eastAsia" w:ascii="仿宋_GB2312" w:hAnsi="黑体" w:eastAsia="仿宋_GB2312"/>
          <w:b w:val="0"/>
          <w:bCs w:val="0"/>
          <w:spacing w:val="0"/>
          <w:kern w:val="0"/>
          <w:sz w:val="32"/>
          <w:szCs w:val="32"/>
          <w:u w:val="none"/>
        </w:rPr>
        <w:t>债券</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spacing w:val="0"/>
          <w:kern w:val="0"/>
          <w:sz w:val="32"/>
          <w:szCs w:val="32"/>
          <w:u w:val="none"/>
          <w:lang w:eastAsia="zh-CN"/>
        </w:rPr>
      </w:pPr>
      <w:r>
        <w:rPr>
          <w:rFonts w:hint="eastAsia" w:ascii="仿宋_GB2312" w:hAnsi="仿宋" w:eastAsia="仿宋_GB2312"/>
          <w:spacing w:val="0"/>
          <w:kern w:val="0"/>
          <w:sz w:val="32"/>
          <w:szCs w:val="32"/>
          <w:u w:val="none"/>
        </w:rPr>
        <w:t>（二）其他</w:t>
      </w:r>
      <w:r>
        <w:rPr>
          <w:rFonts w:hint="eastAsia" w:ascii="仿宋_GB2312" w:hAnsi="仿宋" w:eastAsia="仿宋_GB2312"/>
          <w:spacing w:val="0"/>
          <w:kern w:val="0"/>
          <w:sz w:val="32"/>
          <w:szCs w:val="32"/>
          <w:u w:val="none"/>
          <w:lang w:eastAsia="zh-CN"/>
        </w:rPr>
        <w:t>：无</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spacing w:val="0"/>
          <w:kern w:val="0"/>
          <w:sz w:val="32"/>
          <w:szCs w:val="32"/>
          <w:u w:val="none"/>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spacing w:val="0"/>
          <w:kern w:val="0"/>
          <w:sz w:val="32"/>
          <w:szCs w:val="32"/>
          <w:u w:val="none"/>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spacing w:val="0"/>
          <w:kern w:val="0"/>
          <w:sz w:val="32"/>
          <w:szCs w:val="32"/>
          <w:u w:val="none"/>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spacing w:val="0"/>
          <w:kern w:val="0"/>
          <w:sz w:val="32"/>
          <w:szCs w:val="32"/>
          <w:u w:val="none"/>
        </w:rPr>
      </w:pPr>
      <w:r>
        <w:rPr>
          <w:rFonts w:hint="eastAsia" w:ascii="黑体" w:hAnsi="Times New Roman" w:eastAsia="黑体"/>
          <w:spacing w:val="0"/>
          <w:kern w:val="0"/>
          <w:sz w:val="32"/>
          <w:szCs w:val="32"/>
          <w:u w:val="none"/>
        </w:rPr>
        <w:t>第四部分  名词解释</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spacing w:val="0"/>
          <w:kern w:val="0"/>
          <w:sz w:val="32"/>
          <w:szCs w:val="32"/>
          <w:u w:val="none"/>
        </w:rPr>
      </w:pPr>
      <w:r>
        <w:rPr>
          <w:rFonts w:hint="eastAsia" w:ascii="仿宋_GB2312" w:hAnsi="仿宋" w:eastAsia="仿宋_GB2312"/>
          <w:spacing w:val="0"/>
          <w:kern w:val="0"/>
          <w:sz w:val="32"/>
          <w:szCs w:val="32"/>
          <w:u w:val="none"/>
        </w:rPr>
        <w:t>一、财政拨款：指一般公共预算财政拨款、政府性基金预算财政拨款和国有资本经营预算拨款。</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spacing w:val="0"/>
          <w:kern w:val="0"/>
          <w:sz w:val="32"/>
          <w:szCs w:val="32"/>
          <w:u w:val="none"/>
        </w:rPr>
      </w:pPr>
      <w:r>
        <w:rPr>
          <w:rFonts w:hint="eastAsia" w:ascii="仿宋_GB2312" w:hAnsi="仿宋" w:eastAsia="仿宋_GB2312"/>
          <w:spacing w:val="0"/>
          <w:kern w:val="0"/>
          <w:sz w:val="32"/>
          <w:szCs w:val="32"/>
          <w:u w:val="none"/>
        </w:rPr>
        <w:t>二、单位资金收入：包括事业收入、事业单位经营收入、上级补助收入、附属单位上缴收入、其他收入等。</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spacing w:val="0"/>
          <w:kern w:val="0"/>
          <w:sz w:val="32"/>
          <w:szCs w:val="32"/>
          <w:u w:val="none"/>
        </w:rPr>
      </w:pPr>
      <w:r>
        <w:rPr>
          <w:rFonts w:hint="eastAsia" w:ascii="仿宋_GB2312" w:hAnsi="仿宋" w:eastAsia="仿宋_GB2312"/>
          <w:spacing w:val="0"/>
          <w:kern w:val="0"/>
          <w:sz w:val="32"/>
          <w:szCs w:val="32"/>
          <w:u w:val="none"/>
        </w:rPr>
        <w:t>三、基本支出：指为保障机构正常运转、完成工作任务而发生的人员支出和公用支出。</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spacing w:val="0"/>
          <w:kern w:val="0"/>
          <w:sz w:val="32"/>
          <w:szCs w:val="32"/>
          <w:u w:val="none"/>
        </w:rPr>
      </w:pPr>
      <w:r>
        <w:rPr>
          <w:rFonts w:hint="eastAsia" w:ascii="仿宋_GB2312" w:hAnsi="仿宋" w:eastAsia="仿宋_GB2312"/>
          <w:spacing w:val="0"/>
          <w:kern w:val="0"/>
          <w:sz w:val="32"/>
          <w:szCs w:val="32"/>
          <w:u w:val="none"/>
        </w:rPr>
        <w:t>四、项目支出：指在基本支出之外为完成特定工作任务和事业发展目标所发生的支出。</w:t>
      </w:r>
    </w:p>
    <w:p>
      <w:pPr>
        <w:keepNext w:val="0"/>
        <w:keepLines w:val="0"/>
        <w:pageBreakBefore w:val="0"/>
        <w:widowControl/>
        <w:kinsoku/>
        <w:wordWrap/>
        <w:overflowPunct/>
        <w:topLinePunct w:val="0"/>
        <w:bidi w:val="0"/>
        <w:snapToGrid/>
        <w:spacing w:line="600" w:lineRule="exact"/>
        <w:ind w:firstLine="636"/>
        <w:textAlignment w:val="auto"/>
        <w:rPr>
          <w:rFonts w:ascii="仿宋_GB2312" w:hAnsi="仿宋" w:eastAsia="仿宋_GB2312"/>
          <w:spacing w:val="0"/>
          <w:kern w:val="0"/>
          <w:sz w:val="32"/>
          <w:szCs w:val="32"/>
          <w:u w:val="none"/>
        </w:rPr>
      </w:pPr>
      <w:r>
        <w:rPr>
          <w:rFonts w:hint="eastAsia" w:ascii="仿宋_GB2312" w:hAnsi="仿宋" w:eastAsia="仿宋_GB2312"/>
          <w:spacing w:val="0"/>
          <w:kern w:val="0"/>
          <w:sz w:val="32"/>
          <w:szCs w:val="32"/>
          <w:u w:val="none"/>
        </w:rPr>
        <w:t>五、“三公”经费：指</w:t>
      </w:r>
      <w:r>
        <w:rPr>
          <w:rFonts w:hint="eastAsia" w:ascii="仿宋_GB2312" w:hAnsi="仿宋" w:eastAsia="仿宋_GB2312"/>
          <w:spacing w:val="0"/>
          <w:kern w:val="0"/>
          <w:sz w:val="32"/>
          <w:szCs w:val="32"/>
          <w:u w:val="none"/>
          <w:lang w:eastAsia="zh-CN"/>
        </w:rPr>
        <w:t>单位</w:t>
      </w:r>
      <w:r>
        <w:rPr>
          <w:rFonts w:hint="eastAsia" w:ascii="仿宋_GB2312" w:hAnsi="仿宋" w:eastAsia="仿宋_GB2312"/>
          <w:spacing w:val="0"/>
          <w:kern w:val="0"/>
          <w:sz w:val="32"/>
          <w:szCs w:val="32"/>
          <w:u w:val="none"/>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bidi w:val="0"/>
        <w:snapToGrid/>
        <w:spacing w:line="600" w:lineRule="exact"/>
        <w:ind w:firstLine="636"/>
        <w:textAlignment w:val="auto"/>
        <w:rPr>
          <w:rFonts w:hint="eastAsia" w:ascii="仿宋_GB2312" w:hAnsi="仿宋" w:eastAsia="仿宋_GB2312"/>
          <w:spacing w:val="0"/>
          <w:kern w:val="0"/>
          <w:sz w:val="32"/>
          <w:szCs w:val="32"/>
          <w:u w:val="none"/>
        </w:rPr>
      </w:pPr>
      <w:r>
        <w:rPr>
          <w:rFonts w:hint="eastAsia" w:ascii="仿宋_GB2312" w:hAnsi="仿宋" w:eastAsia="仿宋_GB2312"/>
          <w:spacing w:val="0"/>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904" w:h="376" w:hRule="exact" w:wrap="around" w:vAnchor="text" w:hAnchor="page" w:x="8518" w:y="11"/>
      <w:ind w:firstLine="560" w:firstLineChars="200"/>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7871944B"/>
    <w:multiLevelType w:val="singleLevel"/>
    <w:tmpl w:val="7871944B"/>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8D483F"/>
    <w:rsid w:val="01E2763B"/>
    <w:rsid w:val="02302B49"/>
    <w:rsid w:val="02496741"/>
    <w:rsid w:val="02F71C94"/>
    <w:rsid w:val="042A46B1"/>
    <w:rsid w:val="047252B7"/>
    <w:rsid w:val="04F35F3D"/>
    <w:rsid w:val="0595462A"/>
    <w:rsid w:val="05E51BD6"/>
    <w:rsid w:val="068F085F"/>
    <w:rsid w:val="06C82279"/>
    <w:rsid w:val="06DD6518"/>
    <w:rsid w:val="09ED16A4"/>
    <w:rsid w:val="0A395A2B"/>
    <w:rsid w:val="0A781506"/>
    <w:rsid w:val="0A831A07"/>
    <w:rsid w:val="0B7A268C"/>
    <w:rsid w:val="0C550EC0"/>
    <w:rsid w:val="0C901803"/>
    <w:rsid w:val="0ECF36D9"/>
    <w:rsid w:val="0FAC09AE"/>
    <w:rsid w:val="10675503"/>
    <w:rsid w:val="10F95EB1"/>
    <w:rsid w:val="11910BD1"/>
    <w:rsid w:val="12AC5325"/>
    <w:rsid w:val="13D31AA5"/>
    <w:rsid w:val="14382EFE"/>
    <w:rsid w:val="14897DBA"/>
    <w:rsid w:val="16027FF2"/>
    <w:rsid w:val="16407400"/>
    <w:rsid w:val="164D2E81"/>
    <w:rsid w:val="16A97B7B"/>
    <w:rsid w:val="16B00739"/>
    <w:rsid w:val="16C342A4"/>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5EC0EE8"/>
    <w:rsid w:val="26267710"/>
    <w:rsid w:val="26992CD9"/>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08316C"/>
    <w:rsid w:val="316856A6"/>
    <w:rsid w:val="31CA3EE9"/>
    <w:rsid w:val="32103D80"/>
    <w:rsid w:val="32673A99"/>
    <w:rsid w:val="32CE2438"/>
    <w:rsid w:val="33B72E06"/>
    <w:rsid w:val="34732E94"/>
    <w:rsid w:val="34C942F5"/>
    <w:rsid w:val="34DE6D61"/>
    <w:rsid w:val="35780C7F"/>
    <w:rsid w:val="36951834"/>
    <w:rsid w:val="36BE465F"/>
    <w:rsid w:val="36C55314"/>
    <w:rsid w:val="36D55DA2"/>
    <w:rsid w:val="373B78F2"/>
    <w:rsid w:val="395C094E"/>
    <w:rsid w:val="397841A2"/>
    <w:rsid w:val="39B865D7"/>
    <w:rsid w:val="39C35268"/>
    <w:rsid w:val="39FD2297"/>
    <w:rsid w:val="3ABA5314"/>
    <w:rsid w:val="3B0872A5"/>
    <w:rsid w:val="3C066A53"/>
    <w:rsid w:val="3C8B2D2A"/>
    <w:rsid w:val="3C9A09D4"/>
    <w:rsid w:val="3D036264"/>
    <w:rsid w:val="3D11386C"/>
    <w:rsid w:val="3D452F54"/>
    <w:rsid w:val="3D6345D6"/>
    <w:rsid w:val="3F0D5E27"/>
    <w:rsid w:val="3F510BAC"/>
    <w:rsid w:val="3F5B1A54"/>
    <w:rsid w:val="3FF48BDA"/>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4E5A2500"/>
    <w:rsid w:val="50BC7B39"/>
    <w:rsid w:val="527C3191"/>
    <w:rsid w:val="53DD6BA8"/>
    <w:rsid w:val="53F21A3F"/>
    <w:rsid w:val="55B2288E"/>
    <w:rsid w:val="55CB4852"/>
    <w:rsid w:val="568E078F"/>
    <w:rsid w:val="570D3802"/>
    <w:rsid w:val="579E20B3"/>
    <w:rsid w:val="582D5AAA"/>
    <w:rsid w:val="58430EF3"/>
    <w:rsid w:val="58AA41B4"/>
    <w:rsid w:val="58D53EF2"/>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43575C7"/>
    <w:rsid w:val="75A56425"/>
    <w:rsid w:val="761362F3"/>
    <w:rsid w:val="77481BE2"/>
    <w:rsid w:val="77915F20"/>
    <w:rsid w:val="78317136"/>
    <w:rsid w:val="78801057"/>
    <w:rsid w:val="79333014"/>
    <w:rsid w:val="79D67663"/>
    <w:rsid w:val="7A0A6456"/>
    <w:rsid w:val="7A82651F"/>
    <w:rsid w:val="7ADE0B82"/>
    <w:rsid w:val="7AED2B21"/>
    <w:rsid w:val="7B3A5C4F"/>
    <w:rsid w:val="7B787240"/>
    <w:rsid w:val="7BB41C66"/>
    <w:rsid w:val="7BCA5DFC"/>
    <w:rsid w:val="7C560D3A"/>
    <w:rsid w:val="7C605D84"/>
    <w:rsid w:val="7CB85B57"/>
    <w:rsid w:val="7CBB5016"/>
    <w:rsid w:val="7DAF3E53"/>
    <w:rsid w:val="7DD51D8B"/>
    <w:rsid w:val="7DF83107"/>
    <w:rsid w:val="7E2E3893"/>
    <w:rsid w:val="7E6B6F8A"/>
    <w:rsid w:val="7F855D7C"/>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5"/>
    <w:basedOn w:val="1"/>
    <w:next w:val="1"/>
    <w:qFormat/>
    <w:uiPriority w:val="0"/>
    <w:pPr>
      <w:keepNext/>
      <w:keepLines/>
      <w:spacing w:before="280" w:after="290" w:line="376" w:lineRule="auto"/>
      <w:jc w:val="left"/>
      <w:outlineLvl w:val="4"/>
    </w:pPr>
    <w:rPr>
      <w:rFonts w:eastAsia="仿宋_GB2312"/>
      <w:b/>
      <w:bCs/>
      <w:sz w:val="32"/>
      <w:szCs w:val="28"/>
    </w:rPr>
  </w:style>
  <w:style w:type="character" w:default="1" w:styleId="9">
    <w:name w:val="Default Paragraph Font"/>
    <w:link w:val="10"/>
    <w:semiHidden/>
    <w:qFormat/>
    <w:uiPriority w:val="0"/>
    <w:rPr>
      <w:rFonts w:ascii="Times New Roman" w:hAnsi="Times New Roman"/>
      <w:szCs w:val="24"/>
    </w:rPr>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next w:val="4"/>
    <w:qFormat/>
    <w:uiPriority w:val="0"/>
    <w:pPr>
      <w:ind w:left="420" w:leftChars="200"/>
      <w:jc w:val="both"/>
      <w:textAlignment w:val="baseline"/>
    </w:pPr>
  </w:style>
  <w:style w:type="paragraph" w:customStyle="1" w:styleId="4">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Char Char Char Char Char Char"/>
    <w:basedOn w:val="1"/>
    <w:link w:val="9"/>
    <w:qFormat/>
    <w:uiPriority w:val="0"/>
    <w:rPr>
      <w:rFonts w:ascii="Times New Roman" w:hAnsi="Times New Roman"/>
      <w:szCs w:val="24"/>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2022-03-13T17:45:00Z</cp:lastPrinted>
  <dcterms:modified xsi:type="dcterms:W3CDTF">2022-03-22T11:47:08Z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F39C688DF383418FA47383FC5255692F</vt:lpwstr>
  </property>
</Properties>
</file>