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39" w:rsidRDefault="009D2C3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9D2C39" w:rsidRDefault="00F01A79">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9D2C39" w:rsidRDefault="009D2C3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5319CC" w:rsidRDefault="00F01A79">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D06E94">
        <w:rPr>
          <w:rFonts w:ascii="宋体" w:eastAsia="宋体" w:hAnsi="宋体" w:cs="宋体" w:hint="eastAsia"/>
          <w:b/>
          <w:bCs/>
          <w:kern w:val="0"/>
          <w:sz w:val="44"/>
          <w:szCs w:val="44"/>
        </w:rPr>
        <w:t>第三初级中学校</w:t>
      </w:r>
    </w:p>
    <w:p w:rsidR="009D2C39" w:rsidRDefault="00F01A79">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rsidR="009D2C39" w:rsidRDefault="00F01A79">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（一）、宣传贯彻执行党和国家的教育方针、政策、法律法规等，坚持依法治教、依法治学，贯彻执行县教科局的行政规章制度。</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（二）、配合县人民政府制定符合党的教育方针和国家教育法律法规以及本校实际的教育发展规划和学校布局调整规划，并抓好组织实施和落实工作。</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（三）、巩固提高“两基”工作成果和整体水平，配合各级人民政府依法动员、组织适龄儿童少年入学，严格控制辍学，推进普及义务教育。</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（四）、组织开展本校的教育教学科研和教育教学改革，科研兴教，科研兴校。负责对本校教育教学业务的具体管理，负责教育教学管理及教研教改工作，全力推进素质教育实施。</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（五）、按照干部和教师的职数、编制和管理权限，负责本校教师人事管理、继续教育、考核考评等工作。</w:t>
      </w:r>
    </w:p>
    <w:p w:rsidR="00D06E94" w:rsidRPr="00D47F3B" w:rsidRDefault="00D06E94" w:rsidP="00D06E94">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（六）、负责本校财务和基建管理，筹措资金，改善办学条件等工作。 </w:t>
      </w:r>
    </w:p>
    <w:p w:rsidR="00D06E94" w:rsidRDefault="00D06E94" w:rsidP="00D06E94">
      <w:pPr>
        <w:widowControl/>
        <w:spacing w:line="560" w:lineRule="exact"/>
        <w:ind w:firstLine="640"/>
        <w:rPr>
          <w:rFonts w:ascii="仿宋_GB2312" w:eastAsia="仿宋_GB2312" w:hAnsi="楷体"/>
          <w:kern w:val="0"/>
          <w:sz w:val="32"/>
          <w:szCs w:val="32"/>
        </w:rPr>
      </w:pPr>
      <w:r w:rsidRPr="00D47F3B">
        <w:rPr>
          <w:rFonts w:ascii="仿宋_GB2312" w:eastAsia="仿宋_GB2312" w:hAnsi="仿宋" w:hint="eastAsia"/>
          <w:sz w:val="32"/>
          <w:szCs w:val="32"/>
        </w:rPr>
        <w:lastRenderedPageBreak/>
        <w:t>（七）、指导、管理、检查、评价本校的教育教学工作，提高办学质量和办学效益。按照义务教育课程计划，开齐课程，开足课时，认真实施中小学的教育教学管理，全面推进素质教育，全面提高教育教学质量。</w:t>
      </w:r>
    </w:p>
    <w:p w:rsidR="009D2C39" w:rsidRDefault="00F01A79">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9D2C39" w:rsidRDefault="00F01A79">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．根据单位职责分工，本单位内设机构包括</w:t>
      </w:r>
      <w:r w:rsidR="002A16E4" w:rsidRPr="00C17629">
        <w:rPr>
          <w:rFonts w:ascii="仿宋_GB2312" w:eastAsia="仿宋_GB2312" w:hAnsi="楷体" w:cs="Times New Roman" w:hint="eastAsia"/>
          <w:sz w:val="32"/>
          <w:szCs w:val="32"/>
        </w:rPr>
        <w:t>初一年级、初二年级、初三年级</w:t>
      </w:r>
      <w:r w:rsidR="002A16E4" w:rsidRPr="00C17629">
        <w:rPr>
          <w:rFonts w:ascii="仿宋_GB2312" w:eastAsia="仿宋_GB2312" w:hAnsi="楷体" w:hint="eastAsia"/>
          <w:kern w:val="0"/>
          <w:sz w:val="32"/>
          <w:szCs w:val="32"/>
        </w:rPr>
        <w:t xml:space="preserve"> 。</w:t>
      </w:r>
      <w:r w:rsidR="002A16E4">
        <w:rPr>
          <w:rFonts w:ascii="仿宋_GB2312" w:eastAsia="仿宋_GB2312" w:hAnsi="楷体" w:hint="eastAsia"/>
          <w:kern w:val="0"/>
          <w:sz w:val="32"/>
          <w:szCs w:val="32"/>
        </w:rPr>
        <w:t>本单位无下属单位。</w:t>
      </w:r>
    </w:p>
    <w:p w:rsidR="009D2C39" w:rsidRDefault="00F01A79">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 年主要工作任务及目标</w:t>
      </w:r>
    </w:p>
    <w:p w:rsidR="00F01A79" w:rsidRPr="00F01A79" w:rsidRDefault="00F01A79" w:rsidP="00F01A79">
      <w:pPr>
        <w:spacing w:line="580" w:lineRule="exact"/>
        <w:ind w:firstLineChars="100" w:firstLine="320"/>
        <w:rPr>
          <w:rFonts w:ascii="仿宋_GB2312" w:eastAsia="仿宋_GB2312"/>
          <w:sz w:val="32"/>
          <w:szCs w:val="32"/>
        </w:rPr>
      </w:pPr>
      <w:r>
        <w:rPr>
          <w:rFonts w:ascii="仿宋_GB2312" w:eastAsia="仿宋_GB2312" w:hAnsi="楷体" w:hint="eastAsia"/>
          <w:kern w:val="0"/>
          <w:sz w:val="32"/>
          <w:szCs w:val="32"/>
        </w:rPr>
        <w:t xml:space="preserve"> </w:t>
      </w:r>
      <w:r w:rsidRPr="00F01A79">
        <w:rPr>
          <w:rFonts w:ascii="仿宋_GB2312" w:eastAsia="仿宋_GB2312" w:hAnsi="楷体" w:hint="eastAsia"/>
          <w:kern w:val="0"/>
          <w:sz w:val="32"/>
          <w:szCs w:val="32"/>
        </w:rPr>
        <w:t xml:space="preserve"> </w:t>
      </w:r>
      <w:r w:rsidRPr="00F01A79">
        <w:rPr>
          <w:rFonts w:ascii="仿宋_GB2312" w:eastAsia="仿宋_GB2312" w:hint="eastAsia"/>
          <w:sz w:val="32"/>
          <w:szCs w:val="32"/>
        </w:rPr>
        <w:t>1.进一步强化思想理论武装，做好学习教育活动，进一步深入落实三会一课。</w:t>
      </w:r>
    </w:p>
    <w:p w:rsidR="00F01A79" w:rsidRPr="00F01A79" w:rsidRDefault="00F01A79" w:rsidP="00F01A79">
      <w:pPr>
        <w:spacing w:line="580" w:lineRule="exact"/>
        <w:ind w:firstLineChars="200" w:firstLine="640"/>
        <w:rPr>
          <w:rFonts w:ascii="仿宋_GB2312" w:eastAsia="仿宋_GB2312"/>
          <w:sz w:val="32"/>
          <w:szCs w:val="32"/>
        </w:rPr>
      </w:pPr>
      <w:r w:rsidRPr="00F01A79">
        <w:rPr>
          <w:rFonts w:ascii="仿宋_GB2312" w:eastAsia="仿宋_GB2312" w:hint="eastAsia"/>
          <w:sz w:val="32"/>
          <w:szCs w:val="32"/>
        </w:rPr>
        <w:t>2.做好入党积极分子的培养和发展工作。</w:t>
      </w:r>
    </w:p>
    <w:p w:rsidR="00F01A79" w:rsidRPr="00F01A79" w:rsidRDefault="00F01A79" w:rsidP="00F01A79">
      <w:pPr>
        <w:spacing w:line="580" w:lineRule="exact"/>
        <w:ind w:firstLineChars="200" w:firstLine="640"/>
        <w:rPr>
          <w:rFonts w:ascii="仿宋_GB2312" w:eastAsia="仿宋_GB2312"/>
          <w:color w:val="FF0000"/>
          <w:sz w:val="32"/>
          <w:szCs w:val="32"/>
        </w:rPr>
      </w:pPr>
      <w:r w:rsidRPr="00F01A79">
        <w:rPr>
          <w:rFonts w:ascii="仿宋_GB2312" w:eastAsia="仿宋_GB2312" w:hint="eastAsia"/>
          <w:sz w:val="32"/>
          <w:szCs w:val="32"/>
        </w:rPr>
        <w:t>3.</w:t>
      </w:r>
      <w:r w:rsidRPr="00F01A79">
        <w:rPr>
          <w:rFonts w:ascii="仿宋_GB2312" w:eastAsia="仿宋_GB2312" w:hint="eastAsia"/>
          <w:kern w:val="0"/>
          <w:sz w:val="32"/>
          <w:szCs w:val="32"/>
        </w:rPr>
        <w:t>贯彻落实质量建党要求，推动党建、业务双融合双促进，</w:t>
      </w:r>
      <w:r w:rsidRPr="00F01A79">
        <w:rPr>
          <w:rFonts w:ascii="仿宋_GB2312" w:eastAsia="仿宋_GB2312" w:hint="eastAsia"/>
          <w:sz w:val="32"/>
          <w:szCs w:val="32"/>
        </w:rPr>
        <w:t>提升我校党建工作规范化、标准化水平；提升党建与业务工作的融合效能；提升我校的治理能力和治理水平。</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4.规范办学行为。根据上级文件精神规范办学，对群众关注的问题和上级重视的问题要严格依据上级指示精神办理。</w:t>
      </w:r>
    </w:p>
    <w:p w:rsidR="00F01A79" w:rsidRPr="00F01A79" w:rsidRDefault="00F01A79" w:rsidP="00F01A79">
      <w:pPr>
        <w:spacing w:line="580" w:lineRule="exact"/>
        <w:ind w:firstLineChars="200" w:firstLine="640"/>
        <w:rPr>
          <w:rFonts w:ascii="仿宋_GB2312" w:eastAsia="仿宋_GB2312"/>
          <w:sz w:val="32"/>
          <w:szCs w:val="32"/>
        </w:rPr>
      </w:pPr>
      <w:r w:rsidRPr="00F01A79">
        <w:rPr>
          <w:rFonts w:ascii="仿宋_GB2312" w:eastAsia="仿宋_GB2312" w:hint="eastAsia"/>
          <w:sz w:val="32"/>
          <w:szCs w:val="32"/>
        </w:rPr>
        <w:t>5.</w:t>
      </w:r>
      <w:r w:rsidRPr="00F01A79">
        <w:rPr>
          <w:rFonts w:ascii="仿宋_GB2312" w:eastAsia="仿宋_GB2312" w:hint="eastAsia"/>
          <w:kern w:val="0"/>
          <w:sz w:val="32"/>
          <w:szCs w:val="32"/>
        </w:rPr>
        <w:t>提升思想政治工作质量。</w:t>
      </w:r>
      <w:r w:rsidRPr="00F01A79">
        <w:rPr>
          <w:rFonts w:ascii="仿宋_GB2312" w:eastAsia="仿宋_GB2312" w:hint="eastAsia"/>
          <w:sz w:val="32"/>
          <w:szCs w:val="32"/>
        </w:rPr>
        <w:t>继续开展思政课集体备课活动。持续加强爱国主义教育，利用网络教育资源，全方位推进线上线下相结合的爱国主义读书教育活动。</w:t>
      </w:r>
    </w:p>
    <w:p w:rsidR="00F01A79" w:rsidRPr="00F01A79" w:rsidRDefault="00F01A79" w:rsidP="00F01A79">
      <w:pPr>
        <w:adjustRightInd w:val="0"/>
        <w:snapToGrid w:val="0"/>
        <w:spacing w:line="580" w:lineRule="exact"/>
        <w:ind w:firstLineChars="200" w:firstLine="640"/>
        <w:textAlignment w:val="baseline"/>
        <w:rPr>
          <w:rFonts w:ascii="仿宋_GB2312" w:eastAsia="仿宋_GB2312"/>
          <w:color w:val="000000"/>
          <w:sz w:val="32"/>
          <w:szCs w:val="32"/>
        </w:rPr>
      </w:pPr>
      <w:r w:rsidRPr="00F01A79">
        <w:rPr>
          <w:rFonts w:ascii="仿宋_GB2312" w:eastAsia="仿宋_GB2312" w:hint="eastAsia"/>
          <w:color w:val="000000"/>
          <w:sz w:val="32"/>
          <w:szCs w:val="32"/>
        </w:rPr>
        <w:t>7.持续深化课改。</w:t>
      </w:r>
    </w:p>
    <w:p w:rsidR="00F01A79" w:rsidRPr="00F01A79" w:rsidRDefault="00F01A79" w:rsidP="00F01A79">
      <w:pPr>
        <w:adjustRightInd w:val="0"/>
        <w:snapToGrid w:val="0"/>
        <w:spacing w:line="580" w:lineRule="exact"/>
        <w:ind w:firstLineChars="200" w:firstLine="640"/>
        <w:textAlignment w:val="baseline"/>
        <w:rPr>
          <w:rFonts w:ascii="仿宋_GB2312" w:eastAsia="仿宋_GB2312" w:hAnsi="仿宋"/>
          <w:sz w:val="32"/>
          <w:szCs w:val="32"/>
        </w:rPr>
      </w:pPr>
      <w:r w:rsidRPr="00F01A79">
        <w:rPr>
          <w:rFonts w:ascii="仿宋_GB2312" w:eastAsia="仿宋_GB2312" w:hAnsi="仿宋" w:hint="eastAsia"/>
          <w:sz w:val="32"/>
          <w:szCs w:val="32"/>
        </w:rPr>
        <w:t>认真抓好教学常规工作。充分发挥教研组的作用，通过集体备课、集体教研引导每位教师，高质量备课，从而提高课堂效率。年级组织好教学常规检查工作，做到督促引领、</w:t>
      </w:r>
      <w:r w:rsidRPr="00F01A79">
        <w:rPr>
          <w:rFonts w:ascii="仿宋_GB2312" w:eastAsia="仿宋_GB2312" w:hAnsi="仿宋" w:hint="eastAsia"/>
          <w:sz w:val="32"/>
          <w:szCs w:val="32"/>
        </w:rPr>
        <w:lastRenderedPageBreak/>
        <w:t>记录准确、考核公正。</w:t>
      </w:r>
    </w:p>
    <w:p w:rsidR="00F01A79" w:rsidRPr="00F01A79" w:rsidRDefault="00F01A79" w:rsidP="00F01A79">
      <w:pPr>
        <w:adjustRightInd w:val="0"/>
        <w:snapToGrid w:val="0"/>
        <w:spacing w:line="580" w:lineRule="exact"/>
        <w:ind w:firstLineChars="200" w:firstLine="640"/>
        <w:textAlignment w:val="baseline"/>
        <w:rPr>
          <w:rFonts w:ascii="仿宋_GB2312" w:eastAsia="仿宋_GB2312" w:hAnsi="仿宋"/>
          <w:sz w:val="32"/>
          <w:szCs w:val="32"/>
        </w:rPr>
      </w:pPr>
      <w:r w:rsidRPr="00F01A79">
        <w:rPr>
          <w:rFonts w:ascii="仿宋_GB2312" w:eastAsia="仿宋_GB2312" w:hAnsi="仿宋" w:hint="eastAsia"/>
          <w:sz w:val="32"/>
          <w:szCs w:val="32"/>
        </w:rPr>
        <w:t>踏实开展听评课活动。坚持校长、中层领导推门听课，各校区中层领导每周要坚持听至少1节课，并做好课堂实录；坚持教师讲提升课，各校区要根据教学效果确定每月讲提升课的教师名单，由年级主任带领优师团队对提升课进行把脉，确定师傅专人辅导，促进教师快速提高课堂效率；继续进行优师展示课，由教学效果好、教学理念新、教学形式活的教师进行课堂展示，同科教师必须参与；坚持教师互听常态课，鼓励教师自觉主动进行常态听课，年级进行检查记录，作为教研工作的常态积分项目。</w:t>
      </w:r>
    </w:p>
    <w:p w:rsidR="00F01A79" w:rsidRPr="00F01A79" w:rsidRDefault="00F01A79" w:rsidP="00F01A79">
      <w:pPr>
        <w:adjustRightInd w:val="0"/>
        <w:snapToGrid w:val="0"/>
        <w:spacing w:line="580" w:lineRule="exact"/>
        <w:ind w:firstLineChars="200" w:firstLine="640"/>
        <w:textAlignment w:val="baseline"/>
        <w:rPr>
          <w:rFonts w:ascii="仿宋_GB2312" w:eastAsia="仿宋_GB2312"/>
          <w:color w:val="000000"/>
          <w:sz w:val="32"/>
          <w:szCs w:val="32"/>
        </w:rPr>
      </w:pPr>
      <w:r w:rsidRPr="00F01A79">
        <w:rPr>
          <w:rFonts w:ascii="仿宋_GB2312" w:eastAsia="仿宋_GB2312" w:hAnsi="仿宋" w:hint="eastAsia"/>
          <w:sz w:val="32"/>
          <w:szCs w:val="32"/>
        </w:rPr>
        <w:t>坚持教师成长“考、赛、研”三结合，考课标、教育理论和学科专业知识，赛书写基本功、教学设计基本功和课堂授课基本功、作业设计布置基本功，研课改理念、评价导向、教法学法等。</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8.</w:t>
      </w:r>
      <w:r w:rsidRPr="00F01A79">
        <w:rPr>
          <w:rFonts w:ascii="仿宋_GB2312" w:eastAsia="仿宋_GB2312" w:hint="eastAsia"/>
          <w:color w:val="000000"/>
          <w:sz w:val="32"/>
          <w:szCs w:val="32"/>
          <w:shd w:val="clear" w:color="auto" w:fill="FFFFFF"/>
        </w:rPr>
        <w:t>继续加强心理健康教育。</w:t>
      </w:r>
      <w:r w:rsidRPr="00F01A79">
        <w:rPr>
          <w:rFonts w:ascii="仿宋_GB2312" w:eastAsia="仿宋_GB2312" w:hint="eastAsia"/>
          <w:color w:val="000000"/>
          <w:sz w:val="32"/>
          <w:szCs w:val="32"/>
        </w:rPr>
        <w:t>继续进行学生心理档案建设活动，做到问题学生有人管、有人问、有人关心。</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shd w:val="clear" w:color="auto" w:fill="FFFFFF"/>
        </w:rPr>
        <w:t>9.强化家校社协同育人。</w:t>
      </w:r>
      <w:r w:rsidRPr="00F01A79">
        <w:rPr>
          <w:rFonts w:ascii="仿宋_GB2312" w:eastAsia="仿宋_GB2312" w:hint="eastAsia"/>
          <w:color w:val="000000"/>
          <w:sz w:val="32"/>
          <w:szCs w:val="32"/>
        </w:rPr>
        <w:t>定期召开家长会和家访工作，巩固家校共育阵地建设。做好家校共育工作，积极宣传《家庭教育促进法》。</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10.推广普及国家通用语言文字。根据学生特点和实际情况举办中华经典诵写讲活动。组织好“推普周”宣传活动。</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11.做好各类资助工作。持续做好义务教育控辍保学、贫困学生资助工作、残疾学生资助工作。继续重点关注特困家庭学生，从吃穿住行到思想激励，细处着手，教育学生用</w:t>
      </w:r>
      <w:r w:rsidRPr="00F01A79">
        <w:rPr>
          <w:rFonts w:ascii="仿宋_GB2312" w:eastAsia="仿宋_GB2312" w:hint="eastAsia"/>
          <w:color w:val="000000"/>
          <w:sz w:val="32"/>
          <w:szCs w:val="32"/>
        </w:rPr>
        <w:lastRenderedPageBreak/>
        <w:t>知识改变命运。</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12.狠抓师德师风建设。落实教师师德档案和师德承诺制度。依法依规严肃查处师德失范问题。加强师德师风宣传教育工作。</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bCs/>
          <w:color w:val="000000"/>
          <w:sz w:val="32"/>
          <w:szCs w:val="32"/>
        </w:rPr>
        <w:t>13.加强教师队伍建设。</w:t>
      </w:r>
      <w:r w:rsidRPr="00F01A79">
        <w:rPr>
          <w:rFonts w:ascii="仿宋_GB2312" w:eastAsia="仿宋_GB2312" w:hint="eastAsia"/>
          <w:sz w:val="32"/>
          <w:szCs w:val="32"/>
        </w:rPr>
        <w:t>组织实施好“国培计划”、信息技术应用能力提升工程2.0及全员培训项目。</w:t>
      </w:r>
      <w:r w:rsidRPr="00F01A79">
        <w:rPr>
          <w:rFonts w:ascii="仿宋_GB2312" w:eastAsia="仿宋_GB2312" w:hint="eastAsia"/>
          <w:color w:val="000000"/>
          <w:sz w:val="32"/>
          <w:szCs w:val="32"/>
        </w:rPr>
        <w:t>组织实施第5、6期“双挂”工程。</w:t>
      </w:r>
    </w:p>
    <w:p w:rsidR="00F01A79" w:rsidRPr="00F01A79" w:rsidRDefault="00F01A79" w:rsidP="00F01A79">
      <w:pPr>
        <w:spacing w:line="580" w:lineRule="exact"/>
        <w:ind w:firstLineChars="200" w:firstLine="640"/>
        <w:rPr>
          <w:rFonts w:ascii="仿宋_GB2312" w:eastAsia="仿宋_GB2312"/>
          <w:color w:val="000000"/>
          <w:sz w:val="32"/>
          <w:szCs w:val="32"/>
        </w:rPr>
      </w:pPr>
      <w:r w:rsidRPr="00F01A79">
        <w:rPr>
          <w:rFonts w:ascii="仿宋_GB2312" w:eastAsia="仿宋_GB2312" w:hint="eastAsia"/>
          <w:color w:val="000000"/>
          <w:sz w:val="32"/>
          <w:szCs w:val="32"/>
        </w:rPr>
        <w:t>14.毫不放松抓好常态化疫情防控。建立健全各项工作制度,完善常态化疫情防控指挥体系，做好风险评估研判，强化健康风险提示和校园管控。提高应对重大突发公共卫生事件的能力水平，建立健全各项工作制度，做好风险评估研判，强化健康风险提示和校园管控。加强学校传染病防控工作，深入开展新时代校园爱国卫生运动。</w:t>
      </w:r>
    </w:p>
    <w:p w:rsidR="009D2C39" w:rsidRPr="00F01A79" w:rsidRDefault="00F01A79" w:rsidP="00F01A79">
      <w:pPr>
        <w:spacing w:line="580" w:lineRule="exact"/>
        <w:ind w:firstLineChars="200" w:firstLine="640"/>
        <w:rPr>
          <w:rFonts w:eastAsia="仿宋_GB2312"/>
          <w:color w:val="000000"/>
          <w:sz w:val="32"/>
          <w:szCs w:val="32"/>
        </w:rPr>
      </w:pPr>
      <w:r w:rsidRPr="00F01A79">
        <w:rPr>
          <w:rFonts w:ascii="仿宋_GB2312" w:eastAsia="仿宋_GB2312" w:hint="eastAsia"/>
          <w:color w:val="000000"/>
          <w:sz w:val="32"/>
          <w:szCs w:val="32"/>
        </w:rPr>
        <w:t>15.全力维护校园稳定安全。加强安全培训和演练，组织开展消防、地震等紧急情况下的逃生疏散演练。持续加大学校安全隐患排查整治工作力度。加强校园及周边治安整治。加强学生保险管理，完善学校风险化解机制</w:t>
      </w:r>
      <w:r>
        <w:rPr>
          <w:rFonts w:eastAsia="仿宋_GB2312"/>
          <w:color w:val="000000"/>
          <w:sz w:val="32"/>
          <w:szCs w:val="32"/>
        </w:rPr>
        <w:t>。</w:t>
      </w:r>
    </w:p>
    <w:p w:rsidR="009D2C39" w:rsidRDefault="00F01A79">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七、政府性基金收入预算表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9D2C39" w:rsidRDefault="00F01A7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9D2C39" w:rsidRDefault="00F01A79">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9D2C39" w:rsidRDefault="00F01A79">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9D2C39" w:rsidRDefault="00F01A79">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9D2C39" w:rsidRDefault="009D2C39">
      <w:pPr>
        <w:spacing w:line="560" w:lineRule="exact"/>
        <w:ind w:firstLineChars="200" w:firstLine="640"/>
        <w:rPr>
          <w:rFonts w:ascii="仿宋_GB2312" w:eastAsia="仿宋_GB2312" w:hAnsi="宋体" w:cs="Times New Roman"/>
          <w:sz w:val="32"/>
          <w:szCs w:val="32"/>
        </w:rPr>
      </w:pPr>
    </w:p>
    <w:p w:rsidR="009D2C39" w:rsidRDefault="00F01A79">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2022年度单位预算情况说明</w:t>
      </w:r>
    </w:p>
    <w:p w:rsidR="009D2C39" w:rsidRDefault="00F01A79">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9D2C39" w:rsidRDefault="002A16E4">
      <w:pPr>
        <w:widowControl/>
        <w:spacing w:line="560" w:lineRule="exact"/>
        <w:ind w:firstLine="640"/>
        <w:rPr>
          <w:rFonts w:ascii="仿宋_GB2312" w:eastAsia="仿宋_GB2312" w:hAnsi="楷体"/>
          <w:kern w:val="0"/>
          <w:sz w:val="32"/>
          <w:szCs w:val="32"/>
        </w:rPr>
      </w:pPr>
      <w:r w:rsidRPr="005319CC">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2022年度收入、支出预算总计</w:t>
      </w:r>
      <w:r w:rsidR="00C86E93"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万元，与上年相比收、支预算总计各</w:t>
      </w:r>
      <w:r w:rsidR="00C35BC5">
        <w:rPr>
          <w:rFonts w:ascii="仿宋_GB2312" w:eastAsia="仿宋_GB2312" w:hAnsi="楷体" w:hint="eastAsia"/>
          <w:kern w:val="0"/>
          <w:sz w:val="32"/>
          <w:szCs w:val="32"/>
        </w:rPr>
        <w:t>减少</w:t>
      </w:r>
      <w:r w:rsidR="00C35BC5" w:rsidRPr="00C35BC5">
        <w:rPr>
          <w:rFonts w:ascii="仿宋_GB2312" w:eastAsia="仿宋_GB2312" w:hAnsi="楷体" w:hint="eastAsia"/>
          <w:kern w:val="0"/>
          <w:sz w:val="32"/>
          <w:szCs w:val="32"/>
          <w:u w:val="single"/>
        </w:rPr>
        <w:t>94.91</w:t>
      </w:r>
      <w:r w:rsidR="00F01A79">
        <w:rPr>
          <w:rFonts w:ascii="仿宋_GB2312" w:eastAsia="仿宋_GB2312" w:hAnsi="楷体" w:hint="eastAsia"/>
          <w:kern w:val="0"/>
          <w:sz w:val="32"/>
          <w:szCs w:val="32"/>
        </w:rPr>
        <w:t>万元，</w:t>
      </w:r>
      <w:r w:rsidR="00C35BC5">
        <w:rPr>
          <w:rFonts w:ascii="仿宋_GB2312" w:eastAsia="仿宋_GB2312" w:hAnsi="楷体" w:hint="eastAsia"/>
          <w:kern w:val="0"/>
          <w:sz w:val="32"/>
          <w:szCs w:val="32"/>
        </w:rPr>
        <w:t>减少</w:t>
      </w:r>
      <w:r w:rsidR="00C35BC5" w:rsidRPr="00C35BC5">
        <w:rPr>
          <w:rFonts w:ascii="仿宋_GB2312" w:eastAsia="仿宋_GB2312" w:hAnsi="楷体" w:hint="eastAsia"/>
          <w:kern w:val="0"/>
          <w:sz w:val="32"/>
          <w:szCs w:val="32"/>
          <w:u w:val="single"/>
        </w:rPr>
        <w:t>8.00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。其中：</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（一）收入预算总计万元。包括：</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sidR="00E65D49" w:rsidRPr="00E65D49">
        <w:rPr>
          <w:rFonts w:ascii="仿宋_GB2312" w:eastAsia="仿宋_GB2312" w:hAnsi="楷体" w:hint="eastAsia"/>
          <w:kern w:val="0"/>
          <w:sz w:val="32"/>
          <w:szCs w:val="32"/>
          <w:u w:val="single"/>
        </w:rPr>
        <w:t>1091.77</w:t>
      </w:r>
      <w:r>
        <w:rPr>
          <w:rFonts w:ascii="仿宋_GB2312" w:eastAsia="仿宋_GB2312" w:hAnsi="楷体" w:hint="eastAsia"/>
          <w:kern w:val="0"/>
          <w:sz w:val="32"/>
          <w:szCs w:val="32"/>
        </w:rPr>
        <w:t>万元。</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sidR="00E65D49" w:rsidRPr="00E65D49">
        <w:rPr>
          <w:rFonts w:ascii="仿宋_GB2312" w:eastAsia="仿宋_GB2312" w:hAnsi="楷体" w:hint="eastAsia"/>
          <w:kern w:val="0"/>
          <w:sz w:val="32"/>
          <w:szCs w:val="32"/>
          <w:u w:val="single"/>
        </w:rPr>
        <w:t>1091.77</w:t>
      </w:r>
      <w:r>
        <w:rPr>
          <w:rFonts w:ascii="仿宋_GB2312" w:eastAsia="仿宋_GB2312" w:hAnsi="楷体" w:hint="eastAsia"/>
          <w:kern w:val="0"/>
          <w:sz w:val="32"/>
          <w:szCs w:val="32"/>
        </w:rPr>
        <w:t>万元，与上年相比</w:t>
      </w:r>
      <w:r w:rsidR="00E65D49">
        <w:rPr>
          <w:rFonts w:ascii="仿宋_GB2312" w:eastAsia="仿宋_GB2312" w:hAnsi="楷体" w:hint="eastAsia"/>
          <w:kern w:val="0"/>
          <w:sz w:val="32"/>
          <w:szCs w:val="32"/>
        </w:rPr>
        <w:t>减少</w:t>
      </w:r>
      <w:r w:rsidR="00E65D49" w:rsidRPr="00C35BC5">
        <w:rPr>
          <w:rFonts w:ascii="仿宋_GB2312" w:eastAsia="仿宋_GB2312" w:hAnsi="楷体" w:hint="eastAsia"/>
          <w:kern w:val="0"/>
          <w:sz w:val="32"/>
          <w:szCs w:val="32"/>
          <w:u w:val="single"/>
        </w:rPr>
        <w:t>94.91</w:t>
      </w:r>
      <w:r>
        <w:rPr>
          <w:rFonts w:ascii="仿宋_GB2312" w:eastAsia="仿宋_GB2312" w:hAnsi="楷体" w:hint="eastAsia"/>
          <w:kern w:val="0"/>
          <w:sz w:val="32"/>
          <w:szCs w:val="32"/>
        </w:rPr>
        <w:t>万元，</w:t>
      </w:r>
      <w:r w:rsidR="00E65D49">
        <w:rPr>
          <w:rFonts w:ascii="仿宋_GB2312" w:eastAsia="仿宋_GB2312" w:hAnsi="楷体" w:hint="eastAsia"/>
          <w:kern w:val="0"/>
          <w:sz w:val="32"/>
          <w:szCs w:val="32"/>
        </w:rPr>
        <w:t>减少</w:t>
      </w:r>
      <w:r w:rsidR="00E65D49" w:rsidRPr="00C35BC5">
        <w:rPr>
          <w:rFonts w:ascii="仿宋_GB2312" w:eastAsia="仿宋_GB2312" w:hAnsi="楷体" w:hint="eastAsia"/>
          <w:kern w:val="0"/>
          <w:sz w:val="32"/>
          <w:szCs w:val="32"/>
          <w:u w:val="single"/>
        </w:rPr>
        <w:t>8.00</w:t>
      </w:r>
      <w:r>
        <w:rPr>
          <w:rFonts w:ascii="仿宋_GB2312" w:eastAsia="仿宋_GB2312" w:hAnsi="楷体"/>
          <w:kern w:val="0"/>
          <w:sz w:val="32"/>
          <w:szCs w:val="32"/>
        </w:rPr>
        <w:t>%</w:t>
      </w:r>
      <w:r>
        <w:rPr>
          <w:rFonts w:ascii="仿宋_GB2312" w:eastAsia="仿宋_GB2312" w:hAnsi="楷体" w:hint="eastAsia"/>
          <w:kern w:val="0"/>
          <w:sz w:val="32"/>
          <w:szCs w:val="32"/>
        </w:rPr>
        <w:t>。</w:t>
      </w:r>
      <w:r w:rsidR="00EB2F8F">
        <w:rPr>
          <w:rFonts w:ascii="仿宋_GB2312" w:eastAsia="仿宋_GB2312" w:hAnsi="楷体" w:hint="eastAsia"/>
          <w:kern w:val="0"/>
          <w:sz w:val="32"/>
          <w:szCs w:val="32"/>
        </w:rPr>
        <w:t>主要原因是2</w:t>
      </w:r>
      <w:r w:rsidR="00EB2F8F">
        <w:rPr>
          <w:rFonts w:ascii="仿宋_GB2312" w:eastAsia="仿宋_GB2312" w:hAnsi="楷体"/>
          <w:kern w:val="0"/>
          <w:sz w:val="32"/>
          <w:szCs w:val="32"/>
        </w:rPr>
        <w:t>021</w:t>
      </w:r>
      <w:r w:rsidR="00EB2F8F">
        <w:rPr>
          <w:rFonts w:ascii="仿宋_GB2312" w:eastAsia="仿宋_GB2312" w:hAnsi="楷体" w:hint="eastAsia"/>
          <w:kern w:val="0"/>
          <w:sz w:val="32"/>
          <w:szCs w:val="32"/>
        </w:rPr>
        <w:t>年包括提前下达的专项资金，本年年初预算不包含，本年提前下达的专项资金通过行文下达。</w:t>
      </w:r>
      <w:r>
        <w:rPr>
          <w:rFonts w:ascii="仿宋_GB2312" w:eastAsia="仿宋_GB2312" w:hAnsi="楷体" w:hint="eastAsia"/>
          <w:kern w:val="0"/>
          <w:sz w:val="32"/>
          <w:szCs w:val="32"/>
        </w:rPr>
        <w:t>。</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E65D49" w:rsidRPr="00E65D49">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E65D49" w:rsidRPr="00E65D49">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3.国有资本经营收入预算总计</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E65D49" w:rsidRPr="00E65D49">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4．其他资金收入预算总计</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sidR="00E65D49" w:rsidRPr="00E65D49">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sidR="00E65D49" w:rsidRPr="00E65D49">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9D2C39" w:rsidRDefault="00F01A79">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sidR="00EB2F8F">
        <w:rPr>
          <w:rFonts w:ascii="仿宋_GB2312" w:eastAsia="仿宋_GB2312" w:hAnsi="楷体" w:hint="eastAsia"/>
          <w:kern w:val="0"/>
          <w:sz w:val="32"/>
          <w:szCs w:val="32"/>
        </w:rPr>
        <w:t>1091.77</w:t>
      </w:r>
      <w:r>
        <w:rPr>
          <w:rFonts w:ascii="仿宋_GB2312" w:eastAsia="仿宋_GB2312" w:hAnsi="楷体" w:hint="eastAsia"/>
          <w:kern w:val="0"/>
          <w:sz w:val="32"/>
          <w:szCs w:val="32"/>
        </w:rPr>
        <w:t>万元。包括：</w:t>
      </w:r>
    </w:p>
    <w:p w:rsidR="00EB2F8F" w:rsidRPr="00F309B8" w:rsidRDefault="00EB2F8F" w:rsidP="00EB2F8F">
      <w:pPr>
        <w:widowControl/>
        <w:spacing w:line="560" w:lineRule="exact"/>
        <w:ind w:firstLine="640"/>
        <w:rPr>
          <w:rFonts w:ascii="仿宋_GB2312" w:eastAsia="仿宋_GB2312" w:hAnsi="楷体"/>
          <w:kern w:val="0"/>
          <w:sz w:val="32"/>
          <w:szCs w:val="32"/>
        </w:rPr>
      </w:pPr>
      <w:r w:rsidRPr="00F309B8">
        <w:rPr>
          <w:rFonts w:ascii="仿宋_GB2312" w:eastAsia="仿宋_GB2312" w:hAnsi="楷体" w:hint="eastAsia"/>
          <w:kern w:val="0"/>
          <w:sz w:val="32"/>
          <w:szCs w:val="32"/>
        </w:rPr>
        <w:t>1．教育支出支出</w:t>
      </w:r>
      <w:r w:rsidRPr="00F309B8">
        <w:rPr>
          <w:rFonts w:ascii="仿宋_GB2312" w:eastAsia="仿宋_GB2312" w:hAnsi="楷体" w:hint="eastAsia"/>
          <w:kern w:val="0"/>
          <w:sz w:val="32"/>
          <w:szCs w:val="32"/>
          <w:u w:val="single"/>
        </w:rPr>
        <w:t>844.62</w:t>
      </w:r>
      <w:r w:rsidRPr="00F309B8">
        <w:rPr>
          <w:rFonts w:ascii="仿宋_GB2312" w:eastAsia="仿宋_GB2312" w:hAnsi="楷体" w:hint="eastAsia"/>
          <w:kern w:val="0"/>
          <w:sz w:val="32"/>
          <w:szCs w:val="32"/>
        </w:rPr>
        <w:t>万元，主要用于教师工资支出和上级专项资金的配套支出。与上年相比减少</w:t>
      </w:r>
      <w:r w:rsidRPr="00F309B8">
        <w:rPr>
          <w:rFonts w:ascii="仿宋_GB2312" w:eastAsia="仿宋_GB2312" w:hAnsi="楷体" w:hint="eastAsia"/>
          <w:kern w:val="0"/>
          <w:sz w:val="32"/>
          <w:szCs w:val="32"/>
          <w:u w:val="single"/>
        </w:rPr>
        <w:t>88.98</w:t>
      </w:r>
      <w:r w:rsidRPr="00F309B8">
        <w:rPr>
          <w:rFonts w:ascii="仿宋_GB2312" w:eastAsia="仿宋_GB2312" w:hAnsi="楷体" w:hint="eastAsia"/>
          <w:kern w:val="0"/>
          <w:sz w:val="32"/>
          <w:szCs w:val="32"/>
        </w:rPr>
        <w:t>万元，减少</w:t>
      </w:r>
      <w:r w:rsidRPr="00F309B8">
        <w:rPr>
          <w:rFonts w:ascii="仿宋_GB2312" w:eastAsia="仿宋_GB2312" w:hAnsi="楷体" w:hint="eastAsia"/>
          <w:kern w:val="0"/>
          <w:sz w:val="32"/>
          <w:szCs w:val="32"/>
          <w:u w:val="single"/>
        </w:rPr>
        <w:t>9.53</w:t>
      </w:r>
      <w:r w:rsidRPr="00F309B8">
        <w:rPr>
          <w:rFonts w:ascii="仿宋_GB2312" w:eastAsia="仿宋_GB2312" w:hAnsi="楷体" w:hint="eastAsia"/>
          <w:kern w:val="0"/>
          <w:sz w:val="32"/>
          <w:szCs w:val="32"/>
        </w:rPr>
        <w:t>%。主要原因是2021年包括提前下达的专项资金，本年年初预算不包含，本年提前下达的专项资金通过行文下达。</w:t>
      </w:r>
    </w:p>
    <w:p w:rsidR="00EB2F8F" w:rsidRPr="00F309B8" w:rsidRDefault="00EB2F8F" w:rsidP="00EB2F8F">
      <w:pPr>
        <w:widowControl/>
        <w:spacing w:line="560" w:lineRule="exact"/>
        <w:ind w:firstLine="640"/>
        <w:rPr>
          <w:rFonts w:ascii="仿宋_GB2312" w:eastAsia="仿宋_GB2312" w:hAnsi="楷体"/>
          <w:kern w:val="0"/>
          <w:sz w:val="32"/>
          <w:szCs w:val="32"/>
        </w:rPr>
      </w:pPr>
      <w:r w:rsidRPr="00F309B8">
        <w:rPr>
          <w:rFonts w:ascii="仿宋_GB2312" w:eastAsia="仿宋_GB2312" w:hAnsi="楷体" w:hint="eastAsia"/>
          <w:kern w:val="0"/>
          <w:sz w:val="32"/>
          <w:szCs w:val="32"/>
        </w:rPr>
        <w:t>2. 社会保障就业支出</w:t>
      </w:r>
      <w:r w:rsidRPr="00F309B8">
        <w:rPr>
          <w:rFonts w:ascii="仿宋_GB2312" w:eastAsia="仿宋_GB2312" w:hAnsi="楷体" w:hint="eastAsia"/>
          <w:kern w:val="0"/>
          <w:sz w:val="32"/>
          <w:szCs w:val="32"/>
          <w:u w:val="single"/>
        </w:rPr>
        <w:t>136.61</w:t>
      </w:r>
      <w:r w:rsidRPr="00F309B8">
        <w:rPr>
          <w:rFonts w:ascii="仿宋_GB2312" w:eastAsia="仿宋_GB2312" w:hAnsi="楷体" w:hint="eastAsia"/>
          <w:kern w:val="0"/>
          <w:sz w:val="32"/>
          <w:szCs w:val="32"/>
        </w:rPr>
        <w:t>万元，主要用于各项保险财补部分支出和2</w:t>
      </w:r>
      <w:r w:rsidRPr="00F309B8">
        <w:rPr>
          <w:rFonts w:ascii="仿宋_GB2312" w:eastAsia="仿宋_GB2312" w:hAnsi="楷体"/>
          <w:kern w:val="0"/>
          <w:sz w:val="32"/>
          <w:szCs w:val="32"/>
        </w:rPr>
        <w:t>018</w:t>
      </w:r>
      <w:r w:rsidRPr="00F309B8">
        <w:rPr>
          <w:rFonts w:ascii="仿宋_GB2312" w:eastAsia="仿宋_GB2312" w:hAnsi="楷体" w:hint="eastAsia"/>
          <w:kern w:val="0"/>
          <w:sz w:val="32"/>
          <w:szCs w:val="32"/>
        </w:rPr>
        <w:t>年-</w:t>
      </w:r>
      <w:r w:rsidRPr="00F309B8">
        <w:rPr>
          <w:rFonts w:ascii="仿宋_GB2312" w:eastAsia="仿宋_GB2312" w:hAnsi="楷体"/>
          <w:kern w:val="0"/>
          <w:sz w:val="32"/>
          <w:szCs w:val="32"/>
        </w:rPr>
        <w:t>2021</w:t>
      </w:r>
      <w:r w:rsidRPr="00F309B8">
        <w:rPr>
          <w:rFonts w:ascii="仿宋_GB2312" w:eastAsia="仿宋_GB2312" w:hAnsi="楷体" w:hint="eastAsia"/>
          <w:kern w:val="0"/>
          <w:sz w:val="32"/>
          <w:szCs w:val="32"/>
        </w:rPr>
        <w:t>年退休人员一次性补贴支出。与上年相比减少</w:t>
      </w:r>
      <w:r w:rsidRPr="00F309B8">
        <w:rPr>
          <w:rFonts w:ascii="仿宋_GB2312" w:eastAsia="仿宋_GB2312" w:hAnsi="楷体" w:hint="eastAsia"/>
          <w:kern w:val="0"/>
          <w:sz w:val="32"/>
          <w:szCs w:val="32"/>
          <w:u w:val="single"/>
        </w:rPr>
        <w:t>0.41</w:t>
      </w:r>
      <w:r w:rsidRPr="00F309B8">
        <w:rPr>
          <w:rFonts w:ascii="仿宋_GB2312" w:eastAsia="仿宋_GB2312" w:hAnsi="楷体" w:hint="eastAsia"/>
          <w:kern w:val="0"/>
          <w:sz w:val="32"/>
          <w:szCs w:val="32"/>
        </w:rPr>
        <w:t>万元，减少</w:t>
      </w:r>
      <w:r w:rsidRPr="00F309B8">
        <w:rPr>
          <w:rFonts w:ascii="仿宋_GB2312" w:eastAsia="仿宋_GB2312" w:hAnsi="楷体" w:hint="eastAsia"/>
          <w:kern w:val="0"/>
          <w:sz w:val="32"/>
          <w:szCs w:val="32"/>
          <w:u w:val="single"/>
        </w:rPr>
        <w:t>0.29</w:t>
      </w:r>
      <w:r w:rsidRPr="00F309B8">
        <w:rPr>
          <w:rFonts w:ascii="仿宋_GB2312" w:eastAsia="仿宋_GB2312" w:hAnsi="楷体" w:hint="eastAsia"/>
          <w:kern w:val="0"/>
          <w:sz w:val="32"/>
          <w:szCs w:val="32"/>
        </w:rPr>
        <w:t>%。主要原因是</w:t>
      </w:r>
      <w:r w:rsidR="00F309B8" w:rsidRPr="00F309B8">
        <w:rPr>
          <w:rFonts w:ascii="仿宋_GB2312" w:eastAsia="仿宋_GB2312" w:hAnsi="楷体" w:hint="eastAsia"/>
          <w:kern w:val="0"/>
          <w:sz w:val="32"/>
          <w:szCs w:val="32"/>
        </w:rPr>
        <w:t>上年度退休人员较多。</w:t>
      </w:r>
    </w:p>
    <w:p w:rsidR="00EB2F8F" w:rsidRPr="00F309B8" w:rsidRDefault="00EB2F8F" w:rsidP="00EB2F8F">
      <w:pPr>
        <w:widowControl/>
        <w:spacing w:line="560" w:lineRule="exact"/>
        <w:ind w:firstLine="640"/>
        <w:rPr>
          <w:rFonts w:ascii="仿宋_GB2312" w:eastAsia="仿宋_GB2312" w:hAnsi="楷体"/>
          <w:kern w:val="0"/>
          <w:sz w:val="32"/>
          <w:szCs w:val="32"/>
        </w:rPr>
      </w:pPr>
      <w:r w:rsidRPr="00F309B8">
        <w:rPr>
          <w:rFonts w:ascii="仿宋_GB2312" w:eastAsia="仿宋_GB2312" w:hAnsi="楷体" w:hint="eastAsia"/>
          <w:kern w:val="0"/>
          <w:sz w:val="32"/>
          <w:szCs w:val="32"/>
        </w:rPr>
        <w:t>3.卫生健康支出</w:t>
      </w:r>
      <w:r w:rsidR="00F309B8" w:rsidRPr="00F309B8">
        <w:rPr>
          <w:rFonts w:ascii="仿宋_GB2312" w:eastAsia="仿宋_GB2312" w:hAnsi="楷体" w:hint="eastAsia"/>
          <w:kern w:val="0"/>
          <w:sz w:val="32"/>
          <w:szCs w:val="32"/>
          <w:u w:val="single"/>
        </w:rPr>
        <w:t>53.01</w:t>
      </w:r>
      <w:r w:rsidRPr="00F309B8">
        <w:rPr>
          <w:rFonts w:ascii="仿宋_GB2312" w:eastAsia="仿宋_GB2312" w:hAnsi="楷体" w:hint="eastAsia"/>
          <w:kern w:val="0"/>
          <w:sz w:val="32"/>
          <w:szCs w:val="32"/>
        </w:rPr>
        <w:t>万元，主要用于医疗保险财补部分支出。与上年相比减少</w:t>
      </w:r>
      <w:r w:rsidR="00F309B8" w:rsidRPr="00F309B8">
        <w:rPr>
          <w:rFonts w:ascii="仿宋_GB2312" w:eastAsia="仿宋_GB2312" w:hAnsi="楷体" w:hint="eastAsia"/>
          <w:kern w:val="0"/>
          <w:sz w:val="32"/>
          <w:szCs w:val="32"/>
          <w:u w:val="single"/>
        </w:rPr>
        <w:t>2.53</w:t>
      </w:r>
      <w:r w:rsidRPr="00F309B8">
        <w:rPr>
          <w:rFonts w:ascii="仿宋_GB2312" w:eastAsia="仿宋_GB2312" w:hAnsi="楷体" w:hint="eastAsia"/>
          <w:kern w:val="0"/>
          <w:sz w:val="32"/>
          <w:szCs w:val="32"/>
        </w:rPr>
        <w:t>万元，减少</w:t>
      </w:r>
      <w:r w:rsidR="00F309B8" w:rsidRPr="00F309B8">
        <w:rPr>
          <w:rFonts w:ascii="仿宋_GB2312" w:eastAsia="仿宋_GB2312" w:hAnsi="楷体" w:hint="eastAsia"/>
          <w:kern w:val="0"/>
          <w:sz w:val="32"/>
          <w:szCs w:val="32"/>
          <w:u w:val="single"/>
        </w:rPr>
        <w:t>4.56</w:t>
      </w:r>
      <w:r w:rsidRPr="00F309B8">
        <w:rPr>
          <w:rFonts w:ascii="仿宋_GB2312" w:eastAsia="仿宋_GB2312" w:hAnsi="楷体" w:hint="eastAsia"/>
          <w:kern w:val="0"/>
          <w:sz w:val="32"/>
          <w:szCs w:val="32"/>
        </w:rPr>
        <w:t>%。主要原因是医疗保险财补部分支出减少。</w:t>
      </w:r>
    </w:p>
    <w:p w:rsidR="00EB2F8F" w:rsidRDefault="00EB2F8F" w:rsidP="00EB2F8F">
      <w:pPr>
        <w:widowControl/>
        <w:spacing w:line="560" w:lineRule="exact"/>
        <w:ind w:firstLine="640"/>
        <w:rPr>
          <w:rFonts w:ascii="仿宋_GB2312" w:eastAsia="仿宋_GB2312" w:hAnsi="楷体"/>
          <w:kern w:val="0"/>
          <w:sz w:val="32"/>
          <w:szCs w:val="32"/>
        </w:rPr>
      </w:pPr>
      <w:r w:rsidRPr="00F309B8">
        <w:rPr>
          <w:rFonts w:ascii="仿宋_GB2312" w:eastAsia="仿宋_GB2312" w:hAnsi="楷体" w:hint="eastAsia"/>
          <w:kern w:val="0"/>
          <w:sz w:val="32"/>
          <w:szCs w:val="32"/>
        </w:rPr>
        <w:t>4. 住房保障支出</w:t>
      </w:r>
      <w:r w:rsidR="00F309B8" w:rsidRPr="00F309B8">
        <w:rPr>
          <w:rFonts w:ascii="仿宋_GB2312" w:eastAsia="仿宋_GB2312" w:hAnsi="楷体" w:hint="eastAsia"/>
          <w:kern w:val="0"/>
          <w:sz w:val="32"/>
          <w:szCs w:val="32"/>
          <w:u w:val="single"/>
        </w:rPr>
        <w:t>57.52</w:t>
      </w:r>
      <w:r w:rsidRPr="00F309B8">
        <w:rPr>
          <w:rFonts w:ascii="仿宋_GB2312" w:eastAsia="仿宋_GB2312" w:hAnsi="楷体" w:hint="eastAsia"/>
          <w:kern w:val="0"/>
          <w:sz w:val="32"/>
          <w:szCs w:val="32"/>
        </w:rPr>
        <w:t>万元，主要用于住房公积金财补部分支出。与上年相比减少</w:t>
      </w:r>
      <w:r w:rsidR="00F309B8" w:rsidRPr="00F309B8">
        <w:rPr>
          <w:rFonts w:ascii="仿宋_GB2312" w:eastAsia="仿宋_GB2312" w:hAnsi="楷体" w:hint="eastAsia"/>
          <w:kern w:val="0"/>
          <w:sz w:val="32"/>
          <w:szCs w:val="32"/>
          <w:u w:val="single"/>
        </w:rPr>
        <w:t>3</w:t>
      </w:r>
      <w:r w:rsidRPr="00F309B8">
        <w:rPr>
          <w:rFonts w:ascii="仿宋_GB2312" w:eastAsia="仿宋_GB2312" w:hAnsi="楷体" w:hint="eastAsia"/>
          <w:kern w:val="0"/>
          <w:sz w:val="32"/>
          <w:szCs w:val="32"/>
        </w:rPr>
        <w:t>万元，减少</w:t>
      </w:r>
      <w:r w:rsidR="00F309B8" w:rsidRPr="00F309B8">
        <w:rPr>
          <w:rFonts w:ascii="仿宋_GB2312" w:eastAsia="仿宋_GB2312" w:hAnsi="楷体" w:hint="eastAsia"/>
          <w:kern w:val="0"/>
          <w:sz w:val="32"/>
          <w:szCs w:val="32"/>
          <w:u w:val="single"/>
        </w:rPr>
        <w:t>4.96</w:t>
      </w:r>
      <w:r w:rsidRPr="00F309B8">
        <w:rPr>
          <w:rFonts w:ascii="仿宋_GB2312" w:eastAsia="仿宋_GB2312" w:hAnsi="楷体" w:hint="eastAsia"/>
          <w:kern w:val="0"/>
          <w:sz w:val="32"/>
          <w:szCs w:val="32"/>
        </w:rPr>
        <w:t>%。主要原因是住房公积金财补部分支出减少。</w:t>
      </w:r>
    </w:p>
    <w:p w:rsidR="00FC1CD5" w:rsidRPr="00FC1CD5" w:rsidRDefault="00FC1CD5" w:rsidP="00FC1CD5">
      <w:pPr>
        <w:widowControl/>
        <w:spacing w:line="560" w:lineRule="exact"/>
        <w:ind w:firstLine="640"/>
        <w:rPr>
          <w:rFonts w:ascii="仿宋_GB2312" w:eastAsia="仿宋_GB2312" w:hAnsi="楷体"/>
          <w:kern w:val="0"/>
          <w:sz w:val="32"/>
          <w:szCs w:val="32"/>
        </w:rPr>
      </w:pPr>
      <w:r w:rsidRPr="00FC1CD5">
        <w:rPr>
          <w:rFonts w:ascii="仿宋_GB2312" w:eastAsia="仿宋_GB2312" w:hAnsi="楷体" w:hint="eastAsia"/>
          <w:kern w:val="0"/>
          <w:sz w:val="32"/>
          <w:szCs w:val="32"/>
        </w:rPr>
        <w:t>5．基本支出预算数为</w:t>
      </w:r>
      <w:r w:rsidRPr="00FC1CD5">
        <w:rPr>
          <w:rFonts w:ascii="仿宋_GB2312" w:eastAsia="仿宋_GB2312" w:hAnsi="楷体" w:hint="eastAsia"/>
          <w:kern w:val="0"/>
          <w:sz w:val="32"/>
          <w:szCs w:val="32"/>
          <w:u w:val="single"/>
        </w:rPr>
        <w:t>1026.74</w:t>
      </w:r>
      <w:r w:rsidRPr="00FC1CD5">
        <w:rPr>
          <w:rFonts w:ascii="仿宋_GB2312" w:eastAsia="仿宋_GB2312" w:hAnsi="楷体" w:hint="eastAsia"/>
          <w:kern w:val="0"/>
          <w:sz w:val="32"/>
          <w:szCs w:val="32"/>
        </w:rPr>
        <w:t>万元。与上年相比减少</w:t>
      </w:r>
      <w:r w:rsidRPr="00FC1CD5">
        <w:rPr>
          <w:rFonts w:ascii="仿宋_GB2312" w:eastAsia="仿宋_GB2312" w:hAnsi="楷体" w:hint="eastAsia"/>
          <w:kern w:val="0"/>
          <w:sz w:val="32"/>
          <w:szCs w:val="32"/>
          <w:u w:val="single"/>
        </w:rPr>
        <w:t>49.31</w:t>
      </w:r>
      <w:r w:rsidRPr="00FC1CD5">
        <w:rPr>
          <w:rFonts w:ascii="仿宋_GB2312" w:eastAsia="仿宋_GB2312" w:hAnsi="楷体" w:hint="eastAsia"/>
          <w:kern w:val="0"/>
          <w:sz w:val="32"/>
          <w:szCs w:val="32"/>
        </w:rPr>
        <w:t>万元，减少</w:t>
      </w:r>
      <w:r w:rsidRPr="00FC1CD5">
        <w:rPr>
          <w:rFonts w:ascii="仿宋_GB2312" w:eastAsia="仿宋_GB2312" w:hAnsi="楷体" w:hint="eastAsia"/>
          <w:kern w:val="0"/>
          <w:sz w:val="32"/>
          <w:szCs w:val="32"/>
          <w:u w:val="single"/>
        </w:rPr>
        <w:t>4.58</w:t>
      </w:r>
      <w:r w:rsidRPr="00FC1CD5">
        <w:rPr>
          <w:rFonts w:ascii="仿宋_GB2312" w:eastAsia="仿宋_GB2312" w:hAnsi="楷体" w:hint="eastAsia"/>
          <w:kern w:val="0"/>
          <w:sz w:val="32"/>
          <w:szCs w:val="32"/>
        </w:rPr>
        <w:t>%。主要原因是上年退休人员较多。项目支出预算数为</w:t>
      </w:r>
      <w:r w:rsidRPr="00FC1CD5">
        <w:rPr>
          <w:rFonts w:ascii="仿宋_GB2312" w:eastAsia="仿宋_GB2312" w:hAnsi="楷体" w:hint="eastAsia"/>
          <w:kern w:val="0"/>
          <w:sz w:val="32"/>
          <w:szCs w:val="32"/>
          <w:u w:val="single"/>
        </w:rPr>
        <w:t>65.03</w:t>
      </w:r>
      <w:r w:rsidRPr="00FC1CD5">
        <w:rPr>
          <w:rFonts w:ascii="仿宋_GB2312" w:eastAsia="仿宋_GB2312" w:hAnsi="楷体" w:hint="eastAsia"/>
          <w:kern w:val="0"/>
          <w:sz w:val="32"/>
          <w:szCs w:val="32"/>
        </w:rPr>
        <w:t>万元。与上年相比减少</w:t>
      </w:r>
      <w:r w:rsidRPr="00FC1CD5">
        <w:rPr>
          <w:rFonts w:ascii="仿宋_GB2312" w:eastAsia="仿宋_GB2312" w:hAnsi="楷体" w:hint="eastAsia"/>
          <w:kern w:val="0"/>
          <w:sz w:val="32"/>
          <w:szCs w:val="32"/>
          <w:u w:val="single"/>
        </w:rPr>
        <w:t>45.60</w:t>
      </w:r>
      <w:r w:rsidRPr="00FC1CD5">
        <w:rPr>
          <w:rFonts w:ascii="仿宋_GB2312" w:eastAsia="仿宋_GB2312" w:hAnsi="楷体" w:hint="eastAsia"/>
          <w:kern w:val="0"/>
          <w:sz w:val="32"/>
          <w:szCs w:val="32"/>
        </w:rPr>
        <w:t xml:space="preserve">万元，减少 </w:t>
      </w:r>
      <w:r w:rsidRPr="00FC1CD5">
        <w:rPr>
          <w:rFonts w:ascii="仿宋_GB2312" w:eastAsia="仿宋_GB2312" w:hAnsi="楷体" w:hint="eastAsia"/>
          <w:kern w:val="0"/>
          <w:sz w:val="32"/>
          <w:szCs w:val="32"/>
          <w:u w:val="single"/>
        </w:rPr>
        <w:t xml:space="preserve">41.22  </w:t>
      </w:r>
      <w:r w:rsidRPr="00FC1CD5">
        <w:rPr>
          <w:rFonts w:ascii="仿宋_GB2312" w:eastAsia="仿宋_GB2312" w:hAnsi="楷体" w:hint="eastAsia"/>
          <w:kern w:val="0"/>
          <w:sz w:val="32"/>
          <w:szCs w:val="32"/>
        </w:rPr>
        <w:t>%。主要原因是2021年包括提前下达的专项资</w:t>
      </w:r>
      <w:r w:rsidRPr="00FC1CD5">
        <w:rPr>
          <w:rFonts w:ascii="仿宋_GB2312" w:eastAsia="仿宋_GB2312" w:hAnsi="楷体" w:hint="eastAsia"/>
          <w:kern w:val="0"/>
          <w:sz w:val="32"/>
          <w:szCs w:val="32"/>
        </w:rPr>
        <w:lastRenderedPageBreak/>
        <w:t>金，本年年初预算不包含，本年提前下达的专项资金通过行文下达。</w:t>
      </w:r>
    </w:p>
    <w:p w:rsidR="009D2C39" w:rsidRDefault="00F01A79">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9D2C39" w:rsidRDefault="001B3CF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本年收入预算合计</w:t>
      </w:r>
      <w:r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万元，其中：一般公共预算收入</w:t>
      </w:r>
      <w:r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100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；政府性基金预算收入</w:t>
      </w:r>
      <w:r w:rsidRPr="001B3CF6">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；财政专户管理资金</w:t>
      </w:r>
      <w:r w:rsidRPr="001B3CF6">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；国有资本经营预算收入</w:t>
      </w:r>
      <w:r w:rsidRPr="001B3CF6">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%；其他资金</w:t>
      </w:r>
      <w:r w:rsidRPr="001B3CF6">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9D2C39" w:rsidRDefault="001B3CF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本年支出预算合计</w:t>
      </w:r>
      <w:r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万元，其中：基本支出</w:t>
      </w:r>
      <w:r w:rsidRPr="001B3CF6">
        <w:rPr>
          <w:rFonts w:ascii="仿宋_GB2312" w:eastAsia="仿宋_GB2312" w:hAnsi="楷体" w:hint="eastAsia"/>
          <w:kern w:val="0"/>
          <w:sz w:val="32"/>
          <w:szCs w:val="32"/>
          <w:u w:val="single"/>
        </w:rPr>
        <w:t>1026.74</w:t>
      </w:r>
      <w:r w:rsidR="00F01A79">
        <w:rPr>
          <w:rFonts w:ascii="仿宋_GB2312" w:eastAsia="仿宋_GB2312" w:hAnsi="楷体" w:hint="eastAsia"/>
          <w:kern w:val="0"/>
          <w:sz w:val="32"/>
          <w:szCs w:val="32"/>
        </w:rPr>
        <w:t xml:space="preserve"> 万元，占</w:t>
      </w:r>
      <w:r>
        <w:rPr>
          <w:rFonts w:ascii="仿宋_GB2312" w:eastAsia="仿宋_GB2312" w:hAnsi="楷体" w:hint="eastAsia"/>
          <w:kern w:val="0"/>
          <w:sz w:val="32"/>
          <w:szCs w:val="32"/>
        </w:rPr>
        <w:t>94.04</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；项目支出</w:t>
      </w:r>
      <w:r w:rsidRPr="00FC1CD5">
        <w:rPr>
          <w:rFonts w:ascii="仿宋_GB2312" w:eastAsia="仿宋_GB2312" w:hAnsi="楷体" w:hint="eastAsia"/>
          <w:kern w:val="0"/>
          <w:sz w:val="32"/>
          <w:szCs w:val="32"/>
          <w:u w:val="single"/>
        </w:rPr>
        <w:t>65.03</w:t>
      </w:r>
      <w:r w:rsidR="00F01A79">
        <w:rPr>
          <w:rFonts w:ascii="仿宋_GB2312" w:eastAsia="仿宋_GB2312" w:hAnsi="楷体" w:hint="eastAsia"/>
          <w:kern w:val="0"/>
          <w:sz w:val="32"/>
          <w:szCs w:val="32"/>
        </w:rPr>
        <w:t>万元，占</w:t>
      </w:r>
      <w:r w:rsidRPr="001B3CF6">
        <w:rPr>
          <w:rFonts w:ascii="仿宋_GB2312" w:eastAsia="仿宋_GB2312" w:hAnsi="楷体" w:hint="eastAsia"/>
          <w:kern w:val="0"/>
          <w:sz w:val="32"/>
          <w:szCs w:val="32"/>
          <w:u w:val="single"/>
        </w:rPr>
        <w:t>5.96</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 xml:space="preserve">。 </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9D2C39" w:rsidRDefault="001B3CF6" w:rsidP="00C3006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2022年度财政拨款收、支总预算</w:t>
      </w:r>
      <w:r w:rsidRPr="00C86E93">
        <w:rPr>
          <w:rFonts w:ascii="仿宋_GB2312" w:eastAsia="仿宋_GB2312" w:hAnsi="楷体" w:hint="eastAsia"/>
          <w:kern w:val="0"/>
          <w:sz w:val="32"/>
          <w:szCs w:val="32"/>
          <w:u w:val="single"/>
        </w:rPr>
        <w:t>1091.77</w:t>
      </w:r>
      <w:r>
        <w:rPr>
          <w:rFonts w:ascii="仿宋_GB2312" w:eastAsia="仿宋_GB2312" w:hAnsi="楷体" w:hint="eastAsia"/>
          <w:kern w:val="0"/>
          <w:sz w:val="32"/>
          <w:szCs w:val="32"/>
        </w:rPr>
        <w:t>万元。与上年相比，财政拨款收、支总计各减少</w:t>
      </w:r>
      <w:r w:rsidRPr="00C35BC5">
        <w:rPr>
          <w:rFonts w:ascii="仿宋_GB2312" w:eastAsia="仿宋_GB2312" w:hAnsi="楷体" w:hint="eastAsia"/>
          <w:kern w:val="0"/>
          <w:sz w:val="32"/>
          <w:szCs w:val="32"/>
          <w:u w:val="single"/>
        </w:rPr>
        <w:t>94.91</w:t>
      </w:r>
      <w:r>
        <w:rPr>
          <w:rFonts w:ascii="仿宋_GB2312" w:eastAsia="仿宋_GB2312" w:hAnsi="楷体" w:hint="eastAsia"/>
          <w:kern w:val="0"/>
          <w:sz w:val="32"/>
          <w:szCs w:val="32"/>
        </w:rPr>
        <w:t>万元，</w:t>
      </w:r>
      <w:r w:rsidR="00F01A79">
        <w:rPr>
          <w:rFonts w:ascii="仿宋_GB2312" w:eastAsia="仿宋_GB2312" w:hAnsi="楷体" w:hint="eastAsia"/>
          <w:kern w:val="0"/>
          <w:sz w:val="32"/>
          <w:szCs w:val="32"/>
        </w:rPr>
        <w:t>减少</w:t>
      </w:r>
      <w:r w:rsidRPr="00C35BC5">
        <w:rPr>
          <w:rFonts w:ascii="仿宋_GB2312" w:eastAsia="仿宋_GB2312" w:hAnsi="楷体" w:hint="eastAsia"/>
          <w:kern w:val="0"/>
          <w:sz w:val="32"/>
          <w:szCs w:val="32"/>
          <w:u w:val="single"/>
        </w:rPr>
        <w:t>8.00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w:t>
      </w:r>
      <w:r w:rsidR="00C30067">
        <w:rPr>
          <w:rFonts w:ascii="仿宋_GB2312" w:eastAsia="仿宋_GB2312" w:hAnsi="楷体" w:hint="eastAsia"/>
          <w:kern w:val="0"/>
          <w:sz w:val="32"/>
          <w:szCs w:val="32"/>
        </w:rPr>
        <w:t>主要原因是</w:t>
      </w:r>
      <w:r w:rsidR="00C30067" w:rsidRPr="002C639F">
        <w:rPr>
          <w:rFonts w:ascii="仿宋_GB2312" w:eastAsia="仿宋_GB2312" w:hAnsi="楷体" w:hint="eastAsia"/>
          <w:kern w:val="0"/>
          <w:sz w:val="32"/>
          <w:szCs w:val="32"/>
        </w:rPr>
        <w:t>2021年包括提前下达的专项资金，本年年初预算不包含，本年提前下达的专项资金通过行文下达。</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C30067" w:rsidRDefault="001B3CF6" w:rsidP="00C3006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2022年一般公共预算支出预算</w:t>
      </w:r>
      <w:r w:rsidR="00DC1C0E"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万元，与上年相比</w:t>
      </w:r>
      <w:r w:rsidR="00DC1C0E">
        <w:rPr>
          <w:rFonts w:ascii="仿宋_GB2312" w:eastAsia="仿宋_GB2312" w:hAnsi="楷体" w:hint="eastAsia"/>
          <w:kern w:val="0"/>
          <w:sz w:val="32"/>
          <w:szCs w:val="32"/>
        </w:rPr>
        <w:t>减少</w:t>
      </w:r>
      <w:r w:rsidR="00DC1C0E" w:rsidRPr="00C35BC5">
        <w:rPr>
          <w:rFonts w:ascii="仿宋_GB2312" w:eastAsia="仿宋_GB2312" w:hAnsi="楷体" w:hint="eastAsia"/>
          <w:kern w:val="0"/>
          <w:sz w:val="32"/>
          <w:szCs w:val="32"/>
          <w:u w:val="single"/>
        </w:rPr>
        <w:t>94.91</w:t>
      </w:r>
      <w:r w:rsidR="00DC1C0E">
        <w:rPr>
          <w:rFonts w:ascii="仿宋_GB2312" w:eastAsia="仿宋_GB2312" w:hAnsi="楷体" w:hint="eastAsia"/>
          <w:kern w:val="0"/>
          <w:sz w:val="32"/>
          <w:szCs w:val="32"/>
        </w:rPr>
        <w:t>万元，减少</w:t>
      </w:r>
      <w:r w:rsidR="00DC1C0E" w:rsidRPr="00C35BC5">
        <w:rPr>
          <w:rFonts w:ascii="仿宋_GB2312" w:eastAsia="仿宋_GB2312" w:hAnsi="楷体" w:hint="eastAsia"/>
          <w:kern w:val="0"/>
          <w:sz w:val="32"/>
          <w:szCs w:val="32"/>
          <w:u w:val="single"/>
        </w:rPr>
        <w:t>8.00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w:t>
      </w:r>
      <w:r w:rsidR="00C30067">
        <w:rPr>
          <w:rFonts w:ascii="仿宋_GB2312" w:eastAsia="仿宋_GB2312" w:hAnsi="楷体" w:hint="eastAsia"/>
          <w:kern w:val="0"/>
          <w:sz w:val="32"/>
          <w:szCs w:val="32"/>
        </w:rPr>
        <w:t>主要原因是</w:t>
      </w:r>
      <w:r w:rsidR="00C30067" w:rsidRPr="002C639F">
        <w:rPr>
          <w:rFonts w:ascii="仿宋_GB2312" w:eastAsia="仿宋_GB2312" w:hAnsi="楷体" w:hint="eastAsia"/>
          <w:kern w:val="0"/>
          <w:sz w:val="32"/>
          <w:szCs w:val="32"/>
        </w:rPr>
        <w:t>2021年包括提前下达的专项资金，本年年初预算不包含，本年提前下达的专项资金通过行文下达。</w:t>
      </w:r>
    </w:p>
    <w:p w:rsidR="009D2C39" w:rsidRDefault="00F01A79" w:rsidP="00C30067">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9D2C39" w:rsidRDefault="00DC1C0E">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lastRenderedPageBreak/>
        <w:t>襄汾县第三初级中学校</w:t>
      </w:r>
      <w:r w:rsidR="00F01A79">
        <w:rPr>
          <w:rFonts w:ascii="仿宋_GB2312" w:eastAsia="仿宋_GB2312" w:hAnsi="楷体" w:hint="eastAsia"/>
          <w:kern w:val="0"/>
          <w:sz w:val="32"/>
          <w:szCs w:val="32"/>
        </w:rPr>
        <w:t xml:space="preserve">2022年度一般公共预算基本支出预算 </w:t>
      </w:r>
      <w:r w:rsidRPr="00C86E93">
        <w:rPr>
          <w:rFonts w:ascii="仿宋_GB2312" w:eastAsia="仿宋_GB2312" w:hAnsi="楷体" w:hint="eastAsia"/>
          <w:kern w:val="0"/>
          <w:sz w:val="32"/>
          <w:szCs w:val="32"/>
          <w:u w:val="single"/>
        </w:rPr>
        <w:t>1091.77</w:t>
      </w:r>
      <w:r w:rsidR="00F01A79">
        <w:rPr>
          <w:rFonts w:ascii="仿宋_GB2312" w:eastAsia="仿宋_GB2312" w:hAnsi="楷体" w:hint="eastAsia"/>
          <w:kern w:val="0"/>
          <w:sz w:val="32"/>
          <w:szCs w:val="32"/>
        </w:rPr>
        <w:t xml:space="preserve"> 万元，其中：</w:t>
      </w:r>
    </w:p>
    <w:p w:rsidR="009D2C39" w:rsidRPr="0072186F" w:rsidRDefault="00F01A79">
      <w:pPr>
        <w:widowControl/>
        <w:spacing w:line="560" w:lineRule="exact"/>
        <w:ind w:firstLine="641"/>
        <w:rPr>
          <w:rFonts w:ascii="仿宋_GB2312" w:eastAsia="仿宋_GB2312" w:hAnsi="楷体"/>
          <w:kern w:val="0"/>
          <w:sz w:val="32"/>
          <w:szCs w:val="32"/>
        </w:rPr>
      </w:pPr>
      <w:r w:rsidRPr="0072186F">
        <w:rPr>
          <w:rFonts w:ascii="仿宋_GB2312" w:eastAsia="仿宋_GB2312" w:hAnsi="楷体" w:hint="eastAsia"/>
          <w:kern w:val="0"/>
          <w:sz w:val="32"/>
          <w:szCs w:val="32"/>
        </w:rPr>
        <w:t>（一）人员经费</w:t>
      </w:r>
      <w:r w:rsidR="00DC1C0E" w:rsidRPr="0072186F">
        <w:rPr>
          <w:rFonts w:ascii="仿宋_GB2312" w:eastAsia="仿宋_GB2312" w:hAnsi="楷体" w:hint="eastAsia"/>
          <w:kern w:val="0"/>
          <w:sz w:val="32"/>
          <w:szCs w:val="32"/>
          <w:u w:val="single"/>
        </w:rPr>
        <w:t>1026.74</w:t>
      </w:r>
      <w:r w:rsidRPr="0072186F">
        <w:rPr>
          <w:rFonts w:ascii="仿宋_GB2312" w:eastAsia="仿宋_GB2312" w:hAnsi="楷体" w:hint="eastAsia"/>
          <w:kern w:val="0"/>
          <w:sz w:val="32"/>
          <w:szCs w:val="32"/>
        </w:rPr>
        <w:t>万元。主要包括：基本工资</w:t>
      </w:r>
      <w:r w:rsidR="00FC1CD5" w:rsidRPr="005319CC">
        <w:rPr>
          <w:rFonts w:ascii="仿宋_GB2312" w:eastAsia="仿宋_GB2312" w:hAnsi="楷体" w:hint="eastAsia"/>
          <w:kern w:val="0"/>
          <w:sz w:val="32"/>
          <w:szCs w:val="32"/>
          <w:u w:val="single"/>
        </w:rPr>
        <w:t>467.56</w:t>
      </w:r>
      <w:r w:rsidR="00FC1CD5"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、津贴补贴</w:t>
      </w:r>
      <w:r w:rsidR="00FC1CD5" w:rsidRPr="005319CC">
        <w:rPr>
          <w:rFonts w:ascii="仿宋_GB2312" w:eastAsia="仿宋_GB2312" w:hAnsi="楷体" w:hint="eastAsia"/>
          <w:kern w:val="0"/>
          <w:sz w:val="32"/>
          <w:szCs w:val="32"/>
          <w:u w:val="single"/>
        </w:rPr>
        <w:t>53.02</w:t>
      </w:r>
      <w:r w:rsidR="00FC1CD5"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、绩效工资</w:t>
      </w:r>
      <w:r w:rsidR="00FC1CD5" w:rsidRPr="005319CC">
        <w:rPr>
          <w:rFonts w:ascii="仿宋_GB2312" w:eastAsia="仿宋_GB2312" w:hAnsi="楷体" w:hint="eastAsia"/>
          <w:kern w:val="0"/>
          <w:sz w:val="32"/>
          <w:szCs w:val="32"/>
          <w:u w:val="single"/>
        </w:rPr>
        <w:t>262.27</w:t>
      </w:r>
      <w:r w:rsidR="00FC1CD5"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w:t>
      </w:r>
      <w:r w:rsidR="00FC1CD5" w:rsidRPr="0072186F">
        <w:rPr>
          <w:rFonts w:ascii="仿宋_GB2312" w:eastAsia="仿宋_GB2312" w:hAnsi="楷体" w:hint="eastAsia"/>
          <w:kern w:val="0"/>
          <w:sz w:val="32"/>
          <w:szCs w:val="32"/>
        </w:rPr>
        <w:t>机关事业单位基本养老保险缴费</w:t>
      </w:r>
      <w:r w:rsidR="00FC1CD5" w:rsidRPr="005319CC">
        <w:rPr>
          <w:rFonts w:ascii="仿宋_GB2312" w:eastAsia="仿宋_GB2312" w:hAnsi="楷体" w:hint="eastAsia"/>
          <w:kern w:val="0"/>
          <w:sz w:val="32"/>
          <w:szCs w:val="32"/>
          <w:u w:val="single"/>
        </w:rPr>
        <w:t>118.87</w:t>
      </w:r>
      <w:r w:rsidR="00FC1CD5"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w:t>
      </w:r>
      <w:r w:rsidR="0072186F" w:rsidRPr="0072186F">
        <w:rPr>
          <w:rFonts w:ascii="仿宋_GB2312" w:eastAsia="仿宋_GB2312" w:hAnsi="楷体" w:hint="eastAsia"/>
          <w:kern w:val="0"/>
          <w:sz w:val="32"/>
          <w:szCs w:val="32"/>
        </w:rPr>
        <w:t>职工基本医疗保险缴费</w:t>
      </w:r>
      <w:r w:rsidR="0072186F" w:rsidRPr="005319CC">
        <w:rPr>
          <w:rFonts w:ascii="仿宋_GB2312" w:eastAsia="仿宋_GB2312" w:hAnsi="楷体" w:hint="eastAsia"/>
          <w:kern w:val="0"/>
          <w:sz w:val="32"/>
          <w:szCs w:val="32"/>
          <w:u w:val="single"/>
        </w:rPr>
        <w:t>52.00</w:t>
      </w:r>
      <w:r w:rsidR="0072186F" w:rsidRPr="0072186F">
        <w:rPr>
          <w:rFonts w:ascii="仿宋_GB2312" w:eastAsia="仿宋_GB2312" w:hAnsi="楷体" w:hint="eastAsia"/>
          <w:kern w:val="0"/>
          <w:sz w:val="32"/>
          <w:szCs w:val="32"/>
        </w:rPr>
        <w:t>万元、其他社会保障缴费</w:t>
      </w:r>
      <w:r w:rsidR="0072186F" w:rsidRPr="005319CC">
        <w:rPr>
          <w:rFonts w:ascii="仿宋_GB2312" w:eastAsia="仿宋_GB2312" w:hAnsi="楷体" w:hint="eastAsia"/>
          <w:kern w:val="0"/>
          <w:sz w:val="32"/>
          <w:szCs w:val="32"/>
          <w:u w:val="single"/>
        </w:rPr>
        <w:t>6.36</w:t>
      </w:r>
      <w:r w:rsidR="0072186F" w:rsidRPr="0072186F">
        <w:rPr>
          <w:rFonts w:ascii="仿宋_GB2312" w:eastAsia="仿宋_GB2312" w:hAnsi="楷体" w:hint="eastAsia"/>
          <w:kern w:val="0"/>
          <w:sz w:val="32"/>
          <w:szCs w:val="32"/>
        </w:rPr>
        <w:t>万元、　住房公积金</w:t>
      </w:r>
      <w:r w:rsidR="0072186F" w:rsidRPr="005319CC">
        <w:rPr>
          <w:rFonts w:ascii="仿宋_GB2312" w:eastAsia="仿宋_GB2312" w:hAnsi="楷体" w:hint="eastAsia"/>
          <w:kern w:val="0"/>
          <w:sz w:val="32"/>
          <w:szCs w:val="32"/>
          <w:u w:val="single"/>
        </w:rPr>
        <w:t>57.52</w:t>
      </w:r>
      <w:r w:rsidR="0072186F"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退休费</w:t>
      </w:r>
      <w:r w:rsidR="0072186F" w:rsidRPr="005319CC">
        <w:rPr>
          <w:rFonts w:ascii="仿宋_GB2312" w:eastAsia="仿宋_GB2312" w:hAnsi="楷体" w:hint="eastAsia"/>
          <w:kern w:val="0"/>
          <w:sz w:val="32"/>
          <w:szCs w:val="32"/>
          <w:u w:val="single"/>
        </w:rPr>
        <w:t>8.90</w:t>
      </w:r>
      <w:r w:rsidR="0072186F"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w:t>
      </w:r>
      <w:r w:rsidR="0072186F" w:rsidRPr="0072186F">
        <w:rPr>
          <w:rFonts w:ascii="仿宋_GB2312" w:eastAsia="仿宋_GB2312" w:hAnsi="楷体" w:hint="eastAsia"/>
          <w:kern w:val="0"/>
          <w:sz w:val="32"/>
          <w:szCs w:val="32"/>
        </w:rPr>
        <w:t>奖励金</w:t>
      </w:r>
      <w:r w:rsidR="0072186F" w:rsidRPr="005319CC">
        <w:rPr>
          <w:rFonts w:ascii="仿宋_GB2312" w:eastAsia="仿宋_GB2312" w:hAnsi="楷体" w:hint="eastAsia"/>
          <w:kern w:val="0"/>
          <w:sz w:val="32"/>
          <w:szCs w:val="32"/>
          <w:u w:val="single"/>
        </w:rPr>
        <w:t>0.24</w:t>
      </w:r>
      <w:r w:rsidR="0072186F" w:rsidRPr="0072186F">
        <w:rPr>
          <w:rFonts w:ascii="仿宋_GB2312" w:eastAsia="仿宋_GB2312" w:hAnsi="楷体" w:hint="eastAsia"/>
          <w:kern w:val="0"/>
          <w:sz w:val="32"/>
          <w:szCs w:val="32"/>
        </w:rPr>
        <w:t>万元</w:t>
      </w:r>
      <w:r w:rsidRPr="0072186F">
        <w:rPr>
          <w:rFonts w:ascii="仿宋_GB2312" w:eastAsia="仿宋_GB2312" w:hAnsi="楷体" w:hint="eastAsia"/>
          <w:kern w:val="0"/>
          <w:sz w:val="32"/>
          <w:szCs w:val="32"/>
        </w:rPr>
        <w:t>。</w:t>
      </w:r>
    </w:p>
    <w:p w:rsidR="009D2C39" w:rsidRPr="0072186F" w:rsidRDefault="00F01A79">
      <w:pPr>
        <w:autoSpaceDE w:val="0"/>
        <w:autoSpaceDN w:val="0"/>
        <w:adjustRightInd w:val="0"/>
        <w:spacing w:line="560" w:lineRule="exact"/>
        <w:ind w:firstLine="641"/>
        <w:jc w:val="left"/>
        <w:rPr>
          <w:rFonts w:ascii="仿宋_GB2312" w:eastAsia="仿宋_GB2312" w:hAnsi="楷体"/>
          <w:kern w:val="0"/>
          <w:sz w:val="32"/>
          <w:szCs w:val="32"/>
        </w:rPr>
      </w:pPr>
      <w:r w:rsidRPr="0072186F">
        <w:rPr>
          <w:rFonts w:ascii="仿宋_GB2312" w:eastAsia="仿宋_GB2312" w:hAnsi="楷体" w:hint="eastAsia"/>
          <w:kern w:val="0"/>
          <w:sz w:val="32"/>
          <w:szCs w:val="32"/>
        </w:rPr>
        <w:t>（二）公用经费</w:t>
      </w:r>
      <w:r w:rsidR="0072186F" w:rsidRPr="0072186F">
        <w:rPr>
          <w:rFonts w:ascii="仿宋_GB2312" w:eastAsia="仿宋_GB2312" w:hAnsi="楷体" w:hint="eastAsia"/>
          <w:kern w:val="0"/>
          <w:sz w:val="32"/>
          <w:szCs w:val="32"/>
          <w:u w:val="single"/>
        </w:rPr>
        <w:t xml:space="preserve"> 0 </w:t>
      </w:r>
      <w:r w:rsidRPr="0072186F">
        <w:rPr>
          <w:rFonts w:ascii="仿宋_GB2312" w:eastAsia="仿宋_GB2312" w:hAnsi="楷体" w:hint="eastAsia"/>
          <w:kern w:val="0"/>
          <w:sz w:val="32"/>
          <w:szCs w:val="32"/>
        </w:rPr>
        <w:t>万元。</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9D2C39" w:rsidRDefault="00DC1C0E">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F01A79">
        <w:rPr>
          <w:rFonts w:ascii="仿宋_GB2312" w:eastAsia="仿宋_GB2312" w:hAnsi="楷体" w:hint="eastAsia"/>
          <w:kern w:val="0"/>
          <w:sz w:val="32"/>
          <w:szCs w:val="32"/>
        </w:rPr>
        <w:t>2022年政府性基金支出预算支出</w:t>
      </w:r>
      <w:r w:rsidRPr="00DC1C0E">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万元。与上年相比增加（减少）</w:t>
      </w:r>
      <w:r w:rsidRPr="00DC1C0E">
        <w:rPr>
          <w:rFonts w:ascii="仿宋_GB2312" w:eastAsia="仿宋_GB2312" w:hAnsi="楷体" w:hint="eastAsia"/>
          <w:kern w:val="0"/>
          <w:sz w:val="32"/>
          <w:szCs w:val="32"/>
          <w:u w:val="single"/>
        </w:rPr>
        <w:t>0</w:t>
      </w:r>
      <w:r w:rsidR="00F01A79">
        <w:rPr>
          <w:rFonts w:ascii="仿宋_GB2312" w:eastAsia="仿宋_GB2312" w:hAnsi="楷体" w:hint="eastAsia"/>
          <w:kern w:val="0"/>
          <w:sz w:val="32"/>
          <w:szCs w:val="32"/>
        </w:rPr>
        <w:t>万元，增长（减少）</w:t>
      </w:r>
      <w:r w:rsidRPr="00DC1C0E">
        <w:rPr>
          <w:rFonts w:ascii="仿宋_GB2312" w:eastAsia="仿宋_GB2312" w:hAnsi="楷体" w:hint="eastAsia"/>
          <w:kern w:val="0"/>
          <w:sz w:val="32"/>
          <w:szCs w:val="32"/>
          <w:u w:val="single"/>
        </w:rPr>
        <w:t>0</w:t>
      </w:r>
      <w:r w:rsidR="00F01A79">
        <w:rPr>
          <w:rFonts w:ascii="仿宋_GB2312" w:eastAsia="仿宋_GB2312" w:hAnsi="楷体"/>
          <w:kern w:val="0"/>
          <w:sz w:val="32"/>
          <w:szCs w:val="32"/>
        </w:rPr>
        <w:t>%</w:t>
      </w:r>
      <w:r w:rsidR="00F01A79">
        <w:rPr>
          <w:rFonts w:ascii="仿宋_GB2312" w:eastAsia="仿宋_GB2312" w:hAnsi="楷体" w:hint="eastAsia"/>
          <w:kern w:val="0"/>
          <w:sz w:val="32"/>
          <w:szCs w:val="32"/>
        </w:rPr>
        <w:t>。</w:t>
      </w:r>
    </w:p>
    <w:p w:rsidR="0069540B" w:rsidRPr="0069540B" w:rsidRDefault="0069540B" w:rsidP="0069540B">
      <w:pPr>
        <w:widowControl/>
        <w:spacing w:line="560" w:lineRule="exact"/>
        <w:ind w:firstLineChars="200" w:firstLine="640"/>
        <w:jc w:val="left"/>
        <w:rPr>
          <w:rFonts w:ascii="仿宋_GB2312" w:eastAsia="仿宋_GB2312" w:hAnsi="楷体"/>
          <w:kern w:val="0"/>
          <w:sz w:val="32"/>
          <w:szCs w:val="32"/>
        </w:rPr>
      </w:pPr>
      <w:r w:rsidRPr="0069540B">
        <w:rPr>
          <w:rFonts w:ascii="仿宋_GB2312" w:eastAsia="仿宋_GB2312" w:hAnsi="楷体" w:hint="eastAsia"/>
          <w:kern w:val="0"/>
          <w:sz w:val="32"/>
          <w:szCs w:val="32"/>
        </w:rPr>
        <w:t>八、一般公共预算“三公”经费预算情况说明</w:t>
      </w:r>
    </w:p>
    <w:p w:rsidR="0069540B" w:rsidRPr="0069540B" w:rsidRDefault="0069540B" w:rsidP="0069540B">
      <w:pPr>
        <w:autoSpaceDE w:val="0"/>
        <w:autoSpaceDN w:val="0"/>
        <w:adjustRightInd w:val="0"/>
        <w:ind w:firstLineChars="200" w:firstLine="640"/>
        <w:jc w:val="left"/>
        <w:rPr>
          <w:rFonts w:ascii="仿宋_GB2312" w:eastAsia="仿宋_GB2312" w:hAnsi="楷体"/>
          <w:kern w:val="0"/>
          <w:sz w:val="32"/>
          <w:szCs w:val="32"/>
        </w:rPr>
      </w:pPr>
      <w:r w:rsidRPr="0069540B">
        <w:rPr>
          <w:rFonts w:ascii="仿宋_GB2312" w:eastAsia="仿宋_GB2312" w:hAnsi="楷体" w:hint="eastAsia"/>
          <w:kern w:val="0"/>
          <w:sz w:val="32"/>
          <w:szCs w:val="32"/>
        </w:rPr>
        <w:t>襄汾县第三初级中学校2022年度一般公共预算拨款安排的“三公”经费预算支出中，因公出国（境）费支出</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hint="eastAsia"/>
          <w:kern w:val="0"/>
          <w:sz w:val="32"/>
          <w:szCs w:val="32"/>
        </w:rPr>
        <w:t>万元，占“三公”经费的</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kern w:val="0"/>
          <w:sz w:val="32"/>
          <w:szCs w:val="32"/>
        </w:rPr>
        <w:t>%</w:t>
      </w:r>
      <w:r w:rsidRPr="0069540B">
        <w:rPr>
          <w:rFonts w:ascii="仿宋_GB2312" w:eastAsia="仿宋_GB2312" w:hAnsi="楷体" w:hint="eastAsia"/>
          <w:kern w:val="0"/>
          <w:sz w:val="32"/>
          <w:szCs w:val="32"/>
        </w:rPr>
        <w:t>；公务用车购置及运行费支出</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rPr>
        <w:t>万元，占“三公”经费的</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kern w:val="0"/>
          <w:sz w:val="32"/>
          <w:szCs w:val="32"/>
          <w:u w:val="single"/>
        </w:rPr>
        <w:t xml:space="preserve"> </w:t>
      </w:r>
      <w:r w:rsidRPr="0069540B">
        <w:rPr>
          <w:rFonts w:ascii="仿宋_GB2312" w:eastAsia="仿宋_GB2312" w:hAnsi="楷体"/>
          <w:kern w:val="0"/>
          <w:sz w:val="32"/>
          <w:szCs w:val="32"/>
        </w:rPr>
        <w:t>%</w:t>
      </w:r>
      <w:r w:rsidRPr="0069540B">
        <w:rPr>
          <w:rFonts w:ascii="仿宋_GB2312" w:eastAsia="仿宋_GB2312" w:hAnsi="楷体" w:hint="eastAsia"/>
          <w:kern w:val="0"/>
          <w:sz w:val="32"/>
          <w:szCs w:val="32"/>
        </w:rPr>
        <w:t>；公务接待费支出</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hint="eastAsia"/>
          <w:kern w:val="0"/>
          <w:sz w:val="32"/>
          <w:szCs w:val="32"/>
        </w:rPr>
        <w:t>万元，占“三公”经费的</w:t>
      </w:r>
      <w:r w:rsidRPr="0069540B">
        <w:rPr>
          <w:rFonts w:ascii="仿宋_GB2312" w:eastAsia="仿宋_GB2312" w:hAnsi="楷体" w:hint="eastAsia"/>
          <w:kern w:val="0"/>
          <w:sz w:val="32"/>
          <w:szCs w:val="32"/>
          <w:u w:val="single"/>
        </w:rPr>
        <w:t xml:space="preserve">  0</w:t>
      </w:r>
      <w:r w:rsidRPr="0069540B">
        <w:rPr>
          <w:rFonts w:ascii="仿宋_GB2312" w:eastAsia="仿宋_GB2312" w:hAnsi="楷体"/>
          <w:kern w:val="0"/>
          <w:sz w:val="32"/>
          <w:szCs w:val="32"/>
          <w:u w:val="single"/>
        </w:rPr>
        <w:t xml:space="preserve"> </w:t>
      </w:r>
      <w:r w:rsidRPr="0069540B">
        <w:rPr>
          <w:rFonts w:ascii="仿宋_GB2312" w:eastAsia="仿宋_GB2312" w:hAnsi="楷体"/>
          <w:kern w:val="0"/>
          <w:sz w:val="32"/>
          <w:szCs w:val="32"/>
        </w:rPr>
        <w:t>%</w:t>
      </w:r>
      <w:r w:rsidRPr="0069540B">
        <w:rPr>
          <w:rFonts w:ascii="仿宋_GB2312" w:eastAsia="仿宋_GB2312" w:hAnsi="楷体" w:hint="eastAsia"/>
          <w:kern w:val="0"/>
          <w:sz w:val="32"/>
          <w:szCs w:val="32"/>
        </w:rPr>
        <w:t>。具体情况如下：</w:t>
      </w:r>
    </w:p>
    <w:p w:rsidR="0069540B" w:rsidRPr="0069540B" w:rsidRDefault="0069540B" w:rsidP="0069540B">
      <w:pPr>
        <w:autoSpaceDE w:val="0"/>
        <w:autoSpaceDN w:val="0"/>
        <w:adjustRightInd w:val="0"/>
        <w:ind w:firstLineChars="200" w:firstLine="640"/>
        <w:jc w:val="left"/>
        <w:rPr>
          <w:rFonts w:ascii="仿宋_GB2312" w:eastAsia="仿宋_GB2312" w:hAnsi="楷体"/>
          <w:kern w:val="0"/>
          <w:sz w:val="32"/>
          <w:szCs w:val="32"/>
        </w:rPr>
      </w:pPr>
      <w:r w:rsidRPr="0069540B">
        <w:rPr>
          <w:rFonts w:ascii="仿宋_GB2312" w:eastAsia="仿宋_GB2312" w:hAnsi="楷体"/>
          <w:kern w:val="0"/>
          <w:sz w:val="32"/>
          <w:szCs w:val="32"/>
        </w:rPr>
        <w:t>1</w:t>
      </w:r>
      <w:r w:rsidRPr="0069540B">
        <w:rPr>
          <w:rFonts w:ascii="仿宋_GB2312" w:eastAsia="仿宋_GB2312" w:hAnsi="楷体" w:hint="eastAsia"/>
          <w:kern w:val="0"/>
          <w:sz w:val="32"/>
          <w:szCs w:val="32"/>
        </w:rPr>
        <w:t>．因公出国（境）费预算支出</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hint="eastAsia"/>
          <w:kern w:val="0"/>
          <w:sz w:val="32"/>
          <w:szCs w:val="32"/>
        </w:rPr>
        <w:t>万元，比上年预算增加（减少）</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hint="eastAsia"/>
          <w:kern w:val="0"/>
          <w:sz w:val="32"/>
          <w:szCs w:val="32"/>
        </w:rPr>
        <w:t>万元。</w:t>
      </w:r>
    </w:p>
    <w:p w:rsidR="0069540B" w:rsidRPr="0069540B" w:rsidRDefault="0069540B" w:rsidP="0069540B">
      <w:pPr>
        <w:autoSpaceDE w:val="0"/>
        <w:autoSpaceDN w:val="0"/>
        <w:adjustRightInd w:val="0"/>
        <w:ind w:firstLineChars="200" w:firstLine="640"/>
        <w:jc w:val="left"/>
        <w:rPr>
          <w:rFonts w:ascii="仿宋_GB2312" w:eastAsia="仿宋_GB2312" w:hAnsi="楷体"/>
          <w:kern w:val="0"/>
          <w:sz w:val="32"/>
          <w:szCs w:val="32"/>
        </w:rPr>
      </w:pPr>
      <w:r w:rsidRPr="0069540B">
        <w:rPr>
          <w:rFonts w:ascii="仿宋_GB2312" w:eastAsia="仿宋_GB2312" w:hAnsi="楷体"/>
          <w:kern w:val="0"/>
          <w:sz w:val="32"/>
          <w:szCs w:val="32"/>
        </w:rPr>
        <w:t>2</w:t>
      </w:r>
      <w:r w:rsidRPr="0069540B">
        <w:rPr>
          <w:rFonts w:ascii="仿宋_GB2312" w:eastAsia="仿宋_GB2312" w:hAnsi="楷体" w:hint="eastAsia"/>
          <w:kern w:val="0"/>
          <w:sz w:val="32"/>
          <w:szCs w:val="32"/>
        </w:rPr>
        <w:t>．公务用车购置及运行费预算支出</w:t>
      </w:r>
      <w:r w:rsidRPr="0069540B">
        <w:rPr>
          <w:rFonts w:ascii="仿宋_GB2312" w:eastAsia="仿宋_GB2312" w:hAnsi="楷体" w:hint="eastAsia"/>
          <w:kern w:val="0"/>
          <w:sz w:val="32"/>
          <w:szCs w:val="32"/>
          <w:u w:val="single"/>
        </w:rPr>
        <w:t xml:space="preserve">  0</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rPr>
        <w:t>万元。其中：</w:t>
      </w:r>
    </w:p>
    <w:p w:rsidR="0069540B" w:rsidRPr="0069540B" w:rsidRDefault="0069540B" w:rsidP="0069540B">
      <w:pPr>
        <w:autoSpaceDE w:val="0"/>
        <w:autoSpaceDN w:val="0"/>
        <w:adjustRightInd w:val="0"/>
        <w:ind w:firstLineChars="150" w:firstLine="480"/>
        <w:jc w:val="left"/>
        <w:rPr>
          <w:rFonts w:ascii="仿宋_GB2312" w:eastAsia="仿宋_GB2312" w:hAnsi="楷体"/>
          <w:kern w:val="0"/>
          <w:sz w:val="32"/>
          <w:szCs w:val="32"/>
        </w:rPr>
      </w:pPr>
      <w:r w:rsidRPr="0069540B">
        <w:rPr>
          <w:rFonts w:ascii="仿宋_GB2312" w:eastAsia="仿宋_GB2312" w:hAnsi="楷体" w:hint="eastAsia"/>
          <w:kern w:val="0"/>
          <w:sz w:val="32"/>
          <w:szCs w:val="32"/>
        </w:rPr>
        <w:t>（</w:t>
      </w:r>
      <w:r w:rsidRPr="0069540B">
        <w:rPr>
          <w:rFonts w:ascii="仿宋_GB2312" w:eastAsia="仿宋_GB2312" w:hAnsi="楷体"/>
          <w:kern w:val="0"/>
          <w:sz w:val="32"/>
          <w:szCs w:val="32"/>
        </w:rPr>
        <w:t>1</w:t>
      </w:r>
      <w:r w:rsidRPr="0069540B">
        <w:rPr>
          <w:rFonts w:ascii="仿宋_GB2312" w:eastAsia="仿宋_GB2312" w:hAnsi="楷体" w:hint="eastAsia"/>
          <w:kern w:val="0"/>
          <w:sz w:val="32"/>
          <w:szCs w:val="32"/>
        </w:rPr>
        <w:t>）公务用车购置预算支出</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rPr>
        <w:t>万元，比上年预算增加（减少）</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hint="eastAsia"/>
          <w:kern w:val="0"/>
          <w:sz w:val="32"/>
          <w:szCs w:val="32"/>
        </w:rPr>
        <w:t>万元。</w:t>
      </w:r>
    </w:p>
    <w:p w:rsidR="0069540B" w:rsidRPr="0069540B" w:rsidRDefault="0069540B" w:rsidP="0069540B">
      <w:pPr>
        <w:autoSpaceDE w:val="0"/>
        <w:autoSpaceDN w:val="0"/>
        <w:adjustRightInd w:val="0"/>
        <w:ind w:firstLineChars="150" w:firstLine="480"/>
        <w:jc w:val="left"/>
        <w:rPr>
          <w:rFonts w:ascii="仿宋_GB2312" w:eastAsia="仿宋_GB2312" w:hAnsi="楷体"/>
          <w:kern w:val="0"/>
          <w:sz w:val="32"/>
          <w:szCs w:val="32"/>
        </w:rPr>
      </w:pPr>
      <w:r w:rsidRPr="0069540B">
        <w:rPr>
          <w:rFonts w:ascii="仿宋_GB2312" w:eastAsia="仿宋_GB2312" w:hAnsi="楷体" w:hint="eastAsia"/>
          <w:kern w:val="0"/>
          <w:sz w:val="32"/>
          <w:szCs w:val="32"/>
        </w:rPr>
        <w:t>（</w:t>
      </w:r>
      <w:r w:rsidRPr="0069540B">
        <w:rPr>
          <w:rFonts w:ascii="仿宋_GB2312" w:eastAsia="仿宋_GB2312" w:hAnsi="楷体"/>
          <w:kern w:val="0"/>
          <w:sz w:val="32"/>
          <w:szCs w:val="32"/>
        </w:rPr>
        <w:t>2</w:t>
      </w:r>
      <w:r w:rsidRPr="0069540B">
        <w:rPr>
          <w:rFonts w:ascii="仿宋_GB2312" w:eastAsia="仿宋_GB2312" w:hAnsi="楷体" w:hint="eastAsia"/>
          <w:kern w:val="0"/>
          <w:sz w:val="32"/>
          <w:szCs w:val="32"/>
        </w:rPr>
        <w:t>）公务用车运行维护费预算支出</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hint="eastAsia"/>
          <w:kern w:val="0"/>
          <w:sz w:val="32"/>
          <w:szCs w:val="32"/>
        </w:rPr>
        <w:t>万元，比上年预</w:t>
      </w:r>
      <w:r w:rsidRPr="0069540B">
        <w:rPr>
          <w:rFonts w:ascii="仿宋_GB2312" w:eastAsia="仿宋_GB2312" w:hAnsi="楷体" w:hint="eastAsia"/>
          <w:kern w:val="0"/>
          <w:sz w:val="32"/>
          <w:szCs w:val="32"/>
        </w:rPr>
        <w:lastRenderedPageBreak/>
        <w:t>算增加（减少）</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rPr>
        <w:t>万元。</w:t>
      </w:r>
    </w:p>
    <w:p w:rsidR="0069540B" w:rsidRPr="0069540B" w:rsidRDefault="0069540B" w:rsidP="0069540B">
      <w:pPr>
        <w:autoSpaceDE w:val="0"/>
        <w:autoSpaceDN w:val="0"/>
        <w:adjustRightInd w:val="0"/>
        <w:ind w:firstLineChars="150" w:firstLine="480"/>
        <w:jc w:val="left"/>
        <w:rPr>
          <w:rFonts w:ascii="仿宋_GB2312" w:eastAsia="仿宋_GB2312" w:hAnsi="楷体"/>
          <w:kern w:val="0"/>
          <w:sz w:val="32"/>
          <w:szCs w:val="32"/>
          <w:u w:val="single"/>
        </w:rPr>
      </w:pPr>
      <w:r w:rsidRPr="0069540B">
        <w:rPr>
          <w:rFonts w:ascii="仿宋_GB2312" w:eastAsia="仿宋_GB2312" w:hAnsi="楷体"/>
          <w:kern w:val="0"/>
          <w:sz w:val="32"/>
          <w:szCs w:val="32"/>
        </w:rPr>
        <w:t>3</w:t>
      </w:r>
      <w:r w:rsidRPr="0069540B">
        <w:rPr>
          <w:rFonts w:ascii="仿宋_GB2312" w:eastAsia="仿宋_GB2312" w:hAnsi="楷体" w:hint="eastAsia"/>
          <w:kern w:val="0"/>
          <w:sz w:val="32"/>
          <w:szCs w:val="32"/>
        </w:rPr>
        <w:t>．公务接待费预算支出</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u w:val="single"/>
        </w:rPr>
        <w:t xml:space="preserve">0  </w:t>
      </w:r>
      <w:r w:rsidRPr="0069540B">
        <w:rPr>
          <w:rFonts w:ascii="仿宋_GB2312" w:eastAsia="仿宋_GB2312" w:hAnsi="楷体" w:hint="eastAsia"/>
          <w:kern w:val="0"/>
          <w:sz w:val="32"/>
          <w:szCs w:val="32"/>
        </w:rPr>
        <w:t>万元，比上年预算增加（减少</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hint="eastAsia"/>
          <w:kern w:val="0"/>
          <w:sz w:val="32"/>
          <w:szCs w:val="32"/>
        </w:rPr>
        <w:t>万元。</w:t>
      </w:r>
    </w:p>
    <w:p w:rsidR="0069540B" w:rsidRPr="0069540B" w:rsidRDefault="0069540B" w:rsidP="0069540B">
      <w:pPr>
        <w:widowControl/>
        <w:spacing w:line="560" w:lineRule="exact"/>
        <w:ind w:firstLineChars="200" w:firstLine="640"/>
        <w:jc w:val="left"/>
        <w:rPr>
          <w:rFonts w:ascii="仿宋_GB2312" w:eastAsia="仿宋_GB2312" w:hAnsi="楷体"/>
          <w:kern w:val="0"/>
          <w:sz w:val="32"/>
          <w:szCs w:val="32"/>
        </w:rPr>
      </w:pPr>
      <w:r w:rsidRPr="0069540B">
        <w:rPr>
          <w:rFonts w:ascii="仿宋_GB2312" w:eastAsia="仿宋_GB2312" w:hAnsi="楷体" w:hint="eastAsia"/>
          <w:kern w:val="0"/>
          <w:sz w:val="32"/>
          <w:szCs w:val="32"/>
        </w:rPr>
        <w:t>九、一般公共预算机关运行经费支出预算情况说明</w:t>
      </w:r>
    </w:p>
    <w:p w:rsidR="0069540B" w:rsidRPr="0069540B" w:rsidRDefault="0069540B" w:rsidP="0069540B">
      <w:pPr>
        <w:autoSpaceDE w:val="0"/>
        <w:autoSpaceDN w:val="0"/>
        <w:adjustRightInd w:val="0"/>
        <w:ind w:firstLineChars="250" w:firstLine="800"/>
        <w:jc w:val="left"/>
        <w:rPr>
          <w:rFonts w:ascii="仿宋_GB2312" w:eastAsia="仿宋_GB2312" w:hAnsi="楷体"/>
          <w:kern w:val="0"/>
          <w:sz w:val="32"/>
          <w:szCs w:val="32"/>
          <w:u w:val="single"/>
        </w:rPr>
      </w:pPr>
      <w:r w:rsidRPr="0069540B">
        <w:rPr>
          <w:rFonts w:ascii="仿宋_GB2312" w:eastAsia="仿宋_GB2312" w:hAnsi="楷体" w:hint="eastAsia"/>
          <w:kern w:val="0"/>
          <w:sz w:val="32"/>
          <w:szCs w:val="32"/>
        </w:rPr>
        <w:t>襄汾县第三初级中学校2022年一般公共预算机关运行经费预算支出</w:t>
      </w:r>
      <w:r w:rsidRPr="0069540B">
        <w:rPr>
          <w:rFonts w:ascii="仿宋_GB2312" w:eastAsia="仿宋_GB2312" w:hAnsi="楷体" w:hint="eastAsia"/>
          <w:kern w:val="0"/>
          <w:sz w:val="32"/>
          <w:szCs w:val="32"/>
          <w:u w:val="single"/>
        </w:rPr>
        <w:t xml:space="preserve"> 0 </w:t>
      </w:r>
      <w:r w:rsidRPr="0069540B">
        <w:rPr>
          <w:rFonts w:ascii="仿宋_GB2312" w:eastAsia="仿宋_GB2312" w:hAnsi="楷体" w:hint="eastAsia"/>
          <w:kern w:val="0"/>
          <w:sz w:val="32"/>
          <w:szCs w:val="32"/>
        </w:rPr>
        <w:t>万元，与上年相比增加（减少）</w:t>
      </w:r>
      <w:r w:rsidRPr="0069540B">
        <w:rPr>
          <w:rFonts w:ascii="仿宋_GB2312" w:eastAsia="仿宋_GB2312" w:hAnsi="楷体" w:hint="eastAsia"/>
          <w:kern w:val="0"/>
          <w:sz w:val="32"/>
          <w:szCs w:val="32"/>
          <w:u w:val="single"/>
        </w:rPr>
        <w:t xml:space="preserve"> 0</w:t>
      </w:r>
      <w:r w:rsidRPr="0069540B">
        <w:rPr>
          <w:rFonts w:ascii="仿宋_GB2312" w:eastAsia="仿宋_GB2312" w:hAnsi="楷体"/>
          <w:kern w:val="0"/>
          <w:sz w:val="32"/>
          <w:szCs w:val="32"/>
          <w:u w:val="single"/>
        </w:rPr>
        <w:t xml:space="preserve"> </w:t>
      </w:r>
      <w:r w:rsidRPr="0069540B">
        <w:rPr>
          <w:rFonts w:ascii="仿宋_GB2312" w:eastAsia="仿宋_GB2312" w:hAnsi="楷体" w:hint="eastAsia"/>
          <w:kern w:val="0"/>
          <w:sz w:val="32"/>
          <w:szCs w:val="32"/>
        </w:rPr>
        <w:t>万元，增长（降低）</w:t>
      </w:r>
      <w:r w:rsidRPr="0069540B">
        <w:rPr>
          <w:rFonts w:ascii="仿宋_GB2312" w:eastAsia="仿宋_GB2312" w:hAnsi="楷体" w:hint="eastAsia"/>
          <w:kern w:val="0"/>
          <w:sz w:val="32"/>
          <w:szCs w:val="32"/>
          <w:u w:val="single"/>
        </w:rPr>
        <w:t xml:space="preserve"> 0</w:t>
      </w:r>
      <w:r w:rsidRPr="0069540B">
        <w:rPr>
          <w:rFonts w:ascii="仿宋_GB2312" w:eastAsia="仿宋_GB2312" w:hAnsi="楷体"/>
          <w:kern w:val="0"/>
          <w:sz w:val="32"/>
          <w:szCs w:val="32"/>
          <w:u w:val="single"/>
        </w:rPr>
        <w:t xml:space="preserve"> </w:t>
      </w:r>
      <w:r w:rsidRPr="0069540B">
        <w:rPr>
          <w:rFonts w:ascii="仿宋_GB2312" w:eastAsia="仿宋_GB2312" w:hAnsi="楷体"/>
          <w:kern w:val="0"/>
          <w:sz w:val="32"/>
          <w:szCs w:val="32"/>
        </w:rPr>
        <w:t>%</w:t>
      </w:r>
      <w:r w:rsidRPr="0069540B">
        <w:rPr>
          <w:rFonts w:ascii="仿宋_GB2312" w:eastAsia="仿宋_GB2312" w:hAnsi="楷体" w:hint="eastAsia"/>
          <w:kern w:val="0"/>
          <w:sz w:val="32"/>
          <w:szCs w:val="32"/>
        </w:rPr>
        <w:t>。</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9D2C39" w:rsidRPr="00C30067" w:rsidRDefault="0069540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DC1C0E" w:rsidRPr="00C30067">
        <w:rPr>
          <w:rFonts w:ascii="仿宋_GB2312" w:eastAsia="仿宋_GB2312" w:hAnsi="楷体" w:hint="eastAsia"/>
          <w:kern w:val="0"/>
          <w:sz w:val="32"/>
          <w:szCs w:val="32"/>
        </w:rPr>
        <w:t>2022年度政府采购支出预算总额</w:t>
      </w:r>
      <w:r w:rsidR="00DC1C0E" w:rsidRPr="00C30067">
        <w:rPr>
          <w:rFonts w:ascii="仿宋_GB2312" w:eastAsia="仿宋_GB2312" w:hAnsi="楷体"/>
          <w:kern w:val="0"/>
          <w:sz w:val="32"/>
          <w:szCs w:val="32"/>
          <w:u w:val="single"/>
        </w:rPr>
        <w:t xml:space="preserve"> </w:t>
      </w:r>
      <w:r w:rsidR="00DC1C0E" w:rsidRPr="00C30067">
        <w:rPr>
          <w:rFonts w:ascii="仿宋_GB2312" w:eastAsia="仿宋_GB2312" w:hAnsi="楷体" w:hint="eastAsia"/>
          <w:kern w:val="0"/>
          <w:sz w:val="32"/>
          <w:szCs w:val="32"/>
          <w:u w:val="single"/>
        </w:rPr>
        <w:t xml:space="preserve"> 0  </w:t>
      </w:r>
      <w:r w:rsidR="00DC1C0E" w:rsidRPr="00C30067">
        <w:rPr>
          <w:rFonts w:ascii="仿宋_GB2312" w:eastAsia="仿宋_GB2312" w:hAnsi="楷体" w:hint="eastAsia"/>
          <w:kern w:val="0"/>
          <w:sz w:val="32"/>
          <w:szCs w:val="32"/>
        </w:rPr>
        <w:t>万元，其中：拟采购货物支出</w:t>
      </w:r>
      <w:r w:rsidR="00DC1C0E" w:rsidRPr="00C30067">
        <w:rPr>
          <w:rFonts w:ascii="仿宋_GB2312" w:eastAsia="仿宋_GB2312" w:hAnsi="楷体"/>
          <w:kern w:val="0"/>
          <w:sz w:val="32"/>
          <w:szCs w:val="32"/>
          <w:u w:val="single"/>
        </w:rPr>
        <w:t xml:space="preserve"> </w:t>
      </w:r>
      <w:r w:rsidR="00DC1C0E" w:rsidRPr="00C30067">
        <w:rPr>
          <w:rFonts w:ascii="仿宋_GB2312" w:eastAsia="仿宋_GB2312" w:hAnsi="楷体" w:hint="eastAsia"/>
          <w:kern w:val="0"/>
          <w:sz w:val="32"/>
          <w:szCs w:val="32"/>
          <w:u w:val="single"/>
        </w:rPr>
        <w:t xml:space="preserve"> 0  </w:t>
      </w:r>
      <w:r w:rsidR="00DC1C0E" w:rsidRPr="00C30067">
        <w:rPr>
          <w:rFonts w:ascii="仿宋_GB2312" w:eastAsia="仿宋_GB2312" w:hAnsi="楷体" w:hint="eastAsia"/>
          <w:kern w:val="0"/>
          <w:sz w:val="32"/>
          <w:szCs w:val="32"/>
        </w:rPr>
        <w:t>万元、拟采购工程支出</w:t>
      </w:r>
      <w:r w:rsidR="00DC1C0E" w:rsidRPr="00C30067">
        <w:rPr>
          <w:rFonts w:ascii="仿宋_GB2312" w:eastAsia="仿宋_GB2312" w:hAnsi="楷体" w:hint="eastAsia"/>
          <w:kern w:val="0"/>
          <w:sz w:val="32"/>
          <w:szCs w:val="32"/>
          <w:u w:val="single"/>
        </w:rPr>
        <w:t xml:space="preserve">  0 </w:t>
      </w:r>
      <w:r w:rsidR="00DC1C0E" w:rsidRPr="00C30067">
        <w:rPr>
          <w:rFonts w:ascii="仿宋_GB2312" w:eastAsia="仿宋_GB2312" w:hAnsi="楷体"/>
          <w:kern w:val="0"/>
          <w:sz w:val="32"/>
          <w:szCs w:val="32"/>
          <w:u w:val="single"/>
        </w:rPr>
        <w:t xml:space="preserve"> </w:t>
      </w:r>
      <w:r w:rsidR="00DC1C0E" w:rsidRPr="00C30067">
        <w:rPr>
          <w:rFonts w:ascii="仿宋_GB2312" w:eastAsia="仿宋_GB2312" w:hAnsi="楷体" w:hint="eastAsia"/>
          <w:kern w:val="0"/>
          <w:sz w:val="32"/>
          <w:szCs w:val="32"/>
        </w:rPr>
        <w:t>万元、拟购买服务支出</w:t>
      </w:r>
      <w:r w:rsidR="00DC1C0E" w:rsidRPr="00C30067">
        <w:rPr>
          <w:rFonts w:ascii="仿宋_GB2312" w:eastAsia="仿宋_GB2312" w:hAnsi="楷体"/>
          <w:kern w:val="0"/>
          <w:sz w:val="32"/>
          <w:szCs w:val="32"/>
          <w:u w:val="single"/>
        </w:rPr>
        <w:t xml:space="preserve"> </w:t>
      </w:r>
      <w:r w:rsidR="00DC1C0E" w:rsidRPr="00C30067">
        <w:rPr>
          <w:rFonts w:ascii="仿宋_GB2312" w:eastAsia="仿宋_GB2312" w:hAnsi="楷体" w:hint="eastAsia"/>
          <w:kern w:val="0"/>
          <w:sz w:val="32"/>
          <w:szCs w:val="32"/>
          <w:u w:val="single"/>
        </w:rPr>
        <w:t xml:space="preserve"> 0  </w:t>
      </w:r>
      <w:r w:rsidR="00DC1C0E" w:rsidRPr="00C30067">
        <w:rPr>
          <w:rFonts w:ascii="仿宋_GB2312" w:eastAsia="仿宋_GB2312" w:hAnsi="楷体" w:hint="eastAsia"/>
          <w:kern w:val="0"/>
          <w:sz w:val="32"/>
          <w:szCs w:val="32"/>
        </w:rPr>
        <w:t>万元。</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DC1C0E" w:rsidRDefault="0069540B" w:rsidP="00DC1C0E">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襄汾县第三初级中学校</w:t>
      </w:r>
      <w:r w:rsidR="00DC1C0E">
        <w:rPr>
          <w:rFonts w:ascii="仿宋_GB2312" w:eastAsia="仿宋_GB2312" w:hAnsi="楷体" w:hint="eastAsia"/>
          <w:kern w:val="0"/>
          <w:sz w:val="32"/>
          <w:szCs w:val="32"/>
        </w:rPr>
        <w:t>共有车辆</w:t>
      </w:r>
      <w:r w:rsidR="00DC1C0E">
        <w:rPr>
          <w:rFonts w:ascii="仿宋_GB2312" w:eastAsia="仿宋_GB2312" w:hAnsi="楷体" w:hint="eastAsia"/>
          <w:kern w:val="0"/>
          <w:sz w:val="32"/>
          <w:szCs w:val="32"/>
          <w:u w:val="single"/>
        </w:rPr>
        <w:t xml:space="preserve">  0 </w:t>
      </w:r>
      <w:r w:rsidR="00DC1C0E">
        <w:rPr>
          <w:rFonts w:ascii="仿宋_GB2312" w:eastAsia="仿宋_GB2312" w:hAnsi="楷体" w:hint="eastAsia"/>
          <w:kern w:val="0"/>
          <w:sz w:val="32"/>
          <w:szCs w:val="32"/>
        </w:rPr>
        <w:t>辆，其中，一般公务用车</w:t>
      </w:r>
      <w:r w:rsidR="00DC1C0E">
        <w:rPr>
          <w:rFonts w:ascii="仿宋_GB2312" w:eastAsia="仿宋_GB2312" w:hAnsi="楷体" w:hint="eastAsia"/>
          <w:kern w:val="0"/>
          <w:sz w:val="32"/>
          <w:szCs w:val="32"/>
          <w:u w:val="single"/>
        </w:rPr>
        <w:t xml:space="preserve"> 0   </w:t>
      </w:r>
      <w:r w:rsidR="00DC1C0E">
        <w:rPr>
          <w:rFonts w:ascii="仿宋_GB2312" w:eastAsia="仿宋_GB2312" w:hAnsi="楷体" w:hint="eastAsia"/>
          <w:kern w:val="0"/>
          <w:sz w:val="32"/>
          <w:szCs w:val="32"/>
        </w:rPr>
        <w:t>辆、执法执勤用车</w:t>
      </w:r>
      <w:r w:rsidR="00DC1C0E">
        <w:rPr>
          <w:rFonts w:ascii="仿宋_GB2312" w:eastAsia="仿宋_GB2312" w:hAnsi="楷体" w:hint="eastAsia"/>
          <w:kern w:val="0"/>
          <w:sz w:val="32"/>
          <w:szCs w:val="32"/>
          <w:u w:val="single"/>
        </w:rPr>
        <w:t xml:space="preserve">  0  </w:t>
      </w:r>
      <w:r w:rsidR="00DC1C0E">
        <w:rPr>
          <w:rFonts w:ascii="仿宋_GB2312" w:eastAsia="仿宋_GB2312" w:hAnsi="楷体" w:hint="eastAsia"/>
          <w:kern w:val="0"/>
          <w:sz w:val="32"/>
          <w:szCs w:val="32"/>
        </w:rPr>
        <w:t>辆、特种专业技术用车</w:t>
      </w:r>
      <w:r w:rsidR="00DC1C0E">
        <w:rPr>
          <w:rFonts w:ascii="仿宋_GB2312" w:eastAsia="仿宋_GB2312" w:hAnsi="楷体" w:hint="eastAsia"/>
          <w:kern w:val="0"/>
          <w:sz w:val="32"/>
          <w:szCs w:val="32"/>
          <w:u w:val="single"/>
        </w:rPr>
        <w:t xml:space="preserve"> 0  </w:t>
      </w:r>
      <w:r w:rsidR="00DC1C0E">
        <w:rPr>
          <w:rFonts w:ascii="仿宋_GB2312" w:eastAsia="仿宋_GB2312" w:hAnsi="楷体" w:hint="eastAsia"/>
          <w:kern w:val="0"/>
          <w:sz w:val="32"/>
          <w:szCs w:val="32"/>
        </w:rPr>
        <w:t>辆、其他用车</w:t>
      </w:r>
      <w:r w:rsidR="00DC1C0E">
        <w:rPr>
          <w:rFonts w:ascii="仿宋_GB2312" w:eastAsia="仿宋_GB2312" w:hAnsi="楷体" w:hint="eastAsia"/>
          <w:kern w:val="0"/>
          <w:sz w:val="32"/>
          <w:szCs w:val="32"/>
          <w:u w:val="single"/>
        </w:rPr>
        <w:t xml:space="preserve">   0    </w:t>
      </w:r>
      <w:r w:rsidR="00DC1C0E">
        <w:rPr>
          <w:rFonts w:ascii="仿宋_GB2312" w:eastAsia="仿宋_GB2312" w:hAnsi="楷体" w:hint="eastAsia"/>
          <w:kern w:val="0"/>
          <w:sz w:val="32"/>
          <w:szCs w:val="32"/>
        </w:rPr>
        <w:t>辆等。</w:t>
      </w:r>
    </w:p>
    <w:p w:rsidR="009D2C39" w:rsidRDefault="00F01A7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9D2C39" w:rsidRDefault="00F01A79">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2022年度，</w:t>
      </w:r>
      <w:r w:rsidR="0069540B">
        <w:rPr>
          <w:rFonts w:ascii="仿宋_GB2312" w:eastAsia="仿宋_GB2312" w:hAnsi="楷体" w:hint="eastAsia"/>
          <w:kern w:val="0"/>
          <w:sz w:val="32"/>
          <w:szCs w:val="32"/>
        </w:rPr>
        <w:t>襄汾县第三初级中学校</w:t>
      </w:r>
      <w:r>
        <w:rPr>
          <w:rFonts w:ascii="仿宋_GB2312" w:eastAsia="仿宋_GB2312" w:hAnsi="楷体" w:hint="eastAsia"/>
          <w:kern w:val="0"/>
          <w:sz w:val="32"/>
          <w:szCs w:val="32"/>
        </w:rPr>
        <w:t>单位共</w:t>
      </w:r>
      <w:r w:rsidR="00DC1C0E" w:rsidRPr="00DC1C0E">
        <w:rPr>
          <w:rFonts w:ascii="仿宋_GB2312" w:eastAsia="仿宋_GB2312" w:hAnsi="楷体" w:hint="eastAsia"/>
          <w:kern w:val="0"/>
          <w:sz w:val="32"/>
          <w:szCs w:val="32"/>
          <w:u w:val="single"/>
        </w:rPr>
        <w:t xml:space="preserve">  6 </w:t>
      </w:r>
      <w:r>
        <w:rPr>
          <w:rFonts w:ascii="仿宋_GB2312" w:eastAsia="仿宋_GB2312" w:hAnsi="楷体" w:hint="eastAsia"/>
          <w:kern w:val="0"/>
          <w:sz w:val="32"/>
          <w:szCs w:val="32"/>
        </w:rPr>
        <w:t>个项目纳入绩效目标管理，涉及财政性资金合计</w:t>
      </w:r>
      <w:r w:rsidR="00DC1C0E" w:rsidRPr="00DC1C0E">
        <w:rPr>
          <w:rFonts w:ascii="仿宋_GB2312" w:eastAsia="仿宋_GB2312" w:hAnsi="楷体" w:hint="eastAsia"/>
          <w:kern w:val="0"/>
          <w:sz w:val="32"/>
          <w:szCs w:val="32"/>
          <w:u w:val="single"/>
        </w:rPr>
        <w:t>65.03</w:t>
      </w:r>
      <w:r>
        <w:rPr>
          <w:rFonts w:ascii="仿宋_GB2312" w:eastAsia="仿宋_GB2312" w:hAnsi="楷体" w:hint="eastAsia"/>
          <w:kern w:val="0"/>
          <w:sz w:val="32"/>
          <w:szCs w:val="32"/>
        </w:rPr>
        <w:t>万元；本单位单位整体支出（</w:t>
      </w:r>
      <w:r w:rsidR="00DC1C0E">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sidR="0069540B" w:rsidRPr="00C86E93">
        <w:rPr>
          <w:rFonts w:ascii="仿宋_GB2312" w:eastAsia="仿宋_GB2312" w:hAnsi="楷体" w:hint="eastAsia"/>
          <w:kern w:val="0"/>
          <w:sz w:val="32"/>
          <w:szCs w:val="32"/>
          <w:u w:val="single"/>
        </w:rPr>
        <w:t>1091.77</w:t>
      </w:r>
      <w:r>
        <w:rPr>
          <w:rFonts w:ascii="仿宋_GB2312" w:eastAsia="仿宋_GB2312" w:hAnsi="楷体" w:hint="eastAsia"/>
          <w:kern w:val="0"/>
          <w:sz w:val="32"/>
          <w:szCs w:val="32"/>
        </w:rPr>
        <w:t>万元。</w:t>
      </w:r>
    </w:p>
    <w:p w:rsidR="00DC1C0E" w:rsidRDefault="00F01A79">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（1）上年一般债券资金使用情况；</w:t>
      </w:r>
    </w:p>
    <w:p w:rsidR="00DC1C0E" w:rsidRDefault="00DC1C0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DC1C0E" w:rsidRDefault="00DC1C0E" w:rsidP="00DC1C0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2.专项债券公开</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DC1C0E" w:rsidRDefault="00DC1C0E" w:rsidP="00DC1C0E">
      <w:pPr>
        <w:widowControl/>
        <w:spacing w:line="560" w:lineRule="exact"/>
        <w:ind w:firstLineChars="298" w:firstLine="954"/>
        <w:rPr>
          <w:rFonts w:ascii="仿宋_GB2312" w:eastAsia="仿宋_GB2312" w:hAnsi="仿宋"/>
          <w:kern w:val="0"/>
          <w:sz w:val="32"/>
          <w:szCs w:val="32"/>
        </w:rPr>
      </w:pPr>
      <w:r>
        <w:rPr>
          <w:rFonts w:ascii="仿宋_GB2312" w:eastAsia="仿宋_GB2312" w:hAnsi="仿宋" w:hint="eastAsia"/>
          <w:kern w:val="0"/>
          <w:sz w:val="32"/>
          <w:szCs w:val="32"/>
        </w:rPr>
        <w:t>无</w:t>
      </w:r>
    </w:p>
    <w:p w:rsidR="00DC1C0E" w:rsidRDefault="00F01A79" w:rsidP="00DC1C0E">
      <w:pPr>
        <w:widowControl/>
        <w:spacing w:line="560" w:lineRule="exact"/>
        <w:ind w:leftChars="301" w:left="792" w:hangingChars="50" w:hanging="160"/>
        <w:rPr>
          <w:rFonts w:ascii="仿宋_GB2312" w:eastAsia="仿宋_GB2312" w:hAnsi="仿宋"/>
          <w:kern w:val="0"/>
          <w:sz w:val="32"/>
          <w:szCs w:val="32"/>
        </w:rPr>
      </w:pPr>
      <w:r>
        <w:rPr>
          <w:rFonts w:ascii="仿宋_GB2312" w:eastAsia="仿宋_GB2312" w:hAnsi="仿宋" w:hint="eastAsia"/>
          <w:kern w:val="0"/>
          <w:sz w:val="32"/>
          <w:szCs w:val="32"/>
        </w:rPr>
        <w:t>（2）上年专项债券对应项目建设进度、运营情况等；</w:t>
      </w:r>
      <w:r w:rsidR="00DC1C0E">
        <w:rPr>
          <w:rFonts w:ascii="仿宋_GB2312" w:eastAsia="仿宋_GB2312" w:hAnsi="仿宋" w:hint="eastAsia"/>
          <w:kern w:val="0"/>
          <w:sz w:val="32"/>
          <w:szCs w:val="32"/>
        </w:rPr>
        <w:t>无</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（3）上年专项债券项目收益及对应形成的资产情况。</w:t>
      </w:r>
    </w:p>
    <w:p w:rsidR="00DC1C0E" w:rsidRDefault="00DC1C0E" w:rsidP="00DC1C0E">
      <w:pPr>
        <w:widowControl/>
        <w:spacing w:line="560" w:lineRule="exact"/>
        <w:ind w:firstLineChars="248" w:firstLine="794"/>
        <w:rPr>
          <w:rFonts w:ascii="仿宋_GB2312" w:eastAsia="仿宋_GB2312" w:hAnsi="仿宋"/>
          <w:kern w:val="0"/>
          <w:sz w:val="32"/>
          <w:szCs w:val="32"/>
        </w:rPr>
      </w:pPr>
      <w:r>
        <w:rPr>
          <w:rFonts w:ascii="仿宋_GB2312" w:eastAsia="仿宋_GB2312" w:hAnsi="仿宋" w:hint="eastAsia"/>
          <w:kern w:val="0"/>
          <w:sz w:val="32"/>
          <w:szCs w:val="32"/>
        </w:rPr>
        <w:t>无</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DC1C0E" w:rsidRDefault="00DC1C0E" w:rsidP="00DC1C0E">
      <w:pPr>
        <w:widowControl/>
        <w:spacing w:line="560" w:lineRule="exact"/>
        <w:ind w:firstLineChars="248" w:firstLine="794"/>
        <w:rPr>
          <w:rFonts w:ascii="仿宋_GB2312" w:eastAsia="仿宋_GB2312" w:hAnsi="仿宋"/>
          <w:kern w:val="0"/>
          <w:sz w:val="32"/>
          <w:szCs w:val="32"/>
        </w:rPr>
      </w:pPr>
      <w:r>
        <w:rPr>
          <w:rFonts w:ascii="仿宋_GB2312" w:eastAsia="仿宋_GB2312" w:hAnsi="仿宋" w:hint="eastAsia"/>
          <w:kern w:val="0"/>
          <w:sz w:val="32"/>
          <w:szCs w:val="32"/>
        </w:rPr>
        <w:t>无</w:t>
      </w:r>
    </w:p>
    <w:p w:rsidR="009D2C39" w:rsidRDefault="00F01A79">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w:t>
      </w:r>
      <w:r>
        <w:rPr>
          <w:rFonts w:ascii="仿宋_GB2312" w:eastAsia="仿宋_GB2312" w:hAnsi="仿宋" w:hint="eastAsia"/>
          <w:kern w:val="0"/>
          <w:sz w:val="32"/>
          <w:szCs w:val="32"/>
        </w:rPr>
        <w:lastRenderedPageBreak/>
        <w:t>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9D2C39" w:rsidRDefault="00F01A79">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9D2C39" w:rsidRDefault="009D2C39">
      <w:pPr>
        <w:widowControl/>
        <w:snapToGrid w:val="0"/>
        <w:spacing w:line="560" w:lineRule="exact"/>
        <w:ind w:firstLine="640"/>
        <w:rPr>
          <w:rFonts w:ascii="仿宋_GB2312" w:eastAsia="仿宋_GB2312" w:hAnsi="仿宋"/>
          <w:kern w:val="0"/>
          <w:sz w:val="32"/>
          <w:szCs w:val="32"/>
        </w:rPr>
      </w:pPr>
      <w:bookmarkStart w:id="0" w:name="_GoBack"/>
      <w:bookmarkEnd w:id="0"/>
    </w:p>
    <w:sectPr w:rsidR="009D2C39" w:rsidSect="009D2C3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2D" w:rsidRDefault="00865A2D" w:rsidP="009D2C39">
      <w:pPr>
        <w:ind w:firstLine="640"/>
      </w:pPr>
      <w:r>
        <w:separator/>
      </w:r>
    </w:p>
  </w:endnote>
  <w:endnote w:type="continuationSeparator" w:id="0">
    <w:p w:rsidR="00865A2D" w:rsidRDefault="00865A2D" w:rsidP="009D2C3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39" w:rsidRDefault="00F01A79">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0454D5">
      <w:rPr>
        <w:rFonts w:ascii="宋体" w:hAnsi="宋体"/>
        <w:sz w:val="28"/>
        <w:szCs w:val="28"/>
      </w:rPr>
      <w:fldChar w:fldCharType="begin"/>
    </w:r>
    <w:r>
      <w:rPr>
        <w:rStyle w:val="a5"/>
        <w:rFonts w:ascii="宋体" w:hAnsi="宋体"/>
        <w:sz w:val="28"/>
        <w:szCs w:val="28"/>
      </w:rPr>
      <w:instrText xml:space="preserve">PAGE  </w:instrText>
    </w:r>
    <w:r w:rsidR="000454D5">
      <w:rPr>
        <w:rFonts w:ascii="宋体" w:hAnsi="宋体"/>
        <w:sz w:val="28"/>
        <w:szCs w:val="28"/>
      </w:rPr>
      <w:fldChar w:fldCharType="separate"/>
    </w:r>
    <w:r w:rsidR="005319CC">
      <w:rPr>
        <w:rStyle w:val="a5"/>
        <w:rFonts w:ascii="宋体" w:hAnsi="宋体"/>
        <w:noProof/>
        <w:sz w:val="28"/>
        <w:szCs w:val="28"/>
      </w:rPr>
      <w:t>11</w:t>
    </w:r>
    <w:r w:rsidR="000454D5">
      <w:rPr>
        <w:rFonts w:ascii="宋体" w:hAnsi="宋体"/>
        <w:sz w:val="28"/>
        <w:szCs w:val="28"/>
      </w:rPr>
      <w:fldChar w:fldCharType="end"/>
    </w:r>
    <w:r>
      <w:rPr>
        <w:rStyle w:val="a5"/>
        <w:rFonts w:ascii="宋体" w:hAnsi="宋体" w:hint="eastAsia"/>
        <w:sz w:val="28"/>
        <w:szCs w:val="28"/>
      </w:rPr>
      <w:t xml:space="preserve"> —</w:t>
    </w:r>
  </w:p>
  <w:p w:rsidR="009D2C39" w:rsidRDefault="009D2C3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2D" w:rsidRDefault="00865A2D" w:rsidP="009D2C39">
      <w:pPr>
        <w:ind w:firstLine="640"/>
      </w:pPr>
      <w:r>
        <w:separator/>
      </w:r>
    </w:p>
  </w:footnote>
  <w:footnote w:type="continuationSeparator" w:id="0">
    <w:p w:rsidR="00865A2D" w:rsidRDefault="00865A2D" w:rsidP="009D2C3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39" w:rsidRDefault="009D2C3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C39"/>
    <w:rsid w:val="000454D5"/>
    <w:rsid w:val="000B30E2"/>
    <w:rsid w:val="001B3CF6"/>
    <w:rsid w:val="001F6AB4"/>
    <w:rsid w:val="002A16E4"/>
    <w:rsid w:val="00314382"/>
    <w:rsid w:val="005319CC"/>
    <w:rsid w:val="00602408"/>
    <w:rsid w:val="0069540B"/>
    <w:rsid w:val="0072186F"/>
    <w:rsid w:val="00760EAB"/>
    <w:rsid w:val="007E4E8A"/>
    <w:rsid w:val="0085614F"/>
    <w:rsid w:val="00865A2D"/>
    <w:rsid w:val="009D2C39"/>
    <w:rsid w:val="00B05679"/>
    <w:rsid w:val="00B532CD"/>
    <w:rsid w:val="00C30067"/>
    <w:rsid w:val="00C35BC5"/>
    <w:rsid w:val="00C86E93"/>
    <w:rsid w:val="00D06E94"/>
    <w:rsid w:val="00DC1C0E"/>
    <w:rsid w:val="00E65D49"/>
    <w:rsid w:val="00EA5193"/>
    <w:rsid w:val="00EB2F8F"/>
    <w:rsid w:val="00EF1C6F"/>
    <w:rsid w:val="00F01A79"/>
    <w:rsid w:val="00F309B8"/>
    <w:rsid w:val="00F90D43"/>
    <w:rsid w:val="00FC1CD5"/>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31C747-89DA-4B6C-9233-809FDC81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D2C39"/>
    <w:pPr>
      <w:tabs>
        <w:tab w:val="center" w:pos="4153"/>
        <w:tab w:val="right" w:pos="8306"/>
      </w:tabs>
      <w:snapToGrid w:val="0"/>
      <w:jc w:val="left"/>
    </w:pPr>
    <w:rPr>
      <w:sz w:val="18"/>
      <w:szCs w:val="18"/>
    </w:rPr>
  </w:style>
  <w:style w:type="paragraph" w:styleId="a4">
    <w:name w:val="header"/>
    <w:basedOn w:val="a"/>
    <w:qFormat/>
    <w:rsid w:val="009D2C39"/>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9D2C39"/>
    <w:rPr>
      <w:rFonts w:ascii="Times New Roman" w:hAnsi="Times New Roman"/>
      <w:szCs w:val="24"/>
    </w:rPr>
  </w:style>
  <w:style w:type="character" w:styleId="a5">
    <w:name w:val="page number"/>
    <w:basedOn w:val="a0"/>
    <w:qFormat/>
    <w:rsid w:val="009D2C39"/>
  </w:style>
  <w:style w:type="paragraph" w:styleId="a6">
    <w:name w:val="List Paragraph"/>
    <w:basedOn w:val="a"/>
    <w:uiPriority w:val="99"/>
    <w:unhideWhenUsed/>
    <w:rsid w:val="00D06E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769</Words>
  <Characters>4386</Characters>
  <Application>Microsoft Office Word</Application>
  <DocSecurity>0</DocSecurity>
  <Lines>36</Lines>
  <Paragraphs>10</Paragraphs>
  <ScaleCrop>false</ScaleCrop>
  <Company>微软中国</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22</cp:revision>
  <cp:lastPrinted>2020-05-19T03:47:00Z</cp:lastPrinted>
  <dcterms:created xsi:type="dcterms:W3CDTF">2014-10-29T12:08:00Z</dcterms:created>
  <dcterms:modified xsi:type="dcterms:W3CDTF">2022-03-14T00:54:00Z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