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襄汾县民政</w:t>
      </w:r>
      <w:r>
        <w:rPr>
          <w:rFonts w:hint="eastAsia" w:ascii="宋体" w:hAnsi="宋体" w:eastAsia="宋体" w:cs="宋体"/>
          <w:b/>
          <w:bCs/>
          <w:kern w:val="0"/>
          <w:sz w:val="44"/>
          <w:szCs w:val="44"/>
          <w:lang w:val="en-US" w:eastAsia="zh-CN"/>
        </w:rPr>
        <w:t>局</w:t>
      </w: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spacing w:line="7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组织实施民政事业的法律、法规和方针、政策。拟定民政事业发展规划、年度计划、相关措施并组织实施</w:t>
      </w:r>
      <w:r>
        <w:rPr>
          <w:rFonts w:hint="eastAsia" w:ascii="仿宋_GB2312" w:hAnsi="仿宋_GB2312" w:eastAsia="仿宋_GB2312" w:cs="仿宋_GB2312"/>
          <w:sz w:val="32"/>
          <w:szCs w:val="32"/>
          <w:lang w:val="en-US" w:eastAsia="zh-CN"/>
        </w:rPr>
        <w:t>;</w:t>
      </w:r>
    </w:p>
    <w:p>
      <w:pPr>
        <w:spacing w:line="7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组织实施全县社会组织登记和监督管理办法，依法对社会组织进行登记管理和执法监督。负责社会组织党建工作</w:t>
      </w:r>
      <w:r>
        <w:rPr>
          <w:rFonts w:hint="eastAsia" w:ascii="仿宋_GB2312" w:hAnsi="仿宋_GB2312" w:eastAsia="仿宋_GB2312" w:cs="仿宋_GB2312"/>
          <w:sz w:val="32"/>
          <w:szCs w:val="32"/>
          <w:lang w:val="en-US" w:eastAsia="zh-CN"/>
        </w:rPr>
        <w:t>;</w:t>
      </w:r>
    </w:p>
    <w:p>
      <w:pPr>
        <w:spacing w:line="7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牵头拟订全县社会救助规划、政策和标准，健全城乡社会救助体系，指导建立、健全和实施全县城乡居民最低生活保障、特困人员救助供养、临时救助、生活无着流浪乞讨人员救助工作</w:t>
      </w:r>
      <w:r>
        <w:rPr>
          <w:rFonts w:hint="eastAsia" w:ascii="仿宋_GB2312" w:hAnsi="仿宋_GB2312" w:eastAsia="仿宋_GB2312" w:cs="仿宋_GB2312"/>
          <w:sz w:val="32"/>
          <w:szCs w:val="32"/>
          <w:lang w:val="en-US" w:eastAsia="zh-CN"/>
        </w:rPr>
        <w:t>;</w:t>
      </w:r>
    </w:p>
    <w:p>
      <w:pPr>
        <w:spacing w:line="7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拟定城乡基层群众自治建设和社区治理政策，指导城乡社区治理体系和治理能力建设，提出加强和改进城乡基层政权建设的建议，推动基层民主政治建设</w:t>
      </w:r>
      <w:r>
        <w:rPr>
          <w:rFonts w:hint="eastAsia" w:ascii="仿宋_GB2312" w:hAnsi="仿宋_GB2312" w:eastAsia="仿宋_GB2312" w:cs="仿宋_GB2312"/>
          <w:sz w:val="32"/>
          <w:szCs w:val="32"/>
          <w:lang w:val="en-US" w:eastAsia="zh-CN"/>
        </w:rPr>
        <w:t>;</w:t>
      </w:r>
    </w:p>
    <w:p>
      <w:pPr>
        <w:spacing w:line="7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指导监督和协调本县地名管理工作，制定本县地名工作规划；审核、承办本辖区地名的命名、更名；推行地名的标准化、规范化，查处违法违章使用地名行为；指导、设置地名标志，检查、监督、管理地名标志的使用；负责审核、编纂本县的地名工具图书；负责全县的行政区域界线勘定和管理，负责全县行政区域内边界争议的调整和争议调处</w:t>
      </w:r>
      <w:r>
        <w:rPr>
          <w:rFonts w:hint="eastAsia" w:ascii="仿宋_GB2312" w:hAnsi="仿宋_GB2312" w:eastAsia="仿宋_GB2312" w:cs="仿宋_GB2312"/>
          <w:sz w:val="32"/>
          <w:szCs w:val="32"/>
          <w:lang w:val="en-US" w:eastAsia="zh-CN"/>
        </w:rPr>
        <w:t>;</w:t>
      </w:r>
    </w:p>
    <w:p>
      <w:pPr>
        <w:spacing w:line="7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拟定婚姻管理政策，推进婚俗改革</w:t>
      </w:r>
      <w:r>
        <w:rPr>
          <w:rFonts w:hint="eastAsia" w:ascii="仿宋_GB2312" w:hAnsi="仿宋_GB2312" w:eastAsia="仿宋_GB2312" w:cs="仿宋_GB2312"/>
          <w:sz w:val="32"/>
          <w:szCs w:val="32"/>
          <w:lang w:val="en-US" w:eastAsia="zh-CN"/>
        </w:rPr>
        <w:t>;</w:t>
      </w:r>
    </w:p>
    <w:p>
      <w:pPr>
        <w:spacing w:line="7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拟定殡葬管理政策、服务规范，推进殡葬改革</w:t>
      </w:r>
      <w:r>
        <w:rPr>
          <w:rFonts w:hint="eastAsia" w:ascii="仿宋_GB2312" w:hAnsi="仿宋_GB2312" w:eastAsia="仿宋_GB2312" w:cs="仿宋_GB2312"/>
          <w:sz w:val="32"/>
          <w:szCs w:val="32"/>
          <w:lang w:val="en-US" w:eastAsia="zh-CN"/>
        </w:rPr>
        <w:t>;</w:t>
      </w:r>
    </w:p>
    <w:p>
      <w:pPr>
        <w:spacing w:line="7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统筹推进、督促指导、监督管理养老服务工作，拟定并组织实施养老服务体系建设规划、政策和相关标准</w:t>
      </w:r>
      <w:r>
        <w:rPr>
          <w:rFonts w:hint="eastAsia" w:ascii="仿宋_GB2312" w:hAnsi="仿宋_GB2312" w:eastAsia="仿宋_GB2312" w:cs="仿宋_GB2312"/>
          <w:sz w:val="32"/>
          <w:szCs w:val="32"/>
          <w:lang w:val="en-US" w:eastAsia="zh-CN"/>
        </w:rPr>
        <w:t>;</w:t>
      </w:r>
    </w:p>
    <w:p>
      <w:pPr>
        <w:spacing w:line="7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拟定残疾人权益保护政策，统筹推进残疾人福利制度建设</w:t>
      </w:r>
      <w:r>
        <w:rPr>
          <w:rFonts w:hint="eastAsia" w:ascii="仿宋_GB2312" w:hAnsi="仿宋_GB2312" w:eastAsia="仿宋_GB2312" w:cs="仿宋_GB2312"/>
          <w:sz w:val="32"/>
          <w:szCs w:val="32"/>
          <w:lang w:val="en-US" w:eastAsia="zh-CN"/>
        </w:rPr>
        <w:t>;</w:t>
      </w:r>
    </w:p>
    <w:p>
      <w:pPr>
        <w:spacing w:line="7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拟定并组织实施儿童福利、孤弃儿童保障、儿童收养、儿童救助保护政策和相关标准，健全农村留守儿童关爱服务体系和困境儿童保障制度</w:t>
      </w:r>
      <w:r>
        <w:rPr>
          <w:rFonts w:hint="eastAsia" w:ascii="仿宋_GB2312" w:hAnsi="仿宋_GB2312" w:eastAsia="仿宋_GB2312" w:cs="仿宋_GB2312"/>
          <w:sz w:val="32"/>
          <w:szCs w:val="32"/>
          <w:lang w:val="en-US" w:eastAsia="zh-CN"/>
        </w:rPr>
        <w:t>;</w:t>
      </w:r>
    </w:p>
    <w:p>
      <w:pPr>
        <w:spacing w:line="7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拟定并组织实施促进慈善事业发展政策，指导社会捐助工作，负责福利彩票管理工作</w:t>
      </w:r>
      <w:r>
        <w:rPr>
          <w:rFonts w:hint="eastAsia" w:ascii="仿宋_GB2312" w:hAnsi="仿宋_GB2312" w:eastAsia="仿宋_GB2312" w:cs="仿宋_GB2312"/>
          <w:sz w:val="32"/>
          <w:szCs w:val="32"/>
          <w:lang w:val="en-US" w:eastAsia="zh-CN"/>
        </w:rPr>
        <w:t>;</w:t>
      </w:r>
    </w:p>
    <w:p>
      <w:pPr>
        <w:widowControl w:val="0"/>
        <w:numPr>
          <w:ilvl w:val="0"/>
          <w:numId w:val="0"/>
        </w:numPr>
        <w:spacing w:line="7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拟定并组织实施社会工作、志愿服务政策和相关标准，会同有关部门推进社会工作人才队伍建设和志愿者队伍建设</w:t>
      </w:r>
      <w:r>
        <w:rPr>
          <w:rFonts w:hint="eastAsia" w:ascii="仿宋_GB2312" w:hAnsi="仿宋_GB2312" w:eastAsia="仿宋_GB2312" w:cs="仿宋_GB2312"/>
          <w:sz w:val="32"/>
          <w:szCs w:val="32"/>
          <w:lang w:val="en-US" w:eastAsia="zh-CN"/>
        </w:rPr>
        <w:t>;</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仿宋_GB2312" w:eastAsia="仿宋_GB2312" w:cs="仿宋_GB2312"/>
          <w:sz w:val="32"/>
          <w:szCs w:val="32"/>
        </w:rPr>
        <w:t>完成县委、县政府交办的其他任务。</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_GB2312" w:hAnsi="仿宋_GB2312" w:eastAsia="仿宋_GB2312" w:cs="仿宋_GB2312"/>
          <w:sz w:val="32"/>
          <w:szCs w:val="32"/>
        </w:rPr>
        <w:t>4个职能股室：三股一室</w:t>
      </w:r>
      <w:r>
        <w:rPr>
          <w:rFonts w:ascii="仿宋_GB2312" w:hAnsi="楷体" w:eastAsia="仿宋_GB2312"/>
          <w:kern w:val="0"/>
          <w:sz w:val="32"/>
          <w:szCs w:val="32"/>
        </w:rPr>
        <w:t xml:space="preserve"> </w:t>
      </w:r>
      <w:r>
        <w:rPr>
          <w:rFonts w:hint="eastAsia" w:ascii="仿宋_GB2312" w:hAnsi="楷体" w:eastAsia="仿宋_GB2312"/>
          <w:kern w:val="0"/>
          <w:sz w:val="32"/>
          <w:szCs w:val="32"/>
        </w:rPr>
        <w:t>。本部门下属单位包括：</w:t>
      </w:r>
      <w:r>
        <w:rPr>
          <w:rFonts w:hint="eastAsia" w:ascii="仿宋_GB2312" w:hAnsi="楷体" w:eastAsia="仿宋_GB2312"/>
          <w:kern w:val="0"/>
          <w:sz w:val="32"/>
          <w:szCs w:val="32"/>
          <w:lang w:eastAsia="zh-CN"/>
        </w:rPr>
        <w:t>城乡居民最低生活保障工作中心、婚姻登记中心、陶寺敬老院、社会救助站</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民政局</w:t>
      </w:r>
      <w:r>
        <w:rPr>
          <w:rFonts w:hint="eastAsia" w:ascii="仿宋_GB2312" w:hAnsi="楷体" w:eastAsia="仿宋_GB2312"/>
          <w:kern w:val="0"/>
          <w:sz w:val="32"/>
          <w:szCs w:val="32"/>
        </w:rPr>
        <w:t>本级、</w:t>
      </w:r>
      <w:r>
        <w:rPr>
          <w:rFonts w:ascii="仿宋_GB2312" w:hAnsi="楷体" w:eastAsia="仿宋_GB2312"/>
          <w:kern w:val="0"/>
          <w:sz w:val="32"/>
          <w:szCs w:val="32"/>
        </w:rPr>
        <w:t xml:space="preserve"> </w:t>
      </w:r>
      <w:r>
        <w:rPr>
          <w:rFonts w:hint="eastAsia" w:ascii="仿宋_GB2312" w:hAnsi="楷体" w:eastAsia="仿宋_GB2312"/>
          <w:kern w:val="0"/>
          <w:sz w:val="32"/>
          <w:szCs w:val="32"/>
          <w:lang w:eastAsia="zh-CN"/>
        </w:rPr>
        <w:t>陶寺敬老院本级</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三、</w:t>
      </w:r>
      <w:r>
        <w:rPr>
          <w:rFonts w:hint="eastAsia" w:ascii="仿宋_GB2312" w:hAnsi="楷体" w:eastAsia="仿宋_GB2312"/>
          <w:kern w:val="0"/>
          <w:sz w:val="32"/>
          <w:szCs w:val="32"/>
        </w:rPr>
        <w:t>2021 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主要工作任务及目标</w:t>
      </w:r>
    </w:p>
    <w:p>
      <w:pPr>
        <w:spacing w:line="580" w:lineRule="exact"/>
        <w:ind w:firstLine="640" w:firstLineChars="200"/>
        <w:rPr>
          <w:rFonts w:ascii="仿宋" w:hAnsi="仿宋" w:eastAsia="仿宋" w:cs="仿宋"/>
          <w:sz w:val="32"/>
          <w:szCs w:val="32"/>
        </w:rPr>
      </w:pPr>
      <w:r>
        <w:rPr>
          <w:rFonts w:hint="eastAsia" w:ascii="仿宋_GB2312" w:hAnsi="仿宋_GB2312" w:eastAsia="仿宋_GB2312" w:cs="仿宋_GB2312"/>
          <w:bCs/>
          <w:sz w:val="32"/>
          <w:szCs w:val="32"/>
        </w:rPr>
        <w:t>民政局在县委县政府领导下积极作为，开拓创新，多项工作成效显著。</w:t>
      </w:r>
      <w:r>
        <w:rPr>
          <w:rFonts w:hint="eastAsia" w:ascii="仿宋" w:hAnsi="仿宋" w:eastAsia="仿宋" w:cs="仿宋"/>
          <w:b/>
          <w:bCs/>
          <w:sz w:val="32"/>
          <w:szCs w:val="32"/>
        </w:rPr>
        <w:t>一是专职社区工作者招聘工作。</w:t>
      </w:r>
      <w:r>
        <w:rPr>
          <w:rFonts w:hint="eastAsia" w:ascii="仿宋" w:hAnsi="仿宋" w:eastAsia="仿宋" w:cs="仿宋"/>
          <w:sz w:val="32"/>
          <w:szCs w:val="32"/>
        </w:rPr>
        <w:t>组织了公开招聘专职社区工作者工作，</w:t>
      </w:r>
      <w:r>
        <w:rPr>
          <w:rFonts w:hint="eastAsia" w:ascii="仿宋" w:hAnsi="仿宋" w:eastAsia="仿宋" w:cs="仿宋_GB2312"/>
          <w:sz w:val="32"/>
          <w:szCs w:val="32"/>
        </w:rPr>
        <w:t>面向社区</w:t>
      </w:r>
      <w:r>
        <w:rPr>
          <w:rFonts w:hint="eastAsia" w:ascii="仿宋" w:hAnsi="仿宋" w:eastAsia="仿宋" w:cs="仿宋"/>
          <w:sz w:val="32"/>
          <w:szCs w:val="32"/>
        </w:rPr>
        <w:t>现有临时工作人员</w:t>
      </w:r>
      <w:r>
        <w:rPr>
          <w:rFonts w:hint="eastAsia" w:ascii="仿宋" w:hAnsi="仿宋" w:eastAsia="仿宋" w:cs="仿宋_GB2312"/>
          <w:sz w:val="32"/>
          <w:szCs w:val="32"/>
        </w:rPr>
        <w:t>招聘了7名专职</w:t>
      </w:r>
      <w:r>
        <w:rPr>
          <w:rFonts w:hint="eastAsia" w:ascii="仿宋" w:hAnsi="仿宋" w:eastAsia="仿宋" w:cs="仿宋"/>
          <w:sz w:val="32"/>
          <w:szCs w:val="32"/>
        </w:rPr>
        <w:t>社区工作者；</w:t>
      </w:r>
      <w:r>
        <w:rPr>
          <w:rFonts w:hint="eastAsia" w:ascii="Times New Roman" w:hAnsi="Times New Roman" w:eastAsia="仿宋_GB2312" w:cs="仿宋_GB2312"/>
          <w:sz w:val="32"/>
          <w:szCs w:val="32"/>
        </w:rPr>
        <w:t>面向社会公开招聘专职社区工作者29名，目前已完成</w:t>
      </w:r>
      <w:r>
        <w:rPr>
          <w:rFonts w:hint="eastAsia" w:ascii="仿宋" w:hAnsi="仿宋" w:eastAsia="仿宋" w:cs="仿宋"/>
          <w:sz w:val="32"/>
          <w:szCs w:val="32"/>
        </w:rPr>
        <w:t>报名、初审及缴费工作，现正在准备笔试工作。</w:t>
      </w:r>
      <w:r>
        <w:rPr>
          <w:rFonts w:hint="eastAsia" w:eastAsia="仿宋_GB2312" w:cs="Calibri"/>
          <w:b/>
          <w:bCs/>
          <w:sz w:val="32"/>
          <w:szCs w:val="32"/>
        </w:rPr>
        <w:t>二是</w:t>
      </w:r>
      <w:r>
        <w:rPr>
          <w:rFonts w:hint="eastAsia" w:ascii="仿宋" w:hAnsi="仿宋" w:eastAsia="仿宋" w:cs="仿宋"/>
          <w:b/>
          <w:sz w:val="32"/>
          <w:szCs w:val="32"/>
        </w:rPr>
        <w:t>高质量的做好全县</w:t>
      </w:r>
      <w:r>
        <w:rPr>
          <w:rFonts w:hint="eastAsia" w:ascii="仿宋" w:hAnsi="仿宋" w:eastAsia="仿宋" w:cs="仿宋"/>
          <w:b/>
          <w:bCs/>
          <w:sz w:val="32"/>
          <w:szCs w:val="32"/>
        </w:rPr>
        <w:t>第十二届换届选举工作。</w:t>
      </w:r>
      <w:r>
        <w:rPr>
          <w:rFonts w:hint="eastAsia" w:ascii="仿宋" w:hAnsi="仿宋" w:eastAsia="仿宋" w:cs="仿宋"/>
          <w:sz w:val="32"/>
          <w:szCs w:val="32"/>
        </w:rPr>
        <w:t>一是组织相关科室工作人员和各乡镇主要负责人开展学习《中华人民共和国村民委员会组织法》、《山西省村民委员会选举办法》等相关法律法规，为换届选举工作打好理论基础；二是</w:t>
      </w:r>
      <w:r>
        <w:rPr>
          <w:rFonts w:hint="eastAsia" w:ascii="仿宋_GB2312" w:hAnsi="仿宋_GB2312" w:eastAsia="仿宋_GB2312" w:cs="仿宋_GB2312"/>
          <w:sz w:val="32"/>
          <w:szCs w:val="32"/>
        </w:rPr>
        <w:t>动员社会各界力量，利用各种媒介，加大宣传力度</w:t>
      </w:r>
      <w:r>
        <w:rPr>
          <w:rFonts w:hint="eastAsia" w:ascii="Times New Roman" w:hAnsi="Times New Roman" w:eastAsia="仿宋_GB2312"/>
          <w:sz w:val="32"/>
          <w:szCs w:val="32"/>
        </w:rPr>
        <w:t>，重点做好“一肩挑”和换届纪律宣传。</w:t>
      </w:r>
      <w:r>
        <w:rPr>
          <w:rFonts w:hint="eastAsia" w:ascii="仿宋" w:hAnsi="仿宋" w:eastAsia="仿宋" w:cs="仿宋"/>
          <w:b/>
          <w:bCs/>
          <w:sz w:val="32"/>
          <w:szCs w:val="32"/>
        </w:rPr>
        <w:t>三是地名普查档案整理工作。</w:t>
      </w:r>
      <w:r>
        <w:rPr>
          <w:rFonts w:hint="eastAsia" w:ascii="仿宋" w:hAnsi="仿宋" w:eastAsia="仿宋" w:cs="仿宋"/>
          <w:sz w:val="32"/>
          <w:szCs w:val="32"/>
        </w:rPr>
        <w:t>通过第二次全国地名普查，全县地名词条总共4280条，通过招投标，由第三方公司对普查档案资料进行整理工作，目前已完成整理3800余条。</w:t>
      </w:r>
      <w:r>
        <w:rPr>
          <w:rFonts w:hint="eastAsia" w:ascii="仿宋" w:hAnsi="仿宋" w:eastAsia="仿宋" w:cs="仿宋"/>
          <w:b/>
          <w:bCs/>
          <w:sz w:val="32"/>
          <w:szCs w:val="32"/>
        </w:rPr>
        <w:t>四是2020年度社会组织年报工作。</w:t>
      </w:r>
      <w:r>
        <w:rPr>
          <w:rFonts w:hint="eastAsia" w:ascii="仿宋" w:hAnsi="仿宋" w:eastAsia="仿宋" w:cs="仿宋"/>
          <w:sz w:val="32"/>
          <w:szCs w:val="32"/>
        </w:rPr>
        <w:t>已下发年报通知文件，年报工作</w:t>
      </w:r>
      <w:r>
        <w:rPr>
          <w:rFonts w:eastAsia="仿宋_GB2312" w:cs="Calibri"/>
          <w:sz w:val="32"/>
          <w:szCs w:val="32"/>
        </w:rPr>
        <w:t>从2021年3月15日开始至2021年5月31日结束。</w:t>
      </w:r>
      <w:r>
        <w:rPr>
          <w:rFonts w:hint="eastAsia" w:ascii="仿宋" w:hAnsi="仿宋" w:eastAsia="仿宋_GB2312" w:cs="仿宋"/>
          <w:b/>
          <w:sz w:val="32"/>
          <w:szCs w:val="32"/>
        </w:rPr>
        <w:t>五是按月及时发放社会救助资金。</w:t>
      </w:r>
      <w:r>
        <w:rPr>
          <w:rFonts w:hint="eastAsia" w:ascii="仿宋" w:hAnsi="仿宋" w:eastAsia="仿宋" w:cs="仿宋"/>
          <w:sz w:val="32"/>
          <w:szCs w:val="32"/>
        </w:rPr>
        <w:t>主要包括城乡最低生活保障、特困人员供养</w:t>
      </w:r>
      <w:r>
        <w:rPr>
          <w:rFonts w:hint="eastAsia" w:ascii="仿宋" w:hAnsi="仿宋" w:eastAsia="仿宋_GB2312" w:cs="仿宋"/>
          <w:bCs/>
          <w:color w:val="000000"/>
          <w:sz w:val="32"/>
          <w:szCs w:val="32"/>
        </w:rPr>
        <w:t>金和护理费</w:t>
      </w:r>
      <w:r>
        <w:rPr>
          <w:rFonts w:hint="eastAsia" w:ascii="仿宋" w:hAnsi="仿宋" w:eastAsia="仿宋" w:cs="仿宋"/>
          <w:sz w:val="32"/>
          <w:szCs w:val="32"/>
        </w:rPr>
        <w:t>、孤儿</w:t>
      </w:r>
      <w:r>
        <w:rPr>
          <w:rFonts w:hint="eastAsia" w:ascii="仿宋" w:hAnsi="仿宋" w:eastAsia="仿宋_GB2312" w:cs="仿宋"/>
          <w:bCs/>
          <w:color w:val="000000"/>
          <w:sz w:val="32"/>
          <w:szCs w:val="32"/>
        </w:rPr>
        <w:t>基本生活费</w:t>
      </w:r>
      <w:r>
        <w:rPr>
          <w:rFonts w:hint="eastAsia" w:ascii="仿宋" w:hAnsi="仿宋" w:eastAsia="仿宋" w:cs="仿宋"/>
          <w:sz w:val="32"/>
          <w:szCs w:val="32"/>
        </w:rPr>
        <w:t>、事实无人抚养儿童</w:t>
      </w:r>
      <w:r>
        <w:rPr>
          <w:rFonts w:hint="eastAsia" w:ascii="仿宋" w:hAnsi="仿宋" w:eastAsia="仿宋_GB2312" w:cs="仿宋"/>
          <w:bCs/>
          <w:color w:val="000000"/>
          <w:sz w:val="32"/>
          <w:szCs w:val="32"/>
        </w:rPr>
        <w:t>基本生活费</w:t>
      </w:r>
      <w:r>
        <w:rPr>
          <w:rFonts w:hint="eastAsia" w:ascii="仿宋" w:hAnsi="仿宋" w:eastAsia="仿宋" w:cs="仿宋"/>
          <w:sz w:val="32"/>
          <w:szCs w:val="32"/>
        </w:rPr>
        <w:t>、临时救助、生活无着落流浪乞讨人员救助管理、</w:t>
      </w:r>
      <w:r>
        <w:rPr>
          <w:rFonts w:hint="eastAsia" w:ascii="仿宋" w:hAnsi="仿宋" w:eastAsia="仿宋_GB2312" w:cs="仿宋"/>
          <w:bCs/>
          <w:sz w:val="32"/>
          <w:szCs w:val="32"/>
        </w:rPr>
        <w:t>困难残疾人生活补贴和</w:t>
      </w:r>
      <w:r>
        <w:rPr>
          <w:rFonts w:hint="eastAsia" w:ascii="仿宋" w:hAnsi="仿宋" w:eastAsia="仿宋_GB2312" w:cs="仿宋"/>
          <w:bCs/>
          <w:kern w:val="0"/>
          <w:sz w:val="32"/>
          <w:szCs w:val="32"/>
          <w:shd w:val="clear" w:color="auto" w:fill="FFFFFF"/>
          <w:lang w:bidi="ar"/>
        </w:rPr>
        <w:t>重度残疾人</w:t>
      </w:r>
      <w:r>
        <w:rPr>
          <w:rFonts w:hint="eastAsia" w:ascii="仿宋" w:hAnsi="仿宋" w:eastAsia="仿宋_GB2312" w:cs="仿宋"/>
          <w:bCs/>
          <w:sz w:val="32"/>
          <w:szCs w:val="32"/>
        </w:rPr>
        <w:t>护理补贴等，</w:t>
      </w:r>
      <w:r>
        <w:rPr>
          <w:rFonts w:hint="eastAsia" w:ascii="仿宋_GB2312" w:hAnsi="仿宋_GB2312" w:eastAsia="仿宋_GB2312" w:cs="仿宋_GB2312"/>
          <w:sz w:val="32"/>
          <w:szCs w:val="32"/>
        </w:rPr>
        <w:t>切实保障了困难群众基本生活。</w:t>
      </w:r>
      <w:r>
        <w:rPr>
          <w:rFonts w:hint="eastAsia" w:ascii="仿宋" w:hAnsi="仿宋" w:eastAsia="仿宋_GB2312" w:cs="仿宋"/>
          <w:b/>
          <w:sz w:val="32"/>
          <w:szCs w:val="32"/>
        </w:rPr>
        <w:t>六是对新申请救助对象进行审批。</w:t>
      </w:r>
      <w:r>
        <w:rPr>
          <w:rFonts w:hint="eastAsia" w:ascii="仿宋" w:hAnsi="仿宋" w:eastAsia="仿宋_GB2312" w:cs="仿宋"/>
          <w:b/>
          <w:color w:val="000000"/>
          <w:sz w:val="32"/>
          <w:szCs w:val="32"/>
        </w:rPr>
        <w:t>对全县的城乡低保、特困人员供养进行全面复核。对重度残疾人进行重新建档。</w:t>
      </w:r>
      <w:r>
        <w:rPr>
          <w:rFonts w:hint="eastAsia" w:ascii="仿宋_GB2312" w:hAnsi="仿宋" w:eastAsia="仿宋_GB2312" w:cs="仿宋"/>
          <w:b/>
          <w:bCs/>
          <w:sz w:val="32"/>
          <w:szCs w:val="32"/>
        </w:rPr>
        <w:t>完成在册救助对象的信息核对。</w:t>
      </w:r>
      <w:r>
        <w:rPr>
          <w:rFonts w:hint="eastAsia" w:ascii="仿宋" w:hAnsi="仿宋" w:eastAsia="仿宋_GB2312" w:cs="仿宋"/>
          <w:b/>
          <w:sz w:val="32"/>
          <w:szCs w:val="32"/>
        </w:rPr>
        <w:t>做好脱贫攻坚兜底保障工作。</w:t>
      </w:r>
      <w:r>
        <w:rPr>
          <w:rFonts w:hint="eastAsia" w:ascii="仿宋" w:hAnsi="仿宋" w:eastAsia="仿宋_GB2312" w:cs="仿宋"/>
          <w:bCs/>
          <w:sz w:val="32"/>
          <w:szCs w:val="32"/>
        </w:rPr>
        <w:t>对符合社会救助条件的建档立卡贫困户及时纳入相应的社会救助保障范围。</w:t>
      </w:r>
      <w:r>
        <w:rPr>
          <w:rFonts w:hint="eastAsia" w:ascii="仿宋" w:hAnsi="仿宋" w:eastAsia="仿宋_GB2312" w:cs="仿宋"/>
          <w:b/>
          <w:color w:val="000000"/>
          <w:sz w:val="32"/>
          <w:szCs w:val="32"/>
        </w:rPr>
        <w:t>七是做好“三帐合一”工作。</w:t>
      </w:r>
      <w:r>
        <w:rPr>
          <w:rFonts w:hint="eastAsia" w:ascii="仿宋" w:hAnsi="仿宋" w:eastAsia="仿宋_GB2312" w:cs="仿宋"/>
          <w:bCs/>
          <w:color w:val="000000"/>
          <w:sz w:val="32"/>
          <w:szCs w:val="32"/>
        </w:rPr>
        <w:t>即民政事业统计信息管理系统、救助家庭</w:t>
      </w:r>
      <w:r>
        <w:rPr>
          <w:rFonts w:hint="eastAsia" w:ascii="仿宋_GB2312" w:hAnsi="仿宋" w:eastAsia="仿宋_GB2312" w:cs="仿宋"/>
          <w:sz w:val="32"/>
          <w:szCs w:val="32"/>
        </w:rPr>
        <w:t>经济状况核对系统、全国最低生活保障信息系统，三个系统</w:t>
      </w:r>
      <w:r>
        <w:rPr>
          <w:rFonts w:hint="eastAsia" w:ascii="仿宋_GB2312" w:hAnsi="仿宋" w:eastAsia="仿宋_GB2312" w:cs="仿宋"/>
          <w:sz w:val="32"/>
          <w:szCs w:val="32"/>
          <w:lang w:eastAsia="zh-CN"/>
        </w:rPr>
        <w:t>账号</w:t>
      </w:r>
      <w:r>
        <w:rPr>
          <w:rFonts w:hint="eastAsia" w:ascii="仿宋_GB2312" w:hAnsi="仿宋" w:eastAsia="仿宋_GB2312" w:cs="仿宋"/>
          <w:sz w:val="32"/>
          <w:szCs w:val="32"/>
        </w:rPr>
        <w:t>合一、数据统一。每月实时更新</w:t>
      </w:r>
      <w:r>
        <w:rPr>
          <w:rFonts w:hint="eastAsia" w:ascii="仿宋_GB2312" w:hAnsi="仿宋" w:eastAsia="仿宋_GB2312" w:cs="仿宋"/>
          <w:kern w:val="0"/>
          <w:sz w:val="32"/>
          <w:szCs w:val="32"/>
          <w:lang w:bidi="ar"/>
        </w:rPr>
        <w:t>系统数据，使线上、线下数据保持一致。</w:t>
      </w:r>
      <w:r>
        <w:rPr>
          <w:rFonts w:hint="eastAsia" w:ascii="仿宋" w:hAnsi="仿宋" w:eastAsia="仿宋_GB2312" w:cs="仿宋"/>
          <w:b/>
          <w:color w:val="000000"/>
          <w:sz w:val="32"/>
          <w:szCs w:val="32"/>
        </w:rPr>
        <w:t>八是社会事务工作</w:t>
      </w:r>
      <w:r>
        <w:rPr>
          <w:rFonts w:hint="eastAsia" w:ascii="仿宋" w:hAnsi="仿宋" w:eastAsia="仿宋" w:cs="仿宋"/>
          <w:b/>
          <w:sz w:val="32"/>
          <w:szCs w:val="32"/>
        </w:rPr>
        <w:t xml:space="preserve"> </w:t>
      </w:r>
      <w:r>
        <w:rPr>
          <w:rFonts w:hint="eastAsia" w:ascii="仿宋" w:hAnsi="仿宋" w:eastAsia="仿宋" w:cs="仿宋"/>
          <w:sz w:val="32"/>
          <w:szCs w:val="32"/>
        </w:rPr>
        <w:t>主要业务范围有：婚姻登记、殡葬服务、慈善捐赠、养老机构、福利彩票、留守老人、留守儿童和困境儿童关爱服务等工作。</w:t>
      </w:r>
    </w:p>
    <w:p>
      <w:pPr>
        <w:spacing w:line="580" w:lineRule="exact"/>
        <w:ind w:firstLine="320" w:firstLineChars="100"/>
        <w:rPr>
          <w:rFonts w:ascii="仿宋" w:hAnsi="仿宋" w:eastAsia="仿宋_GB2312" w:cs="仿宋"/>
          <w:b/>
          <w:color w:val="000000"/>
          <w:sz w:val="32"/>
          <w:szCs w:val="32"/>
        </w:rPr>
      </w:pPr>
      <w:r>
        <w:rPr>
          <w:rFonts w:hint="eastAsia" w:ascii="黑体" w:hAnsi="黑体" w:eastAsia="黑体" w:cs="黑体"/>
          <w:sz w:val="32"/>
          <w:szCs w:val="32"/>
        </w:rPr>
        <w:t>（</w:t>
      </w:r>
      <w:r>
        <w:rPr>
          <w:rFonts w:hint="eastAsia" w:ascii="仿宋" w:hAnsi="仿宋" w:eastAsia="仿宋_GB2312" w:cs="仿宋"/>
          <w:b/>
          <w:color w:val="000000"/>
          <w:sz w:val="32"/>
          <w:szCs w:val="32"/>
        </w:rPr>
        <w:t>一）强化养老服务机构的监管指导和疫情防控工作。</w:t>
      </w:r>
    </w:p>
    <w:p>
      <w:pPr>
        <w:pBdr>
          <w:bottom w:val="single" w:color="FFFFFF" w:sz="4" w:space="24"/>
        </w:pBdr>
        <w:spacing w:line="580" w:lineRule="exact"/>
        <w:ind w:firstLine="315" w:firstLineChars="98"/>
        <w:jc w:val="left"/>
        <w:rPr>
          <w:rFonts w:hint="eastAsia" w:ascii="仿宋" w:hAnsi="仿宋" w:eastAsia="仿宋" w:cs="仿宋"/>
          <w:bCs/>
          <w:sz w:val="32"/>
          <w:szCs w:val="32"/>
        </w:rPr>
      </w:pPr>
      <w:r>
        <w:rPr>
          <w:rFonts w:hint="eastAsia" w:ascii="仿宋" w:hAnsi="仿宋" w:eastAsia="仿宋_GB2312" w:cs="仿宋"/>
          <w:b/>
          <w:color w:val="000000"/>
          <w:sz w:val="32"/>
          <w:szCs w:val="32"/>
        </w:rPr>
        <w:t>（二）襄汾县殡仪馆和公益性骨灰堂建设已列入2021年全县重点工程项目库，科学制定了襄汾县殡葬基础设施建设推进实施方案</w:t>
      </w:r>
      <w:r>
        <w:rPr>
          <w:rFonts w:hint="eastAsia" w:ascii="黑体" w:hAnsi="黑体" w:eastAsia="黑体" w:cs="黑体"/>
          <w:sz w:val="32"/>
          <w:szCs w:val="32"/>
        </w:rPr>
        <w:t>。</w:t>
      </w:r>
      <w:r>
        <w:rPr>
          <w:rFonts w:ascii="Times New Roman" w:hAnsi="Times New Roman" w:eastAsia="仿宋_GB2312"/>
          <w:bCs/>
          <w:sz w:val="32"/>
          <w:szCs w:val="32"/>
        </w:rPr>
        <w:t>殡仪馆</w:t>
      </w:r>
      <w:r>
        <w:rPr>
          <w:rFonts w:hint="eastAsia" w:ascii="Times New Roman" w:hAnsi="Times New Roman" w:eastAsia="仿宋_GB2312"/>
          <w:bCs/>
          <w:sz w:val="32"/>
          <w:szCs w:val="32"/>
        </w:rPr>
        <w:t>建设，</w:t>
      </w:r>
      <w:r>
        <w:rPr>
          <w:rFonts w:ascii="Times New Roman" w:hAnsi="Times New Roman" w:eastAsia="仿宋_GB2312"/>
          <w:bCs/>
          <w:sz w:val="32"/>
          <w:szCs w:val="32"/>
        </w:rPr>
        <w:t>按四类</w:t>
      </w:r>
      <w:r>
        <w:rPr>
          <w:rFonts w:hint="eastAsia" w:ascii="Times New Roman" w:hAnsi="Times New Roman" w:eastAsia="仿宋_GB2312"/>
          <w:bCs/>
          <w:sz w:val="32"/>
          <w:szCs w:val="32"/>
        </w:rPr>
        <w:t>标准进行</w:t>
      </w:r>
      <w:r>
        <w:rPr>
          <w:rFonts w:hint="eastAsia" w:ascii="仿宋" w:hAnsi="仿宋" w:eastAsia="仿宋" w:cs="仿宋"/>
          <w:bCs/>
          <w:sz w:val="32"/>
          <w:szCs w:val="32"/>
        </w:rPr>
        <w:t>，2021年建成。乡镇公益性骨灰堂（公墓）建设，分三年实施，2021年完成5个乡镇，2022年完成4个，2023年完成4个，2023年底全覆盖。</w:t>
      </w:r>
    </w:p>
    <w:p>
      <w:pPr>
        <w:pBdr>
          <w:bottom w:val="single" w:color="FFFFFF" w:sz="4" w:space="24"/>
        </w:pBdr>
        <w:spacing w:line="580" w:lineRule="exact"/>
        <w:ind w:firstLine="313" w:firstLineChars="98"/>
        <w:jc w:val="left"/>
        <w:rPr>
          <w:rFonts w:hint="eastAsia" w:ascii="仿宋" w:hAnsi="仿宋" w:eastAsia="仿宋_GB2312" w:cs="仿宋"/>
          <w:b/>
          <w:color w:val="000000"/>
          <w:sz w:val="32"/>
          <w:szCs w:val="32"/>
        </w:rPr>
      </w:pPr>
      <w:r>
        <w:rPr>
          <w:rFonts w:hint="eastAsia" w:ascii="黑体" w:hAnsi="黑体" w:eastAsia="黑体" w:cs="黑体"/>
          <w:sz w:val="32"/>
          <w:szCs w:val="32"/>
        </w:rPr>
        <w:t>（</w:t>
      </w:r>
      <w:r>
        <w:rPr>
          <w:rFonts w:hint="eastAsia" w:ascii="仿宋" w:hAnsi="仿宋" w:eastAsia="仿宋_GB2312" w:cs="仿宋"/>
          <w:b/>
          <w:color w:val="000000"/>
          <w:sz w:val="32"/>
          <w:szCs w:val="32"/>
        </w:rPr>
        <w:t xml:space="preserve">三）全县福利彩票点实施全领域、全方位、全覆盖的监管。 </w:t>
      </w:r>
    </w:p>
    <w:p>
      <w:pPr>
        <w:pBdr>
          <w:bottom w:val="single" w:color="FFFFFF" w:sz="4" w:space="24"/>
        </w:pBdr>
        <w:spacing w:line="580" w:lineRule="exact"/>
        <w:ind w:firstLine="315" w:firstLineChars="98"/>
        <w:jc w:val="left"/>
        <w:rPr>
          <w:rFonts w:hint="eastAsia" w:ascii="仿宋_GB2312" w:hAnsi="仿宋_GB2312" w:eastAsia="仿宋_GB2312" w:cs="仿宋_GB2312"/>
          <w:bCs/>
          <w:sz w:val="32"/>
          <w:szCs w:val="32"/>
        </w:rPr>
      </w:pPr>
      <w:r>
        <w:rPr>
          <w:rFonts w:hint="eastAsia" w:ascii="仿宋" w:hAnsi="仿宋" w:eastAsia="仿宋_GB2312" w:cs="仿宋"/>
          <w:b/>
          <w:color w:val="000000"/>
          <w:sz w:val="32"/>
          <w:szCs w:val="32"/>
        </w:rPr>
        <w:t>（四）“三留守”人员工作。</w:t>
      </w:r>
      <w:r>
        <w:rPr>
          <w:rFonts w:hint="eastAsia" w:ascii="仿宋_GB2312" w:hAnsi="仿宋_GB2312" w:eastAsia="仿宋_GB2312" w:cs="仿宋_GB2312"/>
          <w:bCs/>
          <w:sz w:val="32"/>
          <w:szCs w:val="32"/>
        </w:rPr>
        <w:t>建立了襄汾县农村留守儿童关爱保护和困境儿童保障工作联席会议制度。</w:t>
      </w:r>
    </w:p>
    <w:p>
      <w:pPr>
        <w:pBdr>
          <w:bottom w:val="single" w:color="FFFFFF" w:sz="4" w:space="24"/>
        </w:pBdr>
        <w:spacing w:line="580" w:lineRule="exact"/>
        <w:ind w:firstLine="313" w:firstLineChars="98"/>
        <w:jc w:val="left"/>
        <w:rPr>
          <w:rFonts w:hint="eastAsia" w:ascii="仿宋_GB2312" w:hAnsi="楷体" w:eastAsia="仿宋_GB2312"/>
          <w:kern w:val="0"/>
          <w:sz w:val="32"/>
          <w:szCs w:val="32"/>
        </w:rPr>
      </w:pPr>
      <w:r>
        <w:rPr>
          <w:rFonts w:hint="eastAsia" w:ascii="黑体" w:hAnsi="黑体" w:eastAsia="黑体" w:cs="黑体"/>
          <w:sz w:val="32"/>
          <w:szCs w:val="32"/>
        </w:rPr>
        <w:t>（</w:t>
      </w:r>
      <w:r>
        <w:rPr>
          <w:rFonts w:hint="eastAsia" w:ascii="仿宋" w:hAnsi="仿宋" w:eastAsia="仿宋_GB2312" w:cs="仿宋"/>
          <w:b/>
          <w:color w:val="000000"/>
          <w:sz w:val="32"/>
          <w:szCs w:val="32"/>
        </w:rPr>
        <w:t>五）规范婚姻服务</w:t>
      </w:r>
      <w:r>
        <w:rPr>
          <w:rFonts w:hint="eastAsia" w:ascii="仿宋" w:hAnsi="仿宋" w:eastAsia="仿宋" w:cs="仿宋"/>
          <w:sz w:val="32"/>
          <w:szCs w:val="32"/>
        </w:rPr>
        <w:t>根据新颁布的《民法典</w:t>
      </w:r>
      <w:bookmarkStart w:id="0" w:name="_GoBack"/>
      <w:bookmarkEnd w:id="0"/>
      <w:r>
        <w:rPr>
          <w:rFonts w:hint="eastAsia" w:ascii="仿宋" w:hAnsi="仿宋" w:eastAsia="仿宋" w:cs="仿宋"/>
          <w:sz w:val="32"/>
          <w:szCs w:val="32"/>
        </w:rPr>
        <w:t>》，规范婚姻登记工作。</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spacing w:line="56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jc w:val="left"/>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jc w:val="left"/>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jc w:val="left"/>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jc w:val="left"/>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u w:val="single"/>
          <w:lang w:eastAsia="zh-CN"/>
        </w:rPr>
        <w:t>襄汾县民政局</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1832.90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lang w:val="en-US" w:eastAsia="zh-CN"/>
        </w:rPr>
        <w:t>1832.90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lang w:val="en-US" w:eastAsia="zh-CN"/>
        </w:rPr>
        <w:t>1832.90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single"/>
          <w:lang w:val="en-US" w:eastAsia="zh-CN"/>
        </w:rPr>
        <w:t>1832.90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1832.90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spacing w:line="560" w:lineRule="exact"/>
        <w:ind w:left="159"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254.63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1578.27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lang w:eastAsia="zh-CN"/>
        </w:rPr>
        <w:t>襄汾县民政局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1832.90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1832.90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襄汾县民政局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1832.90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single"/>
          <w:lang w:val="en-US" w:eastAsia="zh-CN"/>
        </w:rPr>
        <w:t>254.63</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13.9</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1578.27</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86.11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襄汾县民政局</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1832.90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襄汾县民政局</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1832.90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襄汾县民政局</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w:t>
      </w:r>
      <w:r>
        <w:rPr>
          <w:rFonts w:hint="eastAsia" w:ascii="仿宋_GB2312" w:hAnsi="楷体" w:eastAsia="仿宋_GB2312"/>
          <w:kern w:val="0"/>
          <w:sz w:val="32"/>
          <w:szCs w:val="32"/>
          <w:u w:val="single"/>
          <w:lang w:val="en-US" w:eastAsia="zh-CN"/>
        </w:rPr>
        <w:t>1832.90</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243.53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基本工资、津贴补贴、奖金、社会保障缴费、伙食补助费、绩效工资、其他工资福利支出、离休费、退休费、抚恤金、生活补助、医疗费、奖励金、住房公积金、提租补贴、……、其他对个人和家庭的补助支出。（按“</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预算公开06表</w:t>
      </w:r>
      <w:r>
        <w:rPr>
          <w:rFonts w:ascii="仿宋_GB2312" w:hAnsi="楷体" w:eastAsia="仿宋_GB2312"/>
          <w:kern w:val="0"/>
          <w:sz w:val="32"/>
          <w:szCs w:val="32"/>
        </w:rPr>
        <w:t xml:space="preserve"> </w:t>
      </w:r>
      <w:r>
        <w:rPr>
          <w:rFonts w:hint="eastAsia" w:ascii="仿宋_GB2312" w:hAnsi="楷体" w:eastAsia="仿宋_GB2312"/>
          <w:kern w:val="0"/>
          <w:sz w:val="32"/>
          <w:szCs w:val="32"/>
        </w:rPr>
        <w:t>一般公共预算基本支出预算表”中实际发生经济分类支出事项填写）</w:t>
      </w:r>
    </w:p>
    <w:p>
      <w:pPr>
        <w:autoSpaceDE w:val="0"/>
        <w:autoSpaceDN w:val="0"/>
        <w:adjustRightInd w:val="0"/>
        <w:spacing w:line="560" w:lineRule="exact"/>
        <w:ind w:firstLine="641"/>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11.10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襄汾县民政局</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2"/>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一般公共预算“三公”经费预算情况说明</w:t>
      </w:r>
    </w:p>
    <w:p>
      <w:pPr>
        <w:autoSpaceDE w:val="0"/>
        <w:autoSpaceDN w:val="0"/>
        <w:adjustRightInd w:val="0"/>
        <w:ind w:firstLine="640" w:firstLineChars="200"/>
        <w:jc w:val="left"/>
        <w:rPr>
          <w:rFonts w:hint="eastAsia" w:ascii="仿宋_GB2312" w:hAnsi="楷体" w:eastAsia="仿宋_GB2312"/>
          <w:b w:val="0"/>
          <w:bCs/>
          <w:kern w:val="0"/>
          <w:sz w:val="32"/>
          <w:szCs w:val="32"/>
          <w:lang w:eastAsia="zh-CN"/>
        </w:rPr>
      </w:pPr>
      <w:r>
        <w:rPr>
          <w:rFonts w:hint="eastAsia" w:ascii="仿宋_GB2312" w:hAnsi="楷体" w:eastAsia="仿宋_GB2312"/>
          <w:b w:val="0"/>
          <w:bCs/>
          <w:kern w:val="0"/>
          <w:sz w:val="32"/>
          <w:szCs w:val="32"/>
          <w:lang w:eastAsia="zh-CN"/>
        </w:rPr>
        <w:t>我单位无三公经费，</w:t>
      </w:r>
      <w:r>
        <w:rPr>
          <w:rFonts w:hint="eastAsia" w:ascii="仿宋_GB2312" w:hAnsi="楷体" w:eastAsia="仿宋_GB2312"/>
          <w:b w:val="0"/>
          <w:bCs/>
          <w:kern w:val="0"/>
          <w:sz w:val="32"/>
          <w:szCs w:val="32"/>
        </w:rPr>
        <w:t>主要原因</w:t>
      </w:r>
      <w:r>
        <w:rPr>
          <w:rFonts w:hint="eastAsia" w:ascii="仿宋_GB2312" w:hAnsi="楷体" w:eastAsia="仿宋_GB2312"/>
          <w:b w:val="0"/>
          <w:bCs/>
          <w:kern w:val="0"/>
          <w:sz w:val="32"/>
          <w:szCs w:val="32"/>
          <w:lang w:eastAsia="zh-CN"/>
        </w:rPr>
        <w:t>是公车移交到机关事务</w:t>
      </w:r>
      <w:r>
        <w:rPr>
          <w:rFonts w:hint="eastAsia" w:hAnsi="楷体"/>
          <w:b w:val="0"/>
          <w:bCs/>
          <w:kern w:val="0"/>
          <w:sz w:val="32"/>
          <w:szCs w:val="32"/>
          <w:lang w:eastAsia="zh-CN"/>
        </w:rPr>
        <w:t>服务中心</w:t>
      </w:r>
      <w:r>
        <w:rPr>
          <w:rFonts w:hint="eastAsia" w:ascii="仿宋_GB2312" w:hAnsi="楷体" w:eastAsia="仿宋_GB2312"/>
          <w:b w:val="0"/>
          <w:bCs/>
          <w:kern w:val="0"/>
          <w:sz w:val="32"/>
          <w:szCs w:val="32"/>
          <w:lang w:eastAsia="zh-CN"/>
        </w:rPr>
        <w:t>。</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襄汾县民政局</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一般公共预算机关运行经费预算支出</w:t>
      </w:r>
      <w:r>
        <w:rPr>
          <w:rFonts w:hint="eastAsia" w:ascii="仿宋_GB2312" w:hAnsi="楷体" w:eastAsia="仿宋_GB2312"/>
          <w:kern w:val="0"/>
          <w:sz w:val="32"/>
          <w:szCs w:val="32"/>
          <w:u w:val="single"/>
          <w:lang w:val="en-US" w:eastAsia="zh-CN"/>
        </w:rPr>
        <w:t xml:space="preserve"> 9.06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我单位无政府采购情况。</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1578.27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1578.27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十三、其他说明（参考模板，各单位可根据本单位实际情况进行修改和完善）</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黑体" w:eastAsia="仿宋_GB2312"/>
          <w:b w:val="0"/>
          <w:bCs/>
          <w:spacing w:val="-16"/>
          <w:kern w:val="0"/>
          <w:sz w:val="32"/>
          <w:szCs w:val="32"/>
        </w:rPr>
      </w:pPr>
      <w:r>
        <w:rPr>
          <w:rFonts w:hint="eastAsia" w:ascii="仿宋_GB2312" w:hAnsi="黑体" w:eastAsia="仿宋_GB2312"/>
          <w:b w:val="0"/>
          <w:bCs/>
          <w:spacing w:val="-16"/>
          <w:kern w:val="0"/>
          <w:sz w:val="32"/>
          <w:szCs w:val="32"/>
          <w:lang w:eastAsia="zh-CN"/>
        </w:rPr>
        <w:t>我单位</w:t>
      </w:r>
      <w:r>
        <w:rPr>
          <w:rFonts w:hint="eastAsia" w:ascii="仿宋_GB2312" w:hAnsi="黑体" w:eastAsia="仿宋_GB2312"/>
          <w:b w:val="0"/>
          <w:bCs/>
          <w:spacing w:val="-16"/>
          <w:kern w:val="0"/>
          <w:sz w:val="32"/>
          <w:szCs w:val="32"/>
        </w:rPr>
        <w:t>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cs="Times New Roman"/>
          <w:b w:val="0"/>
          <w:kern w:val="0"/>
          <w:sz w:val="32"/>
          <w:szCs w:val="32"/>
          <w:lang w:val="en-US" w:eastAsia="zh-CN" w:bidi="ar-SA"/>
        </w:rPr>
        <w:t>我单位无其他说明情况。</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C29EB"/>
    <w:multiLevelType w:val="singleLevel"/>
    <w:tmpl w:val="489C29EB"/>
    <w:lvl w:ilvl="0" w:tentative="0">
      <w:start w:val="8"/>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MjdhNTFjMjNiYzQ2OTIxZWRmZGFjZTlkNjQwZmIifQ=="/>
  </w:docVars>
  <w:rsids>
    <w:rsidRoot w:val="00000000"/>
    <w:rsid w:val="00314382"/>
    <w:rsid w:val="00EF1C6F"/>
    <w:rsid w:val="01E2763B"/>
    <w:rsid w:val="01F82CC4"/>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504131"/>
    <w:rsid w:val="1AEA4822"/>
    <w:rsid w:val="1CCD63BB"/>
    <w:rsid w:val="1DBF43F1"/>
    <w:rsid w:val="1E46404A"/>
    <w:rsid w:val="1E8B07BA"/>
    <w:rsid w:val="1F167368"/>
    <w:rsid w:val="1F8FEA64"/>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4732E94"/>
    <w:rsid w:val="34C942F5"/>
    <w:rsid w:val="34DE6D61"/>
    <w:rsid w:val="35780C7F"/>
    <w:rsid w:val="36951834"/>
    <w:rsid w:val="369D378C"/>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5A365F"/>
    <w:rsid w:val="44B8486B"/>
    <w:rsid w:val="45047640"/>
    <w:rsid w:val="4555561F"/>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BD0EE9"/>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0F63A8"/>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2634EA"/>
    <w:rsid w:val="71D47169"/>
    <w:rsid w:val="720A3FB4"/>
    <w:rsid w:val="72C23FBE"/>
    <w:rsid w:val="72F81C9E"/>
    <w:rsid w:val="736E3BAB"/>
    <w:rsid w:val="75A56425"/>
    <w:rsid w:val="761362F3"/>
    <w:rsid w:val="77481BE2"/>
    <w:rsid w:val="77915F20"/>
    <w:rsid w:val="78317136"/>
    <w:rsid w:val="78801057"/>
    <w:rsid w:val="79333014"/>
    <w:rsid w:val="7A090E9C"/>
    <w:rsid w:val="7A0A6456"/>
    <w:rsid w:val="7A82651F"/>
    <w:rsid w:val="7ADE0B82"/>
    <w:rsid w:val="7AED2B21"/>
    <w:rsid w:val="7B234AF2"/>
    <w:rsid w:val="7B3A5C4F"/>
    <w:rsid w:val="7B787240"/>
    <w:rsid w:val="7BB41C66"/>
    <w:rsid w:val="7C605D84"/>
    <w:rsid w:val="7CB85B57"/>
    <w:rsid w:val="7CBB5016"/>
    <w:rsid w:val="7DAF3E53"/>
    <w:rsid w:val="7DD51D8B"/>
    <w:rsid w:val="7E2E3893"/>
    <w:rsid w:val="7E6B6F8A"/>
    <w:rsid w:val="7F6E2322"/>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widowControl w:val="0"/>
      <w:spacing w:before="340" w:after="330" w:line="576" w:lineRule="auto"/>
      <w:jc w:val="both"/>
      <w:outlineLvl w:val="0"/>
    </w:pPr>
    <w:rPr>
      <w:rFonts w:ascii="仿宋_GB2312" w:eastAsia="仿宋_GB2312" w:cs="Times New Roman"/>
      <w:b/>
      <w:color w:val="000000"/>
      <w:kern w:val="44"/>
      <w:sz w:val="44"/>
      <w:szCs w:val="20"/>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4099</Words>
  <Characters>4340</Characters>
  <Lines>0</Lines>
  <Paragraphs>0</Paragraphs>
  <TotalTime>1</TotalTime>
  <ScaleCrop>false</ScaleCrop>
  <LinksUpToDate>false</LinksUpToDate>
  <CharactersWithSpaces>4523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2020-05-19T11:47:00Z</cp:lastPrinted>
  <dcterms:modified xsi:type="dcterms:W3CDTF">2025-02-08T17:08:19Z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