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襄汾县中小企业服务中心</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r>
        <w:rPr>
          <w:rFonts w:hint="eastAsia" w:ascii="仿宋_GB2312" w:hAnsi="楷体" w:eastAsia="仿宋_GB2312"/>
          <w:kern w:val="0"/>
          <w:sz w:val="32"/>
          <w:szCs w:val="32"/>
          <w:lang w:val="en-US" w:eastAsia="zh-CN"/>
        </w:rPr>
        <w:t>研究提出扶持中小微企业改革和发展的建议；协调改善中小微企业融资环境；负责全县中小微企业经营管理人员和职工的教育培训及人才、智力引进和服务工作；负责中小微企业服务 体系建设；完成主管部门交办的其他工作任务。</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根据</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职责分工，本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内设机构包括</w:t>
      </w:r>
      <w:r>
        <w:rPr>
          <w:rFonts w:hint="eastAsia" w:ascii="仿宋_GB2312" w:hAnsi="楷体" w:eastAsia="仿宋_GB2312"/>
          <w:kern w:val="0"/>
          <w:sz w:val="32"/>
          <w:szCs w:val="32"/>
          <w:lang w:eastAsia="zh-CN"/>
        </w:rPr>
        <w:t>综合股、发展研究股、产业指导股、经济监测股。</w:t>
      </w: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下属单位包括：</w:t>
      </w:r>
      <w:r>
        <w:rPr>
          <w:rFonts w:hint="eastAsia" w:ascii="仿宋_GB2312" w:hAnsi="楷体" w:eastAsia="仿宋_GB2312"/>
          <w:kern w:val="0"/>
          <w:sz w:val="32"/>
          <w:szCs w:val="32"/>
          <w:lang w:eastAsia="zh-CN"/>
        </w:rPr>
        <w:t>乡镇企业供销公司</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w:t>
      </w:r>
      <w:r>
        <w:rPr>
          <w:rFonts w:hint="eastAsia" w:ascii="仿宋_GB2312" w:hAnsi="楷体" w:eastAsia="仿宋_GB2312"/>
          <w:kern w:val="0"/>
          <w:sz w:val="32"/>
          <w:szCs w:val="32"/>
          <w:lang w:eastAsia="zh-CN"/>
        </w:rPr>
        <w:t>单位</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汇总预算编制范围的预算单位共计</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襄汾县中小企业服务中心</w:t>
      </w:r>
      <w:r>
        <w:rPr>
          <w:rFonts w:hint="eastAsia" w:ascii="仿宋_GB2312" w:hAnsi="楷体" w:eastAsia="仿宋_GB2312"/>
          <w:kern w:val="0"/>
          <w:sz w:val="32"/>
          <w:szCs w:val="32"/>
        </w:rPr>
        <w:t>本级、</w:t>
      </w:r>
      <w:r>
        <w:rPr>
          <w:rFonts w:hint="eastAsia" w:ascii="仿宋_GB2312" w:hAnsi="楷体" w:eastAsia="仿宋_GB2312"/>
          <w:kern w:val="0"/>
          <w:sz w:val="32"/>
          <w:szCs w:val="32"/>
          <w:lang w:eastAsia="zh-CN"/>
        </w:rPr>
        <w:t>襄汾县乡镇企业供销公司</w:t>
      </w:r>
      <w:r>
        <w:rPr>
          <w:rFonts w:hint="eastAsia" w:ascii="仿宋_GB2312" w:hAnsi="楷体" w:eastAsia="仿宋_GB2312"/>
          <w:kern w:val="0"/>
          <w:sz w:val="32"/>
          <w:szCs w:val="32"/>
        </w:rPr>
        <w:t>。</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主要工作任务及目标</w:t>
      </w:r>
    </w:p>
    <w:p>
      <w:pPr>
        <w:widowControl/>
        <w:spacing w:line="560" w:lineRule="exact"/>
        <w:ind w:firstLine="636"/>
        <w:rPr>
          <w:rFonts w:hint="eastAsia" w:ascii="仿宋_GB2312" w:hAnsi="楷体" w:eastAsia="楷体"/>
          <w:kern w:val="0"/>
          <w:sz w:val="32"/>
          <w:szCs w:val="32"/>
          <w:lang w:eastAsia="zh-CN"/>
        </w:rPr>
      </w:pPr>
      <w:r>
        <w:rPr>
          <w:rFonts w:hint="eastAsia" w:ascii="宋体" w:hAnsi="宋体" w:eastAsia="仿宋" w:cs="宋体"/>
          <w:b w:val="0"/>
          <w:bCs w:val="0"/>
          <w:sz w:val="32"/>
          <w:szCs w:val="32"/>
        </w:rPr>
        <w:t>密切跟踪服务，培育企业壮大升规</w:t>
      </w:r>
      <w:r>
        <w:rPr>
          <w:rFonts w:hint="eastAsia" w:ascii="宋体" w:hAnsi="宋体" w:eastAsia="仿宋" w:cs="宋体"/>
          <w:b w:val="0"/>
          <w:bCs w:val="0"/>
          <w:sz w:val="32"/>
          <w:szCs w:val="32"/>
          <w:lang w:eastAsia="zh-CN"/>
        </w:rPr>
        <w:t>；</w:t>
      </w:r>
      <w:r>
        <w:rPr>
          <w:rFonts w:hint="eastAsia" w:ascii="宋体" w:hAnsi="宋体" w:eastAsia="仿宋" w:cs="宋体"/>
          <w:b w:val="0"/>
          <w:bCs w:val="0"/>
          <w:sz w:val="32"/>
          <w:szCs w:val="32"/>
        </w:rPr>
        <w:t>拓展融资模式，助力企业加快股改</w:t>
      </w:r>
      <w:r>
        <w:rPr>
          <w:rFonts w:hint="eastAsia" w:ascii="宋体" w:hAnsi="宋体" w:eastAsia="仿宋" w:cs="宋体"/>
          <w:b w:val="0"/>
          <w:bCs w:val="0"/>
          <w:sz w:val="32"/>
          <w:szCs w:val="32"/>
          <w:lang w:eastAsia="zh-CN"/>
        </w:rPr>
        <w:t>；</w:t>
      </w:r>
      <w:r>
        <w:rPr>
          <w:rFonts w:hint="eastAsia" w:ascii="宋体" w:hAnsi="宋体" w:eastAsia="仿宋" w:cs="宋体"/>
          <w:b w:val="0"/>
          <w:bCs w:val="0"/>
          <w:sz w:val="32"/>
          <w:szCs w:val="32"/>
        </w:rPr>
        <w:t>助力创新创业，发展“专精特新”企业</w:t>
      </w:r>
      <w:r>
        <w:rPr>
          <w:rFonts w:hint="eastAsia" w:ascii="宋体" w:hAnsi="宋体" w:eastAsia="仿宋" w:cs="宋体"/>
          <w:b w:val="0"/>
          <w:bCs w:val="0"/>
          <w:sz w:val="32"/>
          <w:szCs w:val="32"/>
          <w:lang w:eastAsia="zh-CN"/>
        </w:rPr>
        <w:t>；</w:t>
      </w:r>
      <w:r>
        <w:rPr>
          <w:rFonts w:hint="eastAsia" w:ascii="宋体" w:hAnsi="宋体" w:eastAsia="仿宋" w:cs="宋体"/>
          <w:b w:val="0"/>
          <w:bCs w:val="0"/>
          <w:sz w:val="32"/>
          <w:szCs w:val="32"/>
          <w:lang w:val="en-US" w:eastAsia="zh-CN"/>
        </w:rPr>
        <w:t>筑牢责任意识，完成县上安排各项工作</w:t>
      </w:r>
      <w:r>
        <w:rPr>
          <w:rFonts w:hint="eastAsia" w:ascii="楷体" w:hAnsi="楷体" w:eastAsia="楷体" w:cs="楷体"/>
          <w:b/>
          <w:bCs/>
          <w:sz w:val="32"/>
          <w:szCs w:val="32"/>
          <w:lang w:val="en-US" w:eastAsia="zh-CN"/>
        </w:rPr>
        <w:t>。</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楷体" w:eastAsia="仿宋_GB2312"/>
          <w:kern w:val="0"/>
          <w:sz w:val="32"/>
          <w:szCs w:val="32"/>
          <w:lang w:eastAsia="zh-CN"/>
        </w:rPr>
        <w:t>襄汾县中小企业服务中心</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襄汾县中小企业服务中心</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869.07</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869.07</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财政拨款收入预算</w:t>
      </w:r>
      <w:r>
        <w:rPr>
          <w:rFonts w:hint="eastAsia" w:ascii="仿宋_GB2312" w:hAnsi="楷体" w:eastAsia="仿宋_GB2312"/>
          <w:kern w:val="0"/>
          <w:sz w:val="32"/>
          <w:szCs w:val="32"/>
          <w:u w:val="none"/>
        </w:rPr>
        <w:t xml:space="preserve">总计 </w:t>
      </w:r>
      <w:r>
        <w:rPr>
          <w:rFonts w:hint="eastAsia" w:ascii="仿宋_GB2312" w:hAnsi="楷体" w:eastAsia="仿宋_GB2312"/>
          <w:kern w:val="0"/>
          <w:sz w:val="32"/>
          <w:szCs w:val="32"/>
          <w:u w:val="none"/>
          <w:lang w:val="en-US" w:eastAsia="zh-CN"/>
        </w:rPr>
        <w:t>869.07</w:t>
      </w:r>
      <w:r>
        <w:rPr>
          <w:rFonts w:hint="eastAsia" w:ascii="仿宋_GB2312" w:hAnsi="楷体" w:eastAsia="仿宋_GB2312"/>
          <w:kern w:val="0"/>
          <w:sz w:val="32"/>
          <w:szCs w:val="32"/>
          <w:u w:val="none"/>
        </w:rPr>
        <w:t xml:space="preserve"> 万元。</w:t>
      </w:r>
    </w:p>
    <w:p>
      <w:pPr>
        <w:widowControl/>
        <w:spacing w:line="560" w:lineRule="exact"/>
        <w:ind w:firstLine="640" w:firstLineChars="20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一般公共预算收入预算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869.07</w:t>
      </w:r>
      <w:r>
        <w:rPr>
          <w:rFonts w:hint="eastAsia" w:ascii="仿宋_GB2312" w:hAnsi="楷体" w:eastAsia="仿宋_GB2312"/>
          <w:kern w:val="0"/>
          <w:sz w:val="32"/>
          <w:szCs w:val="32"/>
          <w:u w:val="none"/>
        </w:rPr>
        <w:t xml:space="preserve"> 万元</w:t>
      </w:r>
      <w:r>
        <w:rPr>
          <w:rFonts w:hint="eastAsia" w:ascii="仿宋_GB2312" w:hAnsi="楷体" w:eastAsia="仿宋_GB2312"/>
          <w:kern w:val="0"/>
          <w:sz w:val="32"/>
          <w:szCs w:val="32"/>
          <w:u w:val="none"/>
          <w:lang w:eastAsia="zh-CN"/>
        </w:rPr>
        <w:t>，主要原因是社会保障和就业支出、卫生健康支出、资源勘探工业信息等支出、住房保障支出。</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，主要原因是本单位没有政府基金收入和支出。</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，主要原因是本单位没有</w:t>
      </w:r>
      <w:r>
        <w:rPr>
          <w:rFonts w:hint="eastAsia" w:ascii="仿宋_GB2312" w:hAnsi="楷体" w:eastAsia="仿宋_GB2312"/>
          <w:kern w:val="0"/>
          <w:sz w:val="32"/>
          <w:szCs w:val="32"/>
        </w:rPr>
        <w:t>财政专户管理资金收入</w:t>
      </w:r>
      <w:r>
        <w:rPr>
          <w:rFonts w:hint="eastAsia" w:ascii="仿宋_GB2312" w:hAnsi="楷体" w:eastAsia="仿宋_GB2312"/>
          <w:kern w:val="0"/>
          <w:sz w:val="32"/>
          <w:szCs w:val="32"/>
          <w:lang w:eastAsia="zh-CN"/>
        </w:rPr>
        <w:t>和支出。</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，主要原因是无</w:t>
      </w:r>
      <w:r>
        <w:rPr>
          <w:rFonts w:hint="eastAsia" w:ascii="仿宋_GB2312" w:hAnsi="楷体" w:eastAsia="仿宋_GB2312"/>
          <w:kern w:val="0"/>
          <w:sz w:val="32"/>
          <w:szCs w:val="32"/>
        </w:rPr>
        <w:t>国有资本经营收入预算</w:t>
      </w:r>
      <w:r>
        <w:rPr>
          <w:rFonts w:hint="eastAsia" w:ascii="仿宋_GB2312" w:hAnsi="楷体" w:eastAsia="仿宋_GB2312"/>
          <w:kern w:val="0"/>
          <w:sz w:val="32"/>
          <w:szCs w:val="32"/>
          <w:lang w:eastAsia="zh-CN"/>
        </w:rPr>
        <w:t>。</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lang w:eastAsia="zh-CN"/>
        </w:rPr>
        <w:t>主要原因是无</w:t>
      </w:r>
      <w:r>
        <w:rPr>
          <w:rFonts w:hint="eastAsia" w:ascii="仿宋_GB2312" w:hAnsi="楷体" w:eastAsia="仿宋_GB2312"/>
          <w:kern w:val="0"/>
          <w:sz w:val="32"/>
          <w:szCs w:val="32"/>
        </w:rPr>
        <w:t>其他资金收入预算</w:t>
      </w:r>
      <w:r>
        <w:rPr>
          <w:rFonts w:hint="eastAsia" w:ascii="仿宋_GB2312" w:hAnsi="楷体" w:eastAsia="仿宋_GB2312"/>
          <w:kern w:val="0"/>
          <w:sz w:val="32"/>
          <w:szCs w:val="32"/>
          <w:lang w:eastAsia="zh-CN"/>
        </w:rPr>
        <w:t>。</w:t>
      </w:r>
    </w:p>
    <w:p>
      <w:pPr>
        <w:widowControl/>
        <w:numPr>
          <w:ilvl w:val="0"/>
          <w:numId w:val="3"/>
        </w:numPr>
        <w:spacing w:line="560" w:lineRule="exact"/>
        <w:ind w:firstLine="640"/>
        <w:rPr>
          <w:rFonts w:hint="eastAsia" w:ascii="仿宋_GB2312" w:hAnsi="楷体" w:eastAsia="仿宋_GB2312"/>
          <w:kern w:val="0"/>
          <w:sz w:val="32"/>
          <w:szCs w:val="32"/>
          <w:highlight w:val="none"/>
          <w:u w:val="none"/>
        </w:rPr>
      </w:pPr>
      <w:bookmarkStart w:id="0" w:name="_GoBack"/>
      <w:bookmarkEnd w:id="0"/>
      <w:r>
        <w:rPr>
          <w:rFonts w:hint="eastAsia" w:ascii="仿宋_GB2312" w:hAnsi="楷体" w:eastAsia="仿宋_GB2312"/>
          <w:kern w:val="0"/>
          <w:sz w:val="32"/>
          <w:szCs w:val="32"/>
          <w:highlight w:val="none"/>
          <w:u w:val="none"/>
        </w:rPr>
        <w:t>支出预算总计</w:t>
      </w:r>
      <w:r>
        <w:rPr>
          <w:rFonts w:ascii="仿宋_GB2312" w:hAnsi="楷体" w:eastAsia="仿宋_GB2312"/>
          <w:kern w:val="0"/>
          <w:sz w:val="32"/>
          <w:szCs w:val="32"/>
          <w:highlight w:val="none"/>
          <w:u w:val="none"/>
        </w:rPr>
        <w:t xml:space="preserve"> </w:t>
      </w:r>
      <w:r>
        <w:rPr>
          <w:rFonts w:hint="eastAsia" w:ascii="仿宋_GB2312" w:hAnsi="楷体" w:eastAsia="仿宋_GB2312"/>
          <w:kern w:val="0"/>
          <w:sz w:val="32"/>
          <w:szCs w:val="32"/>
          <w:highlight w:val="none"/>
          <w:u w:val="none"/>
          <w:lang w:val="en-US" w:eastAsia="zh-CN"/>
        </w:rPr>
        <w:t>869.07</w:t>
      </w:r>
      <w:r>
        <w:rPr>
          <w:rFonts w:hint="eastAsia" w:ascii="仿宋_GB2312" w:hAnsi="楷体" w:eastAsia="仿宋_GB2312"/>
          <w:kern w:val="0"/>
          <w:sz w:val="32"/>
          <w:szCs w:val="32"/>
          <w:highlight w:val="none"/>
          <w:u w:val="none"/>
        </w:rPr>
        <w:t>万元。包括：</w:t>
      </w:r>
    </w:p>
    <w:p>
      <w:pPr>
        <w:widowControl/>
        <w:numPr>
          <w:ilvl w:val="0"/>
          <w:numId w:val="4"/>
        </w:numPr>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资源勘探工业信息等</w:t>
      </w:r>
      <w:r>
        <w:rPr>
          <w:rFonts w:hint="eastAsia" w:ascii="仿宋_GB2312" w:hAnsi="楷体" w:eastAsia="仿宋_GB2312"/>
          <w:kern w:val="0"/>
          <w:sz w:val="32"/>
          <w:szCs w:val="32"/>
        </w:rPr>
        <w:t>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810.47</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行政运行、一般行政管理事务。</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2、社会保障和就业（类）支出</w:t>
      </w:r>
      <w:r>
        <w:rPr>
          <w:rFonts w:hint="eastAsia" w:ascii="仿宋_GB2312" w:hAnsi="楷体" w:eastAsia="仿宋_GB2312"/>
          <w:kern w:val="0"/>
          <w:sz w:val="32"/>
          <w:szCs w:val="32"/>
          <w:u w:val="none"/>
          <w:lang w:val="en-US" w:eastAsia="zh-CN"/>
        </w:rPr>
        <w:t>31.63</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机关事业单位基本</w:t>
      </w:r>
      <w:r>
        <w:rPr>
          <w:rFonts w:hint="eastAsia" w:ascii="仿宋_GB2312" w:hAnsi="楷体" w:eastAsia="仿宋_GB2312"/>
          <w:kern w:val="0"/>
          <w:sz w:val="32"/>
          <w:szCs w:val="32"/>
        </w:rPr>
        <w:t>养老保险</w:t>
      </w:r>
      <w:r>
        <w:rPr>
          <w:rFonts w:hint="eastAsia" w:ascii="仿宋_GB2312" w:hAnsi="楷体" w:eastAsia="仿宋_GB2312"/>
          <w:kern w:val="0"/>
          <w:sz w:val="32"/>
          <w:szCs w:val="32"/>
          <w:lang w:eastAsia="zh-CN"/>
        </w:rPr>
        <w:t>财补、事业单位</w:t>
      </w:r>
      <w:r>
        <w:rPr>
          <w:rFonts w:hint="eastAsia" w:ascii="仿宋_GB2312" w:hAnsi="楷体" w:eastAsia="仿宋_GB2312"/>
          <w:kern w:val="0"/>
          <w:sz w:val="32"/>
          <w:szCs w:val="32"/>
        </w:rPr>
        <w:t>离</w:t>
      </w:r>
      <w:r>
        <w:rPr>
          <w:rFonts w:hint="eastAsia" w:ascii="仿宋_GB2312" w:hAnsi="楷体" w:eastAsia="仿宋_GB2312"/>
          <w:kern w:val="0"/>
          <w:sz w:val="32"/>
          <w:szCs w:val="32"/>
          <w:lang w:eastAsia="zh-CN"/>
        </w:rPr>
        <w:t>退</w:t>
      </w:r>
      <w:r>
        <w:rPr>
          <w:rFonts w:hint="eastAsia" w:ascii="仿宋_GB2312" w:hAnsi="楷体" w:eastAsia="仿宋_GB2312"/>
          <w:kern w:val="0"/>
          <w:sz w:val="32"/>
          <w:szCs w:val="32"/>
        </w:rPr>
        <w:t>休</w:t>
      </w:r>
      <w:r>
        <w:rPr>
          <w:rFonts w:hint="eastAsia" w:ascii="仿宋_GB2312" w:hAnsi="楷体" w:eastAsia="仿宋_GB2312"/>
          <w:kern w:val="0"/>
          <w:sz w:val="32"/>
          <w:szCs w:val="32"/>
          <w:lang w:eastAsia="zh-CN"/>
        </w:rPr>
        <w:t>、财政对失业保险基金的补助、财政对工伤保险基金的补助。</w:t>
      </w:r>
    </w:p>
    <w:p>
      <w:pPr>
        <w:widowControl/>
        <w:spacing w:line="560" w:lineRule="exact"/>
        <w:ind w:firstLine="480" w:firstLineChars="15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 xml:space="preserve"> 3．卫生健康（类）支出</w:t>
      </w:r>
      <w:r>
        <w:rPr>
          <w:rFonts w:hint="eastAsia" w:ascii="仿宋_GB2312" w:hAnsi="楷体" w:eastAsia="仿宋_GB2312"/>
          <w:kern w:val="0"/>
          <w:sz w:val="32"/>
          <w:szCs w:val="32"/>
          <w:u w:val="none"/>
          <w:lang w:val="en-US" w:eastAsia="zh-CN"/>
        </w:rPr>
        <w:t>12.81</w:t>
      </w:r>
      <w:r>
        <w:rPr>
          <w:rFonts w:hint="eastAsia" w:ascii="仿宋_GB2312" w:hAnsi="楷体" w:eastAsia="仿宋_GB2312"/>
          <w:kern w:val="0"/>
          <w:sz w:val="32"/>
          <w:szCs w:val="32"/>
        </w:rPr>
        <w:t>万元，主要用于医疗保险财政补助部分</w:t>
      </w:r>
      <w:r>
        <w:rPr>
          <w:rFonts w:hint="eastAsia" w:ascii="仿宋_GB2312" w:hAnsi="楷体" w:eastAsia="仿宋_GB2312"/>
          <w:kern w:val="0"/>
          <w:sz w:val="32"/>
          <w:szCs w:val="32"/>
          <w:lang w:eastAsia="zh-CN"/>
        </w:rPr>
        <w:t>、其他卫生健康支出</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 xml:space="preserve">．住房保障（类）支出 </w:t>
      </w:r>
      <w:r>
        <w:rPr>
          <w:rFonts w:hint="eastAsia" w:ascii="仿宋_GB2312" w:hAnsi="楷体" w:eastAsia="仿宋_GB2312"/>
          <w:kern w:val="0"/>
          <w:sz w:val="32"/>
          <w:szCs w:val="32"/>
          <w:u w:val="none"/>
          <w:lang w:val="en-US" w:eastAsia="zh-CN"/>
        </w:rPr>
        <w:t>14.16</w:t>
      </w:r>
      <w:r>
        <w:rPr>
          <w:rFonts w:ascii="仿宋_GB2312" w:hAnsi="楷体" w:eastAsia="仿宋_GB2312"/>
          <w:kern w:val="0"/>
          <w:sz w:val="32"/>
          <w:szCs w:val="32"/>
        </w:rPr>
        <w:t xml:space="preserve"> </w:t>
      </w:r>
      <w:r>
        <w:rPr>
          <w:rFonts w:hint="eastAsia" w:ascii="仿宋_GB2312" w:hAnsi="楷体" w:eastAsia="仿宋_GB2312"/>
          <w:kern w:val="0"/>
          <w:sz w:val="32"/>
          <w:szCs w:val="32"/>
        </w:rPr>
        <w:t>万元主要用于住房公积金财政补助部分。</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lang w:val="en-US" w:eastAsia="zh-CN"/>
        </w:rPr>
        <w:t>269.28</w:t>
      </w:r>
      <w:r>
        <w:rPr>
          <w:rFonts w:hint="eastAsia" w:ascii="仿宋_GB2312" w:hAnsi="楷体" w:eastAsia="仿宋_GB2312"/>
          <w:kern w:val="0"/>
          <w:sz w:val="32"/>
          <w:szCs w:val="32"/>
        </w:rPr>
        <w:t>万元。主要原因是</w:t>
      </w:r>
      <w:r>
        <w:rPr>
          <w:rFonts w:hint="eastAsia" w:ascii="仿宋_GB2312" w:hAnsi="楷体" w:eastAsia="仿宋_GB2312"/>
          <w:kern w:val="0"/>
          <w:sz w:val="32"/>
          <w:szCs w:val="32"/>
          <w:lang w:eastAsia="zh-CN"/>
        </w:rPr>
        <w:t>社会保障和就业支出、卫生健康支出、资源勘探工业信息支出、住房保障支出</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lang w:val="en-US" w:eastAsia="zh-CN"/>
        </w:rPr>
        <w:t>599.79</w:t>
      </w:r>
      <w:r>
        <w:rPr>
          <w:rFonts w:hint="eastAsia" w:ascii="仿宋_GB2312" w:hAnsi="楷体" w:eastAsia="仿宋_GB2312"/>
          <w:kern w:val="0"/>
          <w:sz w:val="32"/>
          <w:szCs w:val="32"/>
        </w:rPr>
        <w:t>万元。主要原因是</w:t>
      </w:r>
      <w:r>
        <w:rPr>
          <w:rFonts w:hint="eastAsia" w:ascii="仿宋_GB2312" w:hAnsi="楷体" w:eastAsia="仿宋_GB2312"/>
          <w:kern w:val="0"/>
          <w:sz w:val="32"/>
          <w:szCs w:val="32"/>
          <w:lang w:eastAsia="zh-CN"/>
        </w:rPr>
        <w:t>资源勘探工业信息支持中小企业发展和管理支出。</w:t>
      </w:r>
    </w:p>
    <w:p>
      <w:pPr>
        <w:widowControl/>
        <w:numPr>
          <w:ilvl w:val="0"/>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襄汾县中小企业服务中心</w:t>
      </w:r>
      <w:r>
        <w:rPr>
          <w:rFonts w:hint="eastAsia" w:ascii="仿宋_GB2312" w:hAnsi="楷体" w:eastAsia="仿宋_GB2312"/>
          <w:kern w:val="0"/>
          <w:sz w:val="32"/>
          <w:szCs w:val="32"/>
          <w:u w:val="none"/>
        </w:rPr>
        <w:t xml:space="preserve">本年收入预算合计 </w:t>
      </w:r>
      <w:r>
        <w:rPr>
          <w:rFonts w:hint="eastAsia" w:ascii="仿宋_GB2312" w:hAnsi="楷体" w:eastAsia="仿宋_GB2312"/>
          <w:kern w:val="0"/>
          <w:sz w:val="32"/>
          <w:szCs w:val="32"/>
          <w:u w:val="none"/>
          <w:lang w:val="en-US" w:eastAsia="zh-CN"/>
        </w:rPr>
        <w:t>869.07</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万元，其中：一般公共预算收入</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869.07</w:t>
      </w:r>
      <w:r>
        <w:rPr>
          <w:rFonts w:hint="eastAsia" w:ascii="仿宋_GB2312" w:hAnsi="楷体" w:eastAsia="仿宋_GB2312"/>
          <w:kern w:val="0"/>
          <w:sz w:val="32"/>
          <w:szCs w:val="32"/>
          <w:u w:val="none"/>
        </w:rPr>
        <w:t xml:space="preserve">万元，占 </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cstheme="minorBidi"/>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襄汾县中小企业服务中心</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869.07</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万元，其中：基本支出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269.28</w:t>
      </w:r>
      <w:r>
        <w:rPr>
          <w:rFonts w:hint="eastAsia" w:ascii="仿宋_GB2312" w:hAnsi="楷体" w:eastAsia="仿宋_GB2312"/>
          <w:kern w:val="0"/>
          <w:sz w:val="32"/>
          <w:szCs w:val="32"/>
          <w:u w:val="none"/>
        </w:rPr>
        <w:t xml:space="preserve"> 万元，占</w:t>
      </w:r>
      <w:r>
        <w:rPr>
          <w:rFonts w:hint="eastAsia" w:ascii="仿宋_GB2312" w:hAnsi="楷体" w:eastAsia="仿宋_GB2312"/>
          <w:kern w:val="0"/>
          <w:sz w:val="32"/>
          <w:szCs w:val="32"/>
          <w:u w:val="none"/>
          <w:lang w:val="en-US" w:eastAsia="zh-CN"/>
        </w:rPr>
        <w:t>30.98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599.79</w:t>
      </w:r>
      <w:r>
        <w:rPr>
          <w:rFonts w:hint="eastAsia" w:ascii="仿宋_GB2312" w:hAnsi="楷体" w:eastAsia="仿宋_GB2312"/>
          <w:kern w:val="0"/>
          <w:sz w:val="32"/>
          <w:szCs w:val="32"/>
          <w:u w:val="none"/>
        </w:rPr>
        <w:t xml:space="preserve"> 万元，占</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69.02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襄汾县中小企业服务中心</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 xml:space="preserve">1年度财政拨款收、支总预算 </w:t>
      </w:r>
      <w:r>
        <w:rPr>
          <w:rFonts w:hint="eastAsia" w:ascii="仿宋_GB2312" w:hAnsi="楷体" w:eastAsia="仿宋_GB2312"/>
          <w:kern w:val="0"/>
          <w:sz w:val="32"/>
          <w:szCs w:val="32"/>
          <w:u w:val="none"/>
          <w:lang w:val="en-US" w:eastAsia="zh-CN"/>
        </w:rPr>
        <w:t>869.07</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五、一般公共预算支出预算情况说明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襄汾县中小企业服务中心</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1年一般公共预算支出预算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869.07</w:t>
      </w:r>
      <w:r>
        <w:rPr>
          <w:rFonts w:hint="eastAsia" w:ascii="仿宋_GB2312" w:hAnsi="楷体" w:eastAsia="仿宋_GB2312"/>
          <w:kern w:val="0"/>
          <w:sz w:val="32"/>
          <w:szCs w:val="32"/>
          <w:u w:val="none"/>
        </w:rPr>
        <w:t xml:space="preserve"> 万元。</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cstheme="minorBidi"/>
          <w:kern w:val="0"/>
          <w:sz w:val="32"/>
          <w:szCs w:val="32"/>
          <w:u w:val="none"/>
        </w:rPr>
        <w:t>六、一般公共预算基本支出预算情况说明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襄汾县中小企业服务中心</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1年度一般公共预算基本支出预算</w:t>
      </w:r>
      <w:r>
        <w:rPr>
          <w:rFonts w:hint="eastAsia" w:ascii="仿宋_GB2312" w:hAnsi="楷体" w:eastAsia="仿宋_GB2312"/>
          <w:kern w:val="0"/>
          <w:sz w:val="32"/>
          <w:szCs w:val="32"/>
          <w:u w:val="none"/>
          <w:lang w:val="en-US" w:eastAsia="zh-CN"/>
        </w:rPr>
        <w:t xml:space="preserve"> 269.28 </w:t>
      </w:r>
      <w:r>
        <w:rPr>
          <w:rFonts w:hint="eastAsia" w:ascii="仿宋_GB2312" w:hAnsi="楷体" w:eastAsia="仿宋_GB2312"/>
          <w:kern w:val="0"/>
          <w:sz w:val="32"/>
          <w:szCs w:val="32"/>
          <w:u w:val="none"/>
        </w:rPr>
        <w:t>万元，其中：</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258.20</w:t>
      </w:r>
      <w:r>
        <w:rPr>
          <w:rFonts w:hint="eastAsia" w:ascii="仿宋_GB2312" w:hAnsi="楷体" w:eastAsia="仿宋_GB2312"/>
          <w:kern w:val="0"/>
          <w:sz w:val="32"/>
          <w:szCs w:val="32"/>
          <w:u w:val="none"/>
        </w:rPr>
        <w:t xml:space="preserve"> 万元。主要包括：基本工资、津贴补贴、奖金、社会保障缴费、绩效工资、其他工资福利支出、退休费、生活补助、医疗费、奖励金、住房公积金、其他对个人和家庭的补助支出。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 xml:space="preserve">（二）公用经费 </w:t>
      </w:r>
      <w:r>
        <w:rPr>
          <w:rFonts w:hint="eastAsia" w:ascii="仿宋_GB2312" w:hAnsi="楷体" w:eastAsia="仿宋_GB2312"/>
          <w:kern w:val="0"/>
          <w:sz w:val="32"/>
          <w:szCs w:val="32"/>
          <w:u w:val="none"/>
          <w:lang w:val="en-US" w:eastAsia="zh-CN"/>
        </w:rPr>
        <w:t>11.08</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万元。主要包括：办公费、印刷费、水费、电费、取暖费、差旅费、其他交通费用。</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襄汾县中小企业服务中心</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w:t>
      </w:r>
      <w:r>
        <w:rPr>
          <w:rFonts w:hint="eastAsia" w:ascii="仿宋_GB2312" w:hAnsi="楷体" w:eastAsia="仿宋_GB2312"/>
          <w:kern w:val="0"/>
          <w:sz w:val="32"/>
          <w:szCs w:val="32"/>
          <w:u w:val="none"/>
          <w:lang w:eastAsia="zh-CN"/>
        </w:rPr>
        <w:t>无</w:t>
      </w:r>
      <w:r>
        <w:rPr>
          <w:rFonts w:hint="eastAsia" w:ascii="仿宋_GB2312" w:hAnsi="楷体" w:eastAsia="仿宋_GB2312"/>
          <w:kern w:val="0"/>
          <w:sz w:val="32"/>
          <w:szCs w:val="32"/>
          <w:u w:val="none"/>
        </w:rPr>
        <w:t>政府性基金支出预算支出。</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cstheme="minorBidi"/>
          <w:kern w:val="0"/>
          <w:sz w:val="32"/>
          <w:szCs w:val="32"/>
          <w:u w:val="none"/>
        </w:rPr>
        <w:t>八、一般公共预算“三公”经费预算情况说明</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襄汾县中小企业服务中心</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w:t>
      </w:r>
      <w:r>
        <w:rPr>
          <w:rFonts w:hint="eastAsia" w:ascii="仿宋_GB2312" w:hAnsi="楷体" w:eastAsia="仿宋_GB2312"/>
          <w:kern w:val="0"/>
          <w:sz w:val="32"/>
          <w:szCs w:val="32"/>
          <w:u w:val="none"/>
          <w:lang w:eastAsia="zh-CN"/>
        </w:rPr>
        <w:t>无</w:t>
      </w:r>
      <w:r>
        <w:rPr>
          <w:rFonts w:hint="eastAsia" w:ascii="仿宋_GB2312" w:hAnsi="楷体" w:eastAsia="仿宋_GB2312"/>
          <w:kern w:val="0"/>
          <w:sz w:val="32"/>
          <w:szCs w:val="32"/>
          <w:u w:val="none"/>
        </w:rPr>
        <w:t>一般公共预算拨款安排的“三公”经费预算支出。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highlight w:val="none"/>
          <w:u w:val="none"/>
          <w:lang w:val="en-US" w:eastAsia="zh-CN"/>
        </w:rPr>
      </w:pPr>
      <w:r>
        <w:rPr>
          <w:rFonts w:ascii="仿宋_GB2312" w:hAnsi="楷体" w:eastAsia="仿宋_GB2312"/>
          <w:kern w:val="0"/>
          <w:sz w:val="32"/>
          <w:szCs w:val="32"/>
          <w:highlight w:val="none"/>
          <w:u w:val="none"/>
        </w:rPr>
        <w:t>202</w:t>
      </w:r>
      <w:r>
        <w:rPr>
          <w:rFonts w:hint="eastAsia" w:ascii="仿宋_GB2312" w:hAnsi="楷体" w:eastAsia="仿宋_GB2312"/>
          <w:kern w:val="0"/>
          <w:sz w:val="32"/>
          <w:szCs w:val="32"/>
          <w:highlight w:val="none"/>
          <w:u w:val="none"/>
        </w:rPr>
        <w:t>1年本</w:t>
      </w:r>
      <w:r>
        <w:rPr>
          <w:rFonts w:hint="eastAsia" w:ascii="仿宋_GB2312" w:hAnsi="楷体" w:eastAsia="仿宋_GB2312"/>
          <w:kern w:val="0"/>
          <w:sz w:val="32"/>
          <w:szCs w:val="32"/>
          <w:highlight w:val="none"/>
          <w:u w:val="none"/>
          <w:lang w:eastAsia="zh-CN"/>
        </w:rPr>
        <w:t>单位</w:t>
      </w:r>
      <w:r>
        <w:rPr>
          <w:rFonts w:hint="eastAsia" w:ascii="仿宋_GB2312" w:hAnsi="楷体" w:eastAsia="仿宋_GB2312"/>
          <w:kern w:val="0"/>
          <w:sz w:val="32"/>
          <w:szCs w:val="32"/>
          <w:highlight w:val="none"/>
          <w:u w:val="none"/>
        </w:rPr>
        <w:t>一般公共预算机关运行经费预算支出</w:t>
      </w:r>
    </w:p>
    <w:p>
      <w:pPr>
        <w:autoSpaceDE w:val="0"/>
        <w:autoSpaceDN w:val="0"/>
        <w:adjustRightInd w:val="0"/>
        <w:spacing w:line="560" w:lineRule="exact"/>
        <w:jc w:val="left"/>
        <w:rPr>
          <w:rFonts w:hint="eastAsia" w:ascii="仿宋_GB2312" w:hAnsi="楷体" w:eastAsia="仿宋_GB2312"/>
          <w:kern w:val="0"/>
          <w:sz w:val="32"/>
          <w:szCs w:val="32"/>
          <w:u w:val="none"/>
        </w:rPr>
      </w:pPr>
      <w:r>
        <w:rPr>
          <w:rFonts w:hint="eastAsia" w:ascii="仿宋_GB2312" w:hAnsi="楷体" w:eastAsia="仿宋_GB2312"/>
          <w:kern w:val="0"/>
          <w:sz w:val="32"/>
          <w:szCs w:val="32"/>
          <w:highlight w:val="none"/>
          <w:u w:val="none"/>
          <w:lang w:val="en-US" w:eastAsia="zh-CN"/>
        </w:rPr>
        <w:t xml:space="preserve">11.08 </w:t>
      </w:r>
      <w:r>
        <w:rPr>
          <w:rFonts w:hint="eastAsia" w:ascii="仿宋_GB2312" w:hAnsi="楷体" w:eastAsia="仿宋_GB2312"/>
          <w:kern w:val="0"/>
          <w:sz w:val="32"/>
          <w:szCs w:val="32"/>
          <w:highlight w:val="none"/>
          <w:u w:val="none"/>
        </w:rPr>
        <w:t>万元</w:t>
      </w:r>
      <w:r>
        <w:rPr>
          <w:rFonts w:hint="eastAsia" w:ascii="仿宋_GB2312" w:hAnsi="楷体" w:eastAsia="仿宋_GB2312"/>
          <w:kern w:val="0"/>
          <w:sz w:val="32"/>
          <w:szCs w:val="32"/>
          <w:u w:val="none"/>
          <w:lang w:val="en-US" w:eastAsia="zh-CN"/>
        </w:rPr>
        <w:t>,</w:t>
      </w:r>
      <w:r>
        <w:rPr>
          <w:rFonts w:hint="eastAsia" w:ascii="仿宋_GB2312" w:hAnsi="楷体" w:eastAsia="仿宋_GB2312"/>
          <w:kern w:val="0"/>
          <w:sz w:val="32"/>
          <w:szCs w:val="32"/>
          <w:u w:val="none"/>
        </w:rPr>
        <w:t>主要包括：办公费、印刷费、水费、电费、取暖费、差旅费、其他交通费用。</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eastAsia="zh-CN"/>
        </w:rPr>
        <w:t>襄汾县中小企业服务中心</w:t>
      </w: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1年度政府采购支出预算总额</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8.18</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 xml:space="preserve"> 8.18</w:t>
      </w:r>
      <w:r>
        <w:rPr>
          <w:rFonts w:hint="eastAsia" w:ascii="仿宋_GB2312" w:hAnsi="楷体" w:eastAsia="仿宋_GB2312"/>
          <w:kern w:val="0"/>
          <w:sz w:val="32"/>
          <w:szCs w:val="32"/>
          <w:u w:val="none"/>
        </w:rPr>
        <w:t xml:space="preserve"> 万元</w:t>
      </w:r>
      <w:r>
        <w:rPr>
          <w:rFonts w:hint="eastAsia" w:ascii="仿宋_GB2312" w:hAnsi="楷体" w:eastAsia="仿宋_GB2312"/>
          <w:kern w:val="0"/>
          <w:sz w:val="32"/>
          <w:szCs w:val="32"/>
          <w:u w:val="none"/>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襄汾县中小企业服务中心无</w:t>
      </w:r>
      <w:r>
        <w:rPr>
          <w:rFonts w:hint="eastAsia" w:ascii="仿宋_GB2312" w:hAnsi="楷体" w:eastAsia="仿宋_GB2312"/>
          <w:kern w:val="0"/>
          <w:sz w:val="32"/>
          <w:szCs w:val="32"/>
          <w:u w:val="none"/>
        </w:rPr>
        <w:t>一般公务用车、执法执勤用车、特种专业技术用车</w:t>
      </w:r>
      <w:r>
        <w:rPr>
          <w:rFonts w:hint="eastAsia" w:ascii="仿宋_GB2312" w:hAnsi="楷体" w:eastAsia="仿宋_GB2312"/>
          <w:kern w:val="0"/>
          <w:sz w:val="32"/>
          <w:szCs w:val="32"/>
          <w:u w:val="none"/>
          <w:lang w:eastAsia="zh-CN"/>
        </w:rPr>
        <w:t>及</w:t>
      </w:r>
      <w:r>
        <w:rPr>
          <w:rFonts w:hint="eastAsia" w:ascii="仿宋_GB2312" w:hAnsi="楷体" w:eastAsia="仿宋_GB2312"/>
          <w:kern w:val="0"/>
          <w:sz w:val="32"/>
          <w:szCs w:val="32"/>
          <w:u w:val="none"/>
        </w:rPr>
        <w:t>其他用车等。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w:t>
      </w:r>
      <w:r>
        <w:rPr>
          <w:rFonts w:hint="eastAsia" w:ascii="仿宋_GB2312" w:hAnsi="楷体" w:eastAsia="仿宋_GB2312"/>
          <w:kern w:val="0"/>
          <w:sz w:val="32"/>
          <w:szCs w:val="32"/>
          <w:u w:val="none"/>
        </w:rPr>
        <w:t>1年度，</w:t>
      </w:r>
      <w:r>
        <w:rPr>
          <w:rFonts w:hint="eastAsia" w:ascii="仿宋_GB2312" w:hAnsi="楷体" w:eastAsia="仿宋_GB2312"/>
          <w:kern w:val="0"/>
          <w:sz w:val="32"/>
          <w:szCs w:val="32"/>
          <w:u w:val="none"/>
          <w:lang w:eastAsia="zh-CN"/>
        </w:rPr>
        <w:t>襄汾县中小企业服务中心</w:t>
      </w:r>
      <w:r>
        <w:rPr>
          <w:rFonts w:hint="eastAsia" w:ascii="仿宋_GB2312" w:hAnsi="楷体" w:eastAsia="仿宋_GB2312"/>
          <w:kern w:val="0"/>
          <w:sz w:val="32"/>
          <w:szCs w:val="32"/>
          <w:u w:val="none"/>
        </w:rPr>
        <w:t xml:space="preserve">共 </w:t>
      </w: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u w:val="none"/>
        </w:rPr>
        <w:t xml:space="preserve"> 个项目纳入绩效目标管理，涉及财政性资金合计</w:t>
      </w:r>
      <w:r>
        <w:rPr>
          <w:rFonts w:hint="eastAsia" w:ascii="仿宋_GB2312" w:hAnsi="楷体" w:eastAsia="仿宋_GB2312"/>
          <w:kern w:val="0"/>
          <w:sz w:val="32"/>
          <w:szCs w:val="32"/>
          <w:highlight w:val="none"/>
          <w:u w:val="none"/>
          <w:lang w:val="en-US" w:eastAsia="zh-CN"/>
        </w:rPr>
        <w:t>599.79</w:t>
      </w:r>
      <w:r>
        <w:rPr>
          <w:rFonts w:hint="eastAsia" w:ascii="仿宋_GB2312" w:hAnsi="楷体" w:eastAsia="仿宋_GB2312"/>
          <w:kern w:val="0"/>
          <w:sz w:val="32"/>
          <w:szCs w:val="32"/>
          <w:highlight w:val="none"/>
          <w:u w:val="none"/>
        </w:rPr>
        <w:t xml:space="preserve"> </w:t>
      </w:r>
      <w:r>
        <w:rPr>
          <w:rFonts w:hint="eastAsia" w:ascii="仿宋_GB2312" w:hAnsi="楷体" w:eastAsia="仿宋_GB2312"/>
          <w:kern w:val="0"/>
          <w:sz w:val="32"/>
          <w:szCs w:val="32"/>
          <w:u w:val="none"/>
        </w:rPr>
        <w:t>万元；本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整体支出（</w:t>
      </w:r>
      <w:r>
        <w:rPr>
          <w:rFonts w:hint="eastAsia" w:ascii="仿宋_GB2312" w:hAnsi="楷体" w:eastAsia="仿宋_GB2312"/>
          <w:kern w:val="0"/>
          <w:sz w:val="32"/>
          <w:szCs w:val="32"/>
          <w:u w:val="none"/>
        </w:rPr>
        <w:sym w:font="Wingdings 2" w:char="0052"/>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599.79</w:t>
      </w:r>
      <w:r>
        <w:rPr>
          <w:rFonts w:hint="eastAsia" w:ascii="仿宋_GB2312" w:hAnsi="楷体" w:eastAsia="仿宋_GB2312"/>
          <w:kern w:val="0"/>
          <w:sz w:val="32"/>
          <w:szCs w:val="32"/>
          <w:u w:val="none"/>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楷体" w:eastAsia="仿宋_GB2312"/>
          <w:kern w:val="0"/>
          <w:sz w:val="32"/>
          <w:szCs w:val="32"/>
          <w:lang w:eastAsia="zh-CN"/>
        </w:rPr>
        <w:t>襄汾县中小企业服务中心未使用政府债券。</w:t>
      </w:r>
    </w:p>
    <w:p>
      <w:pPr>
        <w:widowControl/>
        <w:numPr>
          <w:ilvl w:val="0"/>
          <w:numId w:val="2"/>
        </w:numPr>
        <w:spacing w:line="560" w:lineRule="exact"/>
        <w:ind w:left="0" w:leftChars="0" w:firstLine="636" w:firstLineChars="0"/>
        <w:rPr>
          <w:rFonts w:hint="eastAsia" w:ascii="仿宋_GB2312" w:hAnsi="仿宋" w:eastAsia="仿宋_GB2312"/>
          <w:kern w:val="0"/>
          <w:sz w:val="32"/>
          <w:szCs w:val="32"/>
        </w:rPr>
      </w:pPr>
      <w:r>
        <w:rPr>
          <w:rFonts w:hint="eastAsia" w:ascii="仿宋_GB2312" w:hAnsi="仿宋" w:eastAsia="仿宋_GB2312"/>
          <w:kern w:val="0"/>
          <w:sz w:val="32"/>
          <w:szCs w:val="32"/>
        </w:rPr>
        <w:t>专项债券公开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lang w:eastAsia="zh-CN"/>
        </w:rPr>
        <w:t>襄汾县中小企业服务中心未使用专项债券。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5pt;height:144pt;width:144pt;mso-position-horizontal:center;mso-position-horizontal-relative:margin;mso-wrap-style:none;z-index:251659264;mso-width-relative:page;mso-height-relative:page;" filled="f" stroked="f" coordsize="21600,21600" o:gfxdata="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FI/80QAAAAYBAAAPAAAAAAAAAAEAIAAAACIAAABkcnMvZG93bnJldi54bWxQSwECFAAU&#10;AAAACACHTuJAa4X5+zECAABhBAAADgAAAAAAAAABACAAAAAgAQAAZHJzL2Uyb0RvYy54bWxQSwUG&#10;AAAAAAYABgBZAQAAwwUAAAAA&#10;">
              <v:fill on="f" focussize="0,0"/>
              <v:stroke on="f" weight="0.5pt"/>
              <v:imagedata o:title=""/>
              <o:lock v:ext="edit" aspectratio="f"/>
              <v:textbox inset="0mm,0mm,0mm,0mm" style="mso-fit-shape-to-text:t;">
                <w:txbxContent>
                  <w:p>
                    <w:pPr>
                      <w:pStyle w:val="2"/>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05D3C"/>
    <w:multiLevelType w:val="singleLevel"/>
    <w:tmpl w:val="BF705D3C"/>
    <w:lvl w:ilvl="0" w:tentative="0">
      <w:start w:val="1"/>
      <w:numFmt w:val="decimal"/>
      <w:suff w:val="nothing"/>
      <w:lvlText w:val="%1．"/>
      <w:lvlJc w:val="left"/>
    </w:lvl>
  </w:abstractNum>
  <w:abstractNum w:abstractNumId="1">
    <w:nsid w:val="23B1AF43"/>
    <w:multiLevelType w:val="singleLevel"/>
    <w:tmpl w:val="23B1AF43"/>
    <w:lvl w:ilvl="0" w:tentative="0">
      <w:start w:val="1"/>
      <w:numFmt w:val="decimal"/>
      <w:suff w:val="nothing"/>
      <w:lvlText w:val="%1．"/>
      <w:lvlJc w:val="left"/>
    </w:lvl>
  </w:abstractNum>
  <w:abstractNum w:abstractNumId="2">
    <w:nsid w:val="2FB058E4"/>
    <w:multiLevelType w:val="singleLevel"/>
    <w:tmpl w:val="2FB058E4"/>
    <w:lvl w:ilvl="0" w:tentative="0">
      <w:start w:val="2"/>
      <w:numFmt w:val="chineseCounting"/>
      <w:suff w:val="nothing"/>
      <w:lvlText w:val="（%1）"/>
      <w:lvlJc w:val="left"/>
      <w:rPr>
        <w:rFonts w:hint="eastAsia"/>
        <w:highlight w:val="none"/>
      </w:rPr>
    </w:lvl>
  </w:abstractNum>
  <w:abstractNum w:abstractNumId="3">
    <w:nsid w:val="5456D05E"/>
    <w:multiLevelType w:val="singleLevel"/>
    <w:tmpl w:val="5456D05E"/>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MWU1NjU1NjAwNTcxZjliOGJkZDg1OTI3MDdkNTgifQ=="/>
  </w:docVars>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0F6647"/>
    <w:rsid w:val="0B7A268C"/>
    <w:rsid w:val="0C550EC0"/>
    <w:rsid w:val="0ECF36D9"/>
    <w:rsid w:val="0FAC09AE"/>
    <w:rsid w:val="10675503"/>
    <w:rsid w:val="10F95EB1"/>
    <w:rsid w:val="11910BD1"/>
    <w:rsid w:val="12802AFE"/>
    <w:rsid w:val="12AC5325"/>
    <w:rsid w:val="13D31AA5"/>
    <w:rsid w:val="14382EFE"/>
    <w:rsid w:val="14897DBA"/>
    <w:rsid w:val="16027FF2"/>
    <w:rsid w:val="16407400"/>
    <w:rsid w:val="164D2E81"/>
    <w:rsid w:val="166603CD"/>
    <w:rsid w:val="16A97B7B"/>
    <w:rsid w:val="16B00739"/>
    <w:rsid w:val="16EF2637"/>
    <w:rsid w:val="17A809B3"/>
    <w:rsid w:val="18692FEC"/>
    <w:rsid w:val="189004E1"/>
    <w:rsid w:val="19660F13"/>
    <w:rsid w:val="19B3058F"/>
    <w:rsid w:val="19CE7BD6"/>
    <w:rsid w:val="19D410BE"/>
    <w:rsid w:val="19EF64A7"/>
    <w:rsid w:val="1AEA4822"/>
    <w:rsid w:val="1CCD63BB"/>
    <w:rsid w:val="1DBF43F1"/>
    <w:rsid w:val="1E46404A"/>
    <w:rsid w:val="1E8B07BA"/>
    <w:rsid w:val="1F167368"/>
    <w:rsid w:val="1FD5315A"/>
    <w:rsid w:val="20154AC9"/>
    <w:rsid w:val="20953A56"/>
    <w:rsid w:val="20B465EE"/>
    <w:rsid w:val="22461B1D"/>
    <w:rsid w:val="229A0D7C"/>
    <w:rsid w:val="22CC6E73"/>
    <w:rsid w:val="22DB1266"/>
    <w:rsid w:val="22DF6CA5"/>
    <w:rsid w:val="23613E3F"/>
    <w:rsid w:val="23A45248"/>
    <w:rsid w:val="23C10D48"/>
    <w:rsid w:val="23D52ACB"/>
    <w:rsid w:val="23F2500F"/>
    <w:rsid w:val="24D33A48"/>
    <w:rsid w:val="25D52D09"/>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274EAE"/>
    <w:rsid w:val="2E4538B8"/>
    <w:rsid w:val="30B46CA3"/>
    <w:rsid w:val="3108141F"/>
    <w:rsid w:val="316856A6"/>
    <w:rsid w:val="31CA3EE9"/>
    <w:rsid w:val="32103D80"/>
    <w:rsid w:val="32673A99"/>
    <w:rsid w:val="32CE2438"/>
    <w:rsid w:val="34732E94"/>
    <w:rsid w:val="34C942F5"/>
    <w:rsid w:val="34DE6D61"/>
    <w:rsid w:val="35780C7F"/>
    <w:rsid w:val="36951834"/>
    <w:rsid w:val="36D55DA2"/>
    <w:rsid w:val="373B78F2"/>
    <w:rsid w:val="395C094E"/>
    <w:rsid w:val="397841A2"/>
    <w:rsid w:val="398666D7"/>
    <w:rsid w:val="39B865D7"/>
    <w:rsid w:val="39C35268"/>
    <w:rsid w:val="39FD2297"/>
    <w:rsid w:val="3ABA5314"/>
    <w:rsid w:val="3B0872A5"/>
    <w:rsid w:val="3C8B2D2A"/>
    <w:rsid w:val="3C9A09D4"/>
    <w:rsid w:val="3D036264"/>
    <w:rsid w:val="3D050C78"/>
    <w:rsid w:val="3D11386C"/>
    <w:rsid w:val="3D6345D6"/>
    <w:rsid w:val="3F0D5E27"/>
    <w:rsid w:val="3F510BAC"/>
    <w:rsid w:val="3F5B1A54"/>
    <w:rsid w:val="3FF763B7"/>
    <w:rsid w:val="4010633E"/>
    <w:rsid w:val="406929B7"/>
    <w:rsid w:val="408C4A72"/>
    <w:rsid w:val="41274A97"/>
    <w:rsid w:val="413855EC"/>
    <w:rsid w:val="41F73716"/>
    <w:rsid w:val="42314B4F"/>
    <w:rsid w:val="42321896"/>
    <w:rsid w:val="42932653"/>
    <w:rsid w:val="42A87774"/>
    <w:rsid w:val="4359242C"/>
    <w:rsid w:val="436B0382"/>
    <w:rsid w:val="44222632"/>
    <w:rsid w:val="44B8486B"/>
    <w:rsid w:val="45047640"/>
    <w:rsid w:val="4555561F"/>
    <w:rsid w:val="457C07BD"/>
    <w:rsid w:val="46463CE7"/>
    <w:rsid w:val="47A3636C"/>
    <w:rsid w:val="47EE3BCE"/>
    <w:rsid w:val="48882984"/>
    <w:rsid w:val="49FF0CFB"/>
    <w:rsid w:val="4B517DBB"/>
    <w:rsid w:val="4B6E6248"/>
    <w:rsid w:val="4BEC58E9"/>
    <w:rsid w:val="4BF3571C"/>
    <w:rsid w:val="4CCC2331"/>
    <w:rsid w:val="4D6954BF"/>
    <w:rsid w:val="4F645CFC"/>
    <w:rsid w:val="50BC7B39"/>
    <w:rsid w:val="50C75D3F"/>
    <w:rsid w:val="510B20F4"/>
    <w:rsid w:val="527C3191"/>
    <w:rsid w:val="53AD73B0"/>
    <w:rsid w:val="53DD6BA8"/>
    <w:rsid w:val="53F21A3F"/>
    <w:rsid w:val="55B2288E"/>
    <w:rsid w:val="55CB4852"/>
    <w:rsid w:val="579E20B3"/>
    <w:rsid w:val="58430EF3"/>
    <w:rsid w:val="58AA41B4"/>
    <w:rsid w:val="59AC6411"/>
    <w:rsid w:val="5A22632C"/>
    <w:rsid w:val="5AB04B75"/>
    <w:rsid w:val="5B494D63"/>
    <w:rsid w:val="5B9F36DE"/>
    <w:rsid w:val="5C240F36"/>
    <w:rsid w:val="5CA16867"/>
    <w:rsid w:val="5D15689C"/>
    <w:rsid w:val="5EC40C4A"/>
    <w:rsid w:val="5F074BD6"/>
    <w:rsid w:val="5F346F28"/>
    <w:rsid w:val="5F4C57DE"/>
    <w:rsid w:val="5F67109D"/>
    <w:rsid w:val="5F767359"/>
    <w:rsid w:val="5F844EA6"/>
    <w:rsid w:val="5FA40E1A"/>
    <w:rsid w:val="5FAE6B95"/>
    <w:rsid w:val="60AD072C"/>
    <w:rsid w:val="611D2735"/>
    <w:rsid w:val="61A97E4C"/>
    <w:rsid w:val="620F63A8"/>
    <w:rsid w:val="62680D4E"/>
    <w:rsid w:val="63804CC1"/>
    <w:rsid w:val="63CA0901"/>
    <w:rsid w:val="63DC3A6F"/>
    <w:rsid w:val="64535518"/>
    <w:rsid w:val="64A47E04"/>
    <w:rsid w:val="64AE406A"/>
    <w:rsid w:val="64E61465"/>
    <w:rsid w:val="65A60FF6"/>
    <w:rsid w:val="67573C0D"/>
    <w:rsid w:val="67606103"/>
    <w:rsid w:val="67EB6718"/>
    <w:rsid w:val="68C7713A"/>
    <w:rsid w:val="68F242AC"/>
    <w:rsid w:val="69751EF0"/>
    <w:rsid w:val="6ABB4B62"/>
    <w:rsid w:val="6AC32475"/>
    <w:rsid w:val="6B73082E"/>
    <w:rsid w:val="6DD00F51"/>
    <w:rsid w:val="6E017915"/>
    <w:rsid w:val="6E130B2A"/>
    <w:rsid w:val="6E5205D8"/>
    <w:rsid w:val="6EDA2E31"/>
    <w:rsid w:val="6F92269E"/>
    <w:rsid w:val="6FC77BC7"/>
    <w:rsid w:val="701029A4"/>
    <w:rsid w:val="70C61C0B"/>
    <w:rsid w:val="70E334F7"/>
    <w:rsid w:val="71D47169"/>
    <w:rsid w:val="720A3FB4"/>
    <w:rsid w:val="72C23FBE"/>
    <w:rsid w:val="72F81C9E"/>
    <w:rsid w:val="736E3BAB"/>
    <w:rsid w:val="75A56425"/>
    <w:rsid w:val="761362F3"/>
    <w:rsid w:val="77481BE2"/>
    <w:rsid w:val="77915F20"/>
    <w:rsid w:val="78317136"/>
    <w:rsid w:val="7840771E"/>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2562</Words>
  <Characters>2781</Characters>
  <Lines>0</Lines>
  <Paragraphs>0</Paragraphs>
  <TotalTime>1</TotalTime>
  <ScaleCrop>false</ScaleCrop>
  <LinksUpToDate>false</LinksUpToDate>
  <CharactersWithSpaces>2837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看</cp:lastModifiedBy>
  <cp:lastPrinted>2022-08-31T03:00:00Z</cp:lastPrinted>
  <dcterms:modified xsi:type="dcterms:W3CDTF">2022-08-31T08:24:10Z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C7BB6A058981483BB478D2CCB1CEC1A7</vt:lpwstr>
  </property>
</Properties>
</file>