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eastAsia="zh-CN"/>
        </w:rPr>
        <w:t>襄汾县</w:t>
      </w:r>
      <w:r>
        <w:rPr>
          <w:rFonts w:hint="eastAsia" w:ascii="宋体" w:hAnsi="宋体" w:eastAsia="宋体" w:cs="宋体"/>
          <w:b/>
          <w:bCs/>
          <w:kern w:val="0"/>
          <w:sz w:val="44"/>
          <w:szCs w:val="44"/>
          <w:lang w:val="en-US" w:eastAsia="zh-CN"/>
        </w:rPr>
        <w:t>光荣院</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202</w:t>
      </w:r>
      <w:r>
        <w:rPr>
          <w:rFonts w:hint="eastAsia" w:ascii="宋体" w:hAnsi="宋体" w:eastAsia="宋体" w:cs="宋体"/>
          <w:b/>
          <w:bCs/>
          <w:kern w:val="0"/>
          <w:sz w:val="44"/>
          <w:szCs w:val="44"/>
          <w:lang w:val="en-US" w:eastAsia="zh-CN"/>
        </w:rPr>
        <w:t>1</w:t>
      </w:r>
      <w:r>
        <w:rPr>
          <w:rFonts w:hint="eastAsia" w:ascii="宋体" w:hAnsi="宋体" w:eastAsia="宋体" w:cs="宋体"/>
          <w:b/>
          <w:bCs/>
          <w:kern w:val="0"/>
          <w:sz w:val="44"/>
          <w:szCs w:val="44"/>
        </w:rPr>
        <w:t>年度</w:t>
      </w:r>
      <w:r>
        <w:rPr>
          <w:rFonts w:hint="eastAsia" w:ascii="宋体" w:hAnsi="宋体" w:eastAsia="宋体" w:cs="宋体"/>
          <w:b/>
          <w:bCs/>
          <w:kern w:val="0"/>
          <w:sz w:val="44"/>
          <w:szCs w:val="44"/>
          <w:lang w:val="en-US" w:eastAsia="zh-CN"/>
        </w:rPr>
        <w:t>单位</w:t>
      </w:r>
      <w:r>
        <w:rPr>
          <w:rFonts w:hint="eastAsia" w:ascii="宋体" w:hAnsi="宋体" w:eastAsia="宋体" w:cs="宋体"/>
          <w:b/>
          <w:bCs/>
          <w:kern w:val="0"/>
          <w:sz w:val="44"/>
          <w:szCs w:val="44"/>
        </w:rPr>
        <w:t>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w:t>
      </w:r>
    </w:p>
    <w:p>
      <w:pPr>
        <w:widowControl/>
        <w:spacing w:line="560" w:lineRule="exact"/>
        <w:ind w:firstLine="640"/>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负责收养和管理孤老的抚恤优待对象，并对其实施特殊保障。</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机构设置及预算单位构成情况</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根据</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职责分工，本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内设机构包括</w:t>
      </w:r>
      <w:r>
        <w:rPr>
          <w:rFonts w:hint="eastAsia" w:ascii="仿宋_GB2312" w:hAnsi="楷体" w:eastAsia="仿宋_GB2312"/>
          <w:kern w:val="0"/>
          <w:sz w:val="32"/>
          <w:szCs w:val="32"/>
          <w:lang w:val="en-US" w:eastAsia="zh-CN"/>
        </w:rPr>
        <w:t>办公室、财务室、给养室</w:t>
      </w:r>
      <w:r>
        <w:rPr>
          <w:rFonts w:ascii="仿宋_GB2312" w:hAnsi="楷体" w:eastAsia="仿宋_GB2312"/>
          <w:kern w:val="0"/>
          <w:sz w:val="32"/>
          <w:szCs w:val="32"/>
        </w:rPr>
        <w:t xml:space="preserve"> </w:t>
      </w: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lang w:val="en-US" w:eastAsia="zh-CN"/>
        </w:rPr>
        <w:t>无</w:t>
      </w:r>
      <w:r>
        <w:rPr>
          <w:rFonts w:hint="eastAsia" w:ascii="仿宋_GB2312" w:hAnsi="楷体" w:eastAsia="仿宋_GB2312"/>
          <w:kern w:val="0"/>
          <w:sz w:val="32"/>
          <w:szCs w:val="32"/>
        </w:rPr>
        <w:t>下属单位。</w:t>
      </w:r>
    </w:p>
    <w:p>
      <w:pPr>
        <w:widowControl/>
        <w:spacing w:line="560" w:lineRule="exact"/>
        <w:ind w:firstLine="636"/>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w:t>
      </w:r>
      <w:r>
        <w:rPr>
          <w:rFonts w:hint="eastAsia" w:ascii="仿宋_GB2312" w:hAnsi="楷体" w:eastAsia="仿宋_GB2312"/>
          <w:kern w:val="0"/>
          <w:sz w:val="32"/>
          <w:szCs w:val="32"/>
          <w:lang w:eastAsia="zh-CN"/>
        </w:rPr>
        <w:t>单位</w:t>
      </w:r>
      <w:r>
        <w:rPr>
          <w:rFonts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汇总预算编制范围的预算单位共计</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家</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具体包括</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lang w:val="en-US" w:eastAsia="zh-CN"/>
        </w:rPr>
        <w:t>襄汾县光荣院</w:t>
      </w:r>
      <w:r>
        <w:rPr>
          <w:rFonts w:hint="eastAsia" w:ascii="仿宋_GB2312" w:hAnsi="楷体" w:eastAsia="仿宋_GB2312"/>
          <w:kern w:val="0"/>
          <w:sz w:val="32"/>
          <w:szCs w:val="32"/>
        </w:rPr>
        <w:t>。</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2021 年</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主要工作任务及目标</w:t>
      </w:r>
    </w:p>
    <w:p>
      <w:pPr>
        <w:widowControl/>
        <w:spacing w:line="560" w:lineRule="exact"/>
        <w:ind w:firstLine="636"/>
        <w:rPr>
          <w:rFonts w:hint="default"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完成2021年度鳏寡孤独抚恤优待对象的接纳，对其实施特殊保障，做好现有服务对象的管理工作。</w:t>
      </w:r>
    </w:p>
    <w:p>
      <w:pPr>
        <w:widowControl/>
        <w:numPr>
          <w:ilvl w:val="0"/>
          <w:numId w:val="0"/>
        </w:numPr>
        <w:spacing w:line="560" w:lineRule="exact"/>
        <w:rPr>
          <w:rFonts w:hint="default" w:ascii="仿宋_GB2312" w:hAnsi="楷体" w:eastAsia="仿宋_GB2312"/>
          <w:kern w:val="0"/>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襄汾县光荣院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襄汾县光荣院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襄汾县光荣院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襄汾县光荣院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襄汾县光荣院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襄汾县光荣院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w:t>
      </w:r>
      <w:r>
        <w:rPr>
          <w:rFonts w:hint="eastAsia" w:ascii="仿宋_GB2312" w:hAnsi="宋体" w:eastAsia="仿宋_GB2312" w:cs="Times New Roman"/>
          <w:sz w:val="32"/>
          <w:szCs w:val="32"/>
          <w:lang w:val="en-US" w:eastAsia="zh-CN"/>
        </w:rPr>
        <w:t>襄汾县光荣院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w:t>
      </w:r>
      <w:r>
        <w:rPr>
          <w:rFonts w:hint="eastAsia" w:ascii="仿宋_GB2312" w:hAnsi="宋体" w:eastAsia="仿宋_GB2312" w:cs="Times New Roman"/>
          <w:sz w:val="32"/>
          <w:szCs w:val="32"/>
          <w:lang w:val="en-US" w:eastAsia="zh-CN"/>
        </w:rPr>
        <w:t>襄汾县光荣院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w:t>
      </w:r>
      <w:r>
        <w:rPr>
          <w:rFonts w:hint="eastAsia" w:ascii="仿宋_GB2312" w:hAnsi="宋体" w:eastAsia="仿宋_GB2312" w:cs="Times New Roman"/>
          <w:sz w:val="32"/>
          <w:szCs w:val="32"/>
          <w:lang w:val="en-US" w:eastAsia="zh-CN"/>
        </w:rPr>
        <w:t>襄汾县光荣院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w:t>
      </w:r>
      <w:r>
        <w:rPr>
          <w:rFonts w:hint="eastAsia" w:ascii="仿宋_GB2312" w:hAnsi="宋体" w:eastAsia="仿宋_GB2312" w:cs="Times New Roman"/>
          <w:sz w:val="32"/>
          <w:szCs w:val="32"/>
          <w:lang w:val="en-US" w:eastAsia="zh-CN"/>
        </w:rPr>
        <w:t>襄汾县光荣院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年机关运行经费</w:t>
      </w:r>
    </w:p>
    <w:p>
      <w:pPr>
        <w:widowControl/>
        <w:spacing w:line="560" w:lineRule="exact"/>
        <w:ind w:firstLine="640" w:firstLineChars="200"/>
        <w:rPr>
          <w:rFonts w:hint="eastAsia" w:ascii="仿宋_GB2312" w:hAnsi="楷体" w:eastAsia="仿宋_GB2312"/>
          <w:kern w:val="0"/>
          <w:sz w:val="32"/>
          <w:szCs w:val="32"/>
        </w:rPr>
      </w:pPr>
      <w:r>
        <w:rPr>
          <w:rFonts w:hint="eastAsia" w:ascii="仿宋_GB2312" w:hAnsi="宋体" w:eastAsia="仿宋_GB2312" w:cs="Times New Roman"/>
          <w:sz w:val="32"/>
          <w:szCs w:val="32"/>
          <w:lang w:eastAsia="zh-CN"/>
        </w:rPr>
        <w:t>十一、</w:t>
      </w:r>
      <w:r>
        <w:rPr>
          <w:rFonts w:hint="eastAsia" w:ascii="仿宋_GB2312" w:hAnsi="宋体" w:eastAsia="仿宋_GB2312" w:cs="Times New Roman"/>
          <w:sz w:val="32"/>
          <w:szCs w:val="32"/>
          <w:lang w:val="en-US" w:eastAsia="zh-CN"/>
        </w:rPr>
        <w:t>襄汾县光荣院</w:t>
      </w:r>
      <w:r>
        <w:rPr>
          <w:rFonts w:hint="eastAsia" w:ascii="仿宋_GB2312" w:hAnsi="楷体" w:eastAsia="仿宋_GB2312"/>
          <w:kern w:val="0"/>
          <w:sz w:val="32"/>
          <w:szCs w:val="32"/>
        </w:rPr>
        <w:t>202</w:t>
      </w:r>
      <w:r>
        <w:rPr>
          <w:rFonts w:hint="eastAsia" w:ascii="仿宋_GB2312" w:hAnsi="楷体" w:eastAsia="仿宋_GB2312"/>
          <w:kern w:val="0"/>
          <w:sz w:val="32"/>
          <w:szCs w:val="32"/>
          <w:lang w:val="en-US" w:eastAsia="zh-CN"/>
        </w:rPr>
        <w:t>1</w:t>
      </w:r>
      <w:r>
        <w:rPr>
          <w:rFonts w:hint="eastAsia" w:ascii="仿宋_GB2312" w:hAnsi="楷体" w:eastAsia="仿宋_GB2312"/>
          <w:kern w:val="0"/>
          <w:sz w:val="32"/>
          <w:szCs w:val="32"/>
        </w:rPr>
        <w:t>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hint="eastAsia" w:ascii="仿宋_GB2312" w:hAnsi="宋体" w:eastAsia="仿宋_GB2312" w:cs="Times New Roman"/>
          <w:sz w:val="32"/>
          <w:szCs w:val="32"/>
        </w:rPr>
      </w:pPr>
      <w:r>
        <w:rPr>
          <w:rFonts w:hint="eastAsia" w:ascii="仿宋_GB2312" w:hAnsi="楷体" w:eastAsia="仿宋_GB2312"/>
          <w:kern w:val="0"/>
          <w:sz w:val="32"/>
          <w:szCs w:val="32"/>
        </w:rPr>
        <w:t>十二、</w:t>
      </w:r>
      <w:r>
        <w:rPr>
          <w:rFonts w:hint="eastAsia" w:ascii="仿宋_GB2312" w:hAnsi="宋体" w:eastAsia="仿宋_GB2312" w:cs="Times New Roman"/>
          <w:sz w:val="32"/>
          <w:szCs w:val="32"/>
          <w:lang w:val="en-US" w:eastAsia="zh-CN"/>
        </w:rPr>
        <w:t>襄汾县光荣院</w:t>
      </w:r>
      <w:r>
        <w:rPr>
          <w:rFonts w:hint="eastAsia" w:ascii="仿宋_GB2312" w:hAnsi="宋体" w:eastAsia="仿宋_GB2312" w:cs="Times New Roman"/>
          <w:sz w:val="32"/>
          <w:szCs w:val="32"/>
          <w:lang w:eastAsia="zh-CN"/>
        </w:rPr>
        <w:t>202</w:t>
      </w: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202</w:t>
      </w:r>
      <w:r>
        <w:rPr>
          <w:rFonts w:hint="eastAsia" w:ascii="黑体" w:hAnsi="Times New Roman" w:eastAsia="黑体"/>
          <w:kern w:val="0"/>
          <w:sz w:val="32"/>
          <w:szCs w:val="32"/>
          <w:lang w:val="en-US" w:eastAsia="zh-CN"/>
        </w:rPr>
        <w:t>1</w:t>
      </w:r>
      <w:r>
        <w:rPr>
          <w:rFonts w:hint="eastAsia" w:ascii="黑体" w:hAnsi="Times New Roman" w:eastAsia="黑体"/>
          <w:kern w:val="0"/>
          <w:sz w:val="32"/>
          <w:szCs w:val="32"/>
        </w:rPr>
        <w:t>年度</w:t>
      </w:r>
      <w:r>
        <w:rPr>
          <w:rFonts w:hint="eastAsia" w:ascii="黑体" w:hAnsi="Times New Roman" w:eastAsia="黑体"/>
          <w:kern w:val="0"/>
          <w:sz w:val="32"/>
          <w:szCs w:val="32"/>
          <w:lang w:eastAsia="zh-CN"/>
        </w:rPr>
        <w:t>单位</w:t>
      </w:r>
      <w:r>
        <w:rPr>
          <w:rFonts w:hint="eastAsia" w:ascii="黑体" w:hAnsi="Times New Roman" w:eastAsia="黑体"/>
          <w:kern w:val="0"/>
          <w:sz w:val="32"/>
          <w:szCs w:val="32"/>
        </w:rPr>
        <w:t>预算情况说明</w:t>
      </w:r>
    </w:p>
    <w:p>
      <w:pPr>
        <w:widowControl/>
        <w:numPr>
          <w:ilvl w:val="-1"/>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襄汾县光荣院</w:t>
      </w:r>
      <w:r>
        <w:rPr>
          <w:rFonts w:ascii="仿宋_GB2312" w:hAnsi="楷体" w:eastAsia="仿宋_GB2312"/>
          <w:kern w:val="0"/>
          <w:sz w:val="32"/>
          <w:szCs w:val="32"/>
        </w:rPr>
        <w:t>202</w:t>
      </w:r>
      <w:r>
        <w:rPr>
          <w:rFonts w:hint="eastAsia" w:ascii="仿宋_GB2312" w:hAnsi="楷体" w:eastAsia="仿宋_GB2312"/>
          <w:kern w:val="0"/>
          <w:sz w:val="32"/>
          <w:szCs w:val="32"/>
        </w:rPr>
        <w:t>1年度收入、支出预算总计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w:t>
      </w:r>
      <w:r>
        <w:rPr>
          <w:rFonts w:hint="eastAsia" w:ascii="仿宋_GB2312" w:hAnsi="楷体" w:eastAsia="仿宋_GB2312"/>
          <w:kern w:val="0"/>
          <w:sz w:val="32"/>
          <w:szCs w:val="32"/>
          <w:u w:val="single"/>
          <w:lang w:val="en-US" w:eastAsia="zh-CN"/>
        </w:rPr>
        <w:t>47.30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40"/>
        <w:rPr>
          <w:rFonts w:hint="eastAsia" w:ascii="仿宋_GB2312" w:hAnsi="楷体" w:eastAsia="仿宋_GB2312"/>
          <w:kern w:val="0"/>
          <w:sz w:val="32"/>
          <w:szCs w:val="32"/>
          <w:lang w:eastAsia="zh-CN"/>
        </w:rPr>
      </w:pPr>
      <w:r>
        <w:rPr>
          <w:rFonts w:ascii="仿宋_GB2312" w:hAnsi="楷体" w:eastAsia="仿宋_GB2312"/>
          <w:kern w:val="0"/>
          <w:sz w:val="32"/>
          <w:szCs w:val="32"/>
        </w:rPr>
        <w:t>2</w:t>
      </w:r>
      <w:r>
        <w:rPr>
          <w:rFonts w:hint="eastAsia" w:ascii="仿宋_GB2312" w:hAnsi="楷体" w:eastAsia="仿宋_GB2312"/>
          <w:kern w:val="0"/>
          <w:sz w:val="32"/>
          <w:szCs w:val="32"/>
        </w:rPr>
        <w:t>．公共安全（类）支出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r>
        <w:rPr>
          <w:rFonts w:hint="eastAsia" w:ascii="仿宋_GB2312" w:hAnsi="楷体" w:eastAsia="仿宋_GB2312"/>
          <w:kern w:val="0"/>
          <w:sz w:val="32"/>
          <w:szCs w:val="32"/>
          <w:lang w:eastAsia="zh-CN"/>
        </w:rPr>
        <w:t>。</w:t>
      </w:r>
    </w:p>
    <w:p>
      <w:pPr>
        <w:widowControl/>
        <w:spacing w:line="560" w:lineRule="exact"/>
        <w:ind w:left="160" w:leftChars="76" w:firstLine="480" w:firstLineChars="150"/>
        <w:rPr>
          <w:rFonts w:ascii="仿宋_GB2312" w:hAnsi="楷体" w:eastAsia="仿宋_GB2312"/>
          <w:kern w:val="0"/>
          <w:sz w:val="32"/>
          <w:szCs w:val="32"/>
        </w:rPr>
      </w:pPr>
      <w:r>
        <w:rPr>
          <w:rFonts w:ascii="仿宋_GB2312" w:hAnsi="楷体" w:eastAsia="仿宋_GB2312"/>
          <w:kern w:val="0"/>
          <w:sz w:val="32"/>
          <w:szCs w:val="32"/>
        </w:rPr>
        <w:t>3</w:t>
      </w:r>
      <w:r>
        <w:rPr>
          <w:rFonts w:hint="eastAsia" w:ascii="仿宋_GB2312" w:hAnsi="楷体" w:eastAsia="仿宋_GB2312"/>
          <w:kern w:val="0"/>
          <w:sz w:val="32"/>
          <w:szCs w:val="32"/>
        </w:rPr>
        <w:t>．基本支出预算数为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万元。项目支出预算数为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万元。</w:t>
      </w:r>
    </w:p>
    <w:p>
      <w:pPr>
        <w:widowControl/>
        <w:numPr>
          <w:ilvl w:val="0"/>
          <w:numId w:val="0"/>
        </w:numPr>
        <w:spacing w:line="560" w:lineRule="exact"/>
        <w:ind w:firstLine="640" w:firstLineChars="200"/>
        <w:rPr>
          <w:rFonts w:hint="eastAsia"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襄汾县光荣院</w:t>
      </w:r>
      <w:r>
        <w:rPr>
          <w:rFonts w:hint="eastAsia" w:ascii="仿宋_GB2312" w:hAnsi="楷体" w:eastAsia="仿宋_GB2312"/>
          <w:kern w:val="0"/>
          <w:sz w:val="32"/>
          <w:szCs w:val="32"/>
        </w:rPr>
        <w:t>本年收入预算合计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万元，其中：一般公共预算收入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100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%；其他资金</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三、支出预算情况说明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襄汾县光荣院</w:t>
      </w:r>
      <w:r>
        <w:rPr>
          <w:rFonts w:hint="eastAsia" w:ascii="仿宋_GB2312" w:hAnsi="楷体" w:eastAsia="仿宋_GB2312"/>
          <w:kern w:val="0"/>
          <w:sz w:val="32"/>
          <w:szCs w:val="32"/>
        </w:rPr>
        <w:t>本年支出预算合计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万元，其中：基本支出</w:t>
      </w:r>
      <w:r>
        <w:rPr>
          <w:rFonts w:ascii="仿宋_GB2312" w:hAnsi="楷体" w:eastAsia="仿宋_GB2312"/>
          <w:kern w:val="0"/>
          <w:sz w:val="32"/>
          <w:szCs w:val="32"/>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rPr>
        <w:t xml:space="preserve"> 万元，占</w:t>
      </w:r>
      <w:r>
        <w:rPr>
          <w:rFonts w:hint="eastAsia" w:ascii="仿宋_GB2312" w:hAnsi="楷体" w:eastAsia="仿宋_GB2312"/>
          <w:kern w:val="0"/>
          <w:sz w:val="32"/>
          <w:szCs w:val="32"/>
          <w:u w:val="single"/>
          <w:lang w:val="en-US" w:eastAsia="zh-CN"/>
        </w:rPr>
        <w:t>100</w:t>
      </w:r>
      <w:r>
        <w:rPr>
          <w:rFonts w:ascii="仿宋_GB2312" w:hAnsi="楷体" w:eastAsia="仿宋_GB2312"/>
          <w:kern w:val="0"/>
          <w:sz w:val="32"/>
          <w:szCs w:val="32"/>
        </w:rPr>
        <w:t>%</w:t>
      </w:r>
      <w:r>
        <w:rPr>
          <w:rFonts w:hint="eastAsia" w:ascii="仿宋_GB2312" w:hAnsi="楷体" w:eastAsia="仿宋_GB2312"/>
          <w:kern w:val="0"/>
          <w:sz w:val="32"/>
          <w:szCs w:val="32"/>
        </w:rPr>
        <w:t>；项目支出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四、财政拨款收支预算总体情况说明</w:t>
      </w:r>
    </w:p>
    <w:p>
      <w:pPr>
        <w:widowControl/>
        <w:spacing w:line="560" w:lineRule="exact"/>
        <w:ind w:firstLine="640"/>
        <w:rPr>
          <w:rFonts w:hint="eastAsia" w:ascii="仿宋_GB2312" w:hAnsi="楷体" w:eastAsia="仿宋_GB2312"/>
          <w:kern w:val="0"/>
          <w:sz w:val="32"/>
          <w:szCs w:val="32"/>
        </w:rPr>
      </w:pPr>
      <w:r>
        <w:rPr>
          <w:rFonts w:hint="eastAsia" w:ascii="仿宋_GB2312" w:hAnsi="宋体" w:eastAsia="仿宋_GB2312" w:cs="Times New Roman"/>
          <w:sz w:val="32"/>
          <w:szCs w:val="32"/>
          <w:lang w:val="en-US" w:eastAsia="zh-CN"/>
        </w:rPr>
        <w:t>襄汾县光荣院</w:t>
      </w:r>
      <w:r>
        <w:rPr>
          <w:rFonts w:ascii="仿宋_GB2312" w:hAnsi="楷体" w:eastAsia="仿宋_GB2312"/>
          <w:kern w:val="0"/>
          <w:sz w:val="32"/>
          <w:szCs w:val="32"/>
        </w:rPr>
        <w:t>202</w:t>
      </w:r>
      <w:r>
        <w:rPr>
          <w:rFonts w:hint="eastAsia" w:ascii="仿宋_GB2312" w:hAnsi="楷体" w:eastAsia="仿宋_GB2312"/>
          <w:kern w:val="0"/>
          <w:sz w:val="32"/>
          <w:szCs w:val="32"/>
        </w:rPr>
        <w:t>1年度财政拨款收、支总预算</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五、一般公共预算支出预算情况说明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襄汾县光荣院</w:t>
      </w:r>
      <w:r>
        <w:rPr>
          <w:rFonts w:ascii="仿宋_GB2312" w:hAnsi="楷体" w:eastAsia="仿宋_GB2312"/>
          <w:kern w:val="0"/>
          <w:sz w:val="32"/>
          <w:szCs w:val="32"/>
        </w:rPr>
        <w:t>202</w:t>
      </w:r>
      <w:r>
        <w:rPr>
          <w:rFonts w:hint="eastAsia" w:ascii="仿宋_GB2312" w:hAnsi="楷体" w:eastAsia="仿宋_GB2312"/>
          <w:kern w:val="0"/>
          <w:sz w:val="32"/>
          <w:szCs w:val="32"/>
        </w:rPr>
        <w:t>1年一般公共预算支出预算</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六、一般公共预算基本支出预算情况说明</w:t>
      </w:r>
    </w:p>
    <w:p>
      <w:pPr>
        <w:widowControl/>
        <w:spacing w:line="560" w:lineRule="exact"/>
        <w:ind w:firstLine="641"/>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襄汾县光荣院</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1年度一般公共预算基本支出预算</w:t>
      </w:r>
      <w:r>
        <w:rPr>
          <w:rFonts w:hint="eastAsia" w:ascii="仿宋_GB2312" w:hAnsi="楷体" w:eastAsia="仿宋_GB2312"/>
          <w:kern w:val="0"/>
          <w:sz w:val="32"/>
          <w:szCs w:val="32"/>
          <w:u w:val="single"/>
          <w:lang w:val="en-US" w:eastAsia="zh-CN"/>
        </w:rPr>
        <w:t xml:space="preserve">    47.30</w:t>
      </w:r>
      <w:r>
        <w:rPr>
          <w:rFonts w:hint="eastAsia" w:ascii="仿宋_GB2312" w:hAnsi="楷体" w:eastAsia="仿宋_GB2312"/>
          <w:kern w:val="0"/>
          <w:sz w:val="32"/>
          <w:szCs w:val="32"/>
        </w:rPr>
        <w:t>万元，其中：</w:t>
      </w:r>
    </w:p>
    <w:p>
      <w:pPr>
        <w:widowControl/>
        <w:spacing w:line="560" w:lineRule="exact"/>
        <w:ind w:firstLine="641"/>
        <w:rPr>
          <w:rFonts w:ascii="仿宋_GB2312" w:hAnsi="楷体" w:eastAsia="仿宋_GB2312"/>
          <w:kern w:val="0"/>
          <w:sz w:val="32"/>
          <w:szCs w:val="32"/>
        </w:rPr>
      </w:pPr>
      <w:r>
        <w:rPr>
          <w:rFonts w:hint="eastAsia" w:ascii="仿宋_GB2312" w:hAnsi="楷体" w:eastAsia="仿宋_GB2312"/>
          <w:kern w:val="0"/>
          <w:sz w:val="32"/>
          <w:szCs w:val="32"/>
        </w:rPr>
        <w:t>（一）人员经费</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46.58</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基本工资、津贴补贴、奖金、社会保障缴费、伙食补助费、绩效工资、其他工资福利支出、离休费、退休费、抚恤金、生活补助、医疗费、奖励金、住房公积金、提租补贴、……、其他对个人和家庭的补助支出。（按“</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预算公开06表</w:t>
      </w:r>
      <w:r>
        <w:rPr>
          <w:rFonts w:ascii="仿宋_GB2312" w:hAnsi="楷体" w:eastAsia="仿宋_GB2312"/>
          <w:kern w:val="0"/>
          <w:sz w:val="32"/>
          <w:szCs w:val="32"/>
        </w:rPr>
        <w:t xml:space="preserve"> </w:t>
      </w:r>
      <w:r>
        <w:rPr>
          <w:rFonts w:hint="eastAsia" w:ascii="仿宋_GB2312" w:hAnsi="楷体" w:eastAsia="仿宋_GB2312"/>
          <w:kern w:val="0"/>
          <w:sz w:val="32"/>
          <w:szCs w:val="32"/>
        </w:rPr>
        <w:t>一般公共预算基本支出预算表”中实际发生经济分类支出事项填写）</w:t>
      </w:r>
    </w:p>
    <w:p>
      <w:pPr>
        <w:autoSpaceDE w:val="0"/>
        <w:autoSpaceDN w:val="0"/>
        <w:adjustRightInd w:val="0"/>
        <w:spacing w:line="560" w:lineRule="exact"/>
        <w:ind w:firstLine="641"/>
        <w:jc w:val="left"/>
        <w:rPr>
          <w:rFonts w:hint="eastAsia" w:ascii="仿宋_GB2312" w:hAnsi="楷体" w:eastAsia="仿宋_GB2312"/>
          <w:kern w:val="0"/>
          <w:sz w:val="32"/>
          <w:szCs w:val="32"/>
        </w:rPr>
      </w:pPr>
      <w:r>
        <w:rPr>
          <w:rFonts w:hint="eastAsia" w:ascii="仿宋_GB2312" w:hAnsi="楷体" w:eastAsia="仿宋_GB2312"/>
          <w:kern w:val="0"/>
          <w:sz w:val="32"/>
          <w:szCs w:val="32"/>
        </w:rPr>
        <w:t>（二）公用经费</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0.72</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按“</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预算公开06表</w:t>
      </w:r>
      <w:r>
        <w:rPr>
          <w:rFonts w:ascii="仿宋_GB2312" w:hAnsi="楷体" w:eastAsia="仿宋_GB2312"/>
          <w:kern w:val="0"/>
          <w:sz w:val="32"/>
          <w:szCs w:val="32"/>
        </w:rPr>
        <w:t xml:space="preserve"> </w:t>
      </w:r>
      <w:r>
        <w:rPr>
          <w:rFonts w:hint="eastAsia" w:ascii="仿宋_GB2312" w:hAnsi="楷体" w:eastAsia="仿宋_GB2312"/>
          <w:kern w:val="0"/>
          <w:sz w:val="32"/>
          <w:szCs w:val="32"/>
        </w:rPr>
        <w:t>一般公共预算基本支出预算表”中实际发生经济分类支出事项填写）。</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襄汾县光荣院</w:t>
      </w:r>
      <w:r>
        <w:rPr>
          <w:rFonts w:ascii="仿宋_GB2312" w:hAnsi="楷体" w:eastAsia="仿宋_GB2312"/>
          <w:kern w:val="0"/>
          <w:sz w:val="32"/>
          <w:szCs w:val="32"/>
        </w:rPr>
        <w:t>202</w:t>
      </w:r>
      <w:r>
        <w:rPr>
          <w:rFonts w:hint="eastAsia" w:ascii="仿宋_GB2312" w:hAnsi="楷体" w:eastAsia="仿宋_GB2312"/>
          <w:kern w:val="0"/>
          <w:sz w:val="32"/>
          <w:szCs w:val="32"/>
        </w:rPr>
        <w:t>1年政府性基金支出预算支出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47.30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八、一般公共预算“三公”经费预算情况说明</w:t>
      </w:r>
    </w:p>
    <w:p>
      <w:pPr>
        <w:autoSpaceDE w:val="0"/>
        <w:autoSpaceDN w:val="0"/>
        <w:adjustRightInd w:val="0"/>
        <w:ind w:firstLine="640" w:firstLineChars="200"/>
        <w:jc w:val="left"/>
        <w:rPr>
          <w:rFonts w:hint="eastAsia" w:ascii="仿宋_GB2312" w:hAnsi="宋体" w:eastAsia="仿宋_GB2312" w:cs="Times New Roman"/>
          <w:sz w:val="32"/>
          <w:szCs w:val="32"/>
          <w:lang w:val="en-US" w:eastAsia="zh-CN"/>
        </w:rPr>
      </w:pPr>
      <w:r>
        <w:rPr>
          <w:rFonts w:hint="eastAsia" w:ascii="仿宋_GB2312" w:hAnsi="楷体" w:eastAsia="仿宋_GB2312"/>
          <w:kern w:val="0"/>
          <w:sz w:val="32"/>
          <w:szCs w:val="32"/>
          <w:lang w:eastAsia="zh-CN"/>
        </w:rPr>
        <w:t>襄汾县</w:t>
      </w:r>
      <w:r>
        <w:rPr>
          <w:rFonts w:hint="eastAsia" w:ascii="仿宋_GB2312" w:hAnsi="楷体" w:eastAsia="仿宋_GB2312"/>
          <w:kern w:val="0"/>
          <w:sz w:val="32"/>
          <w:szCs w:val="32"/>
          <w:lang w:val="en-US" w:eastAsia="zh-CN"/>
        </w:rPr>
        <w:t>光荣院</w:t>
      </w:r>
      <w:r>
        <w:rPr>
          <w:rFonts w:hint="eastAsia" w:ascii="仿宋_GB2312" w:hAnsi="黑体" w:eastAsia="仿宋_GB2312"/>
          <w:b w:val="0"/>
          <w:bCs/>
          <w:sz w:val="32"/>
          <w:szCs w:val="32"/>
        </w:rPr>
        <w:t>无</w:t>
      </w:r>
      <w:r>
        <w:rPr>
          <w:rFonts w:hint="eastAsia" w:ascii="仿宋_GB2312" w:hAnsi="楷体" w:eastAsia="仿宋_GB2312"/>
          <w:kern w:val="0"/>
          <w:sz w:val="32"/>
          <w:szCs w:val="32"/>
          <w:lang w:eastAsia="zh-CN"/>
        </w:rPr>
        <w:t>“三公”经费，无因公出国，无公车，无公务接待。</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宋体" w:eastAsia="仿宋_GB2312" w:cs="Times New Roman"/>
          <w:sz w:val="32"/>
          <w:szCs w:val="32"/>
          <w:lang w:val="en-US" w:eastAsia="zh-CN"/>
        </w:rPr>
        <w:t>襄汾县光荣院</w:t>
      </w:r>
      <w:r>
        <w:rPr>
          <w:rFonts w:ascii="仿宋_GB2312" w:hAnsi="楷体" w:eastAsia="仿宋_GB2312"/>
          <w:kern w:val="0"/>
          <w:sz w:val="32"/>
          <w:szCs w:val="32"/>
        </w:rPr>
        <w:t>202</w:t>
      </w:r>
      <w:r>
        <w:rPr>
          <w:rFonts w:hint="eastAsia" w:ascii="仿宋_GB2312" w:hAnsi="楷体" w:eastAsia="仿宋_GB2312"/>
          <w:kern w:val="0"/>
          <w:sz w:val="32"/>
          <w:szCs w:val="32"/>
        </w:rPr>
        <w:t>1年度一般公共预算拨款安排的“三公”经费预算支出中，因公出国（境）费支出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；公务接待费支出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万元，占“三公”经费的</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九、一般公共预算机关运行经费支出预算情况说明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w:t>
      </w:r>
      <w:r>
        <w:rPr>
          <w:rFonts w:hint="eastAsia" w:ascii="仿宋_GB2312" w:hAnsi="楷体" w:eastAsia="仿宋_GB2312"/>
          <w:kern w:val="0"/>
          <w:sz w:val="32"/>
          <w:szCs w:val="32"/>
          <w:lang w:val="en-US" w:eastAsia="zh-CN"/>
        </w:rPr>
        <w:t>光荣院</w:t>
      </w:r>
      <w:r>
        <w:rPr>
          <w:rFonts w:hint="eastAsia" w:ascii="仿宋_GB2312" w:hAnsi="黑体" w:eastAsia="仿宋_GB2312"/>
          <w:b w:val="0"/>
          <w:bCs/>
          <w:sz w:val="32"/>
          <w:szCs w:val="32"/>
        </w:rPr>
        <w:t>无</w:t>
      </w:r>
      <w:r>
        <w:rPr>
          <w:rFonts w:hint="eastAsia" w:ascii="仿宋_GB2312" w:hAnsi="楷体" w:eastAsia="仿宋_GB2312" w:cstheme="minorBidi"/>
          <w:kern w:val="0"/>
          <w:sz w:val="32"/>
          <w:szCs w:val="32"/>
        </w:rPr>
        <w:t>机关运行经费支出</w:t>
      </w:r>
      <w:r>
        <w:rPr>
          <w:rFonts w:hint="eastAsia" w:ascii="仿宋_GB2312" w:hAnsi="楷体" w:eastAsia="仿宋_GB2312" w:cstheme="minorBidi"/>
          <w:kern w:val="0"/>
          <w:sz w:val="32"/>
          <w:szCs w:val="32"/>
          <w:lang w:eastAsia="zh-CN"/>
        </w:rPr>
        <w:t>。</w:t>
      </w:r>
    </w:p>
    <w:p>
      <w:pPr>
        <w:autoSpaceDE w:val="0"/>
        <w:autoSpaceDN w:val="0"/>
        <w:adjustRightInd w:val="0"/>
        <w:ind w:firstLine="800" w:firstLineChars="250"/>
        <w:jc w:val="left"/>
        <w:rPr>
          <w:rFonts w:hint="eastAsia" w:ascii="仿宋_GB2312" w:hAnsi="楷体" w:eastAsia="仿宋_GB2312"/>
          <w:kern w:val="0"/>
          <w:sz w:val="32"/>
          <w:szCs w:val="32"/>
          <w:u w:val="single"/>
          <w:lang w:val="en-US" w:eastAsia="zh-CN"/>
        </w:rPr>
      </w:pPr>
      <w:r>
        <w:rPr>
          <w:rFonts w:ascii="仿宋_GB2312" w:hAnsi="楷体" w:eastAsia="仿宋_GB2312"/>
          <w:kern w:val="0"/>
          <w:sz w:val="32"/>
          <w:szCs w:val="32"/>
        </w:rPr>
        <w:t>202</w:t>
      </w:r>
      <w:r>
        <w:rPr>
          <w:rFonts w:hint="eastAsia" w:ascii="仿宋_GB2312" w:hAnsi="楷体" w:eastAsia="仿宋_GB2312"/>
          <w:kern w:val="0"/>
          <w:sz w:val="32"/>
          <w:szCs w:val="32"/>
        </w:rPr>
        <w:t>1年本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一般公共预算机关运行经费预算支出</w:t>
      </w:r>
      <w:r>
        <w:rPr>
          <w:rFonts w:hint="eastAsia" w:ascii="仿宋_GB2312" w:hAnsi="楷体" w:eastAsia="仿宋_GB2312"/>
          <w:kern w:val="0"/>
          <w:sz w:val="32"/>
          <w:szCs w:val="32"/>
          <w:u w:val="single"/>
          <w:lang w:val="en-US" w:eastAsia="zh-CN"/>
        </w:rPr>
        <w:t xml:space="preserve"> </w:t>
      </w:r>
    </w:p>
    <w:p>
      <w:pPr>
        <w:autoSpaceDE w:val="0"/>
        <w:autoSpaceDN w:val="0"/>
        <w:adjustRightInd w:val="0"/>
        <w:jc w:val="left"/>
        <w:rPr>
          <w:rFonts w:hint="eastAsia" w:ascii="仿宋_GB2312" w:hAnsi="楷体" w:eastAsia="仿宋_GB2312"/>
          <w:kern w:val="0"/>
          <w:sz w:val="32"/>
          <w:szCs w:val="32"/>
        </w:rPr>
      </w:pPr>
      <w:r>
        <w:rPr>
          <w:rFonts w:hint="eastAsia" w:ascii="仿宋_GB2312" w:hAnsi="楷体" w:eastAsia="仿宋_GB2312"/>
          <w:kern w:val="0"/>
          <w:sz w:val="32"/>
          <w:szCs w:val="32"/>
          <w:u w:val="single"/>
          <w:lang w:val="en-US" w:eastAsia="zh-CN"/>
        </w:rPr>
        <w:t xml:space="preserve"> 0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lang w:eastAsia="zh-CN"/>
        </w:rPr>
        <w:t>襄汾县</w:t>
      </w:r>
      <w:r>
        <w:rPr>
          <w:rFonts w:hint="eastAsia" w:ascii="仿宋_GB2312" w:hAnsi="楷体" w:eastAsia="仿宋_GB2312"/>
          <w:kern w:val="0"/>
          <w:sz w:val="32"/>
          <w:szCs w:val="32"/>
          <w:lang w:val="en-US" w:eastAsia="zh-CN"/>
        </w:rPr>
        <w:t>光荣院无</w:t>
      </w:r>
      <w:r>
        <w:rPr>
          <w:rFonts w:hint="eastAsia" w:ascii="仿宋_GB2312" w:hAnsi="楷体" w:eastAsia="仿宋_GB2312" w:cstheme="minorBidi"/>
          <w:kern w:val="0"/>
          <w:sz w:val="32"/>
          <w:szCs w:val="32"/>
        </w:rPr>
        <w:t>政府采购支出</w:t>
      </w:r>
      <w:r>
        <w:rPr>
          <w:rFonts w:hint="eastAsia" w:ascii="仿宋_GB2312" w:hAnsi="楷体" w:eastAsia="仿宋_GB2312" w:cstheme="minorBidi"/>
          <w:kern w:val="0"/>
          <w:sz w:val="32"/>
          <w:szCs w:val="32"/>
          <w:lang w:eastAsia="zh-CN"/>
        </w:rPr>
        <w:t>。</w:t>
      </w:r>
    </w:p>
    <w:p>
      <w:pPr>
        <w:autoSpaceDE w:val="0"/>
        <w:autoSpaceDN w:val="0"/>
        <w:adjustRightInd w:val="0"/>
        <w:ind w:firstLine="640" w:firstLineChars="20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1年度政府采购支出预算总额</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万元，其中：拟采购货物支出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万元、拟采购工程支出</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万元、拟购买服务支出</w:t>
      </w:r>
      <w:r>
        <w:rPr>
          <w:rFonts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cstheme="minorBidi"/>
          <w:kern w:val="0"/>
          <w:sz w:val="32"/>
          <w:szCs w:val="32"/>
        </w:rPr>
      </w:pPr>
      <w:r>
        <w:rPr>
          <w:rFonts w:hint="eastAsia" w:ascii="仿宋_GB2312" w:hAnsi="楷体" w:eastAsia="仿宋_GB2312" w:cstheme="minorBidi"/>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共有车辆</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辆，其中，一般公务用车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辆、执法执勤用车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辆、特种专业技术用车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辆、其他用车</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辆等。</w:t>
      </w:r>
    </w:p>
    <w:p>
      <w:pPr>
        <w:widowControl/>
        <w:numPr>
          <w:ilvl w:val="0"/>
          <w:numId w:val="0"/>
        </w:numPr>
        <w:autoSpaceDE/>
        <w:autoSpaceDN/>
        <w:adjustRightInd/>
        <w:spacing w:line="560" w:lineRule="exact"/>
        <w:ind w:firstLine="640" w:firstLineChars="200"/>
        <w:jc w:val="left"/>
        <w:rPr>
          <w:rFonts w:hint="eastAsia"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rPr>
      </w:pPr>
      <w:r>
        <w:rPr>
          <w:rFonts w:ascii="仿宋_GB2312" w:hAnsi="楷体" w:eastAsia="仿宋_GB2312"/>
          <w:kern w:val="0"/>
          <w:sz w:val="32"/>
          <w:szCs w:val="32"/>
        </w:rPr>
        <w:t>202</w:t>
      </w:r>
      <w:r>
        <w:rPr>
          <w:rFonts w:hint="eastAsia" w:ascii="仿宋_GB2312" w:hAnsi="楷体" w:eastAsia="仿宋_GB2312"/>
          <w:kern w:val="0"/>
          <w:sz w:val="32"/>
          <w:szCs w:val="32"/>
        </w:rPr>
        <w:t>1年度，本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单位共</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个项目纳入绩效目标管理，涉及财政性资金合计</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万元；本</w:t>
      </w:r>
      <w:r>
        <w:rPr>
          <w:rFonts w:hint="eastAsia" w:ascii="仿宋_GB2312" w:hAnsi="楷体" w:eastAsia="仿宋_GB2312"/>
          <w:kern w:val="0"/>
          <w:sz w:val="32"/>
          <w:szCs w:val="32"/>
          <w:lang w:eastAsia="zh-CN"/>
        </w:rPr>
        <w:t>单位</w:t>
      </w:r>
      <w:r>
        <w:rPr>
          <w:rFonts w:hint="eastAsia" w:ascii="仿宋_GB2312" w:hAnsi="楷体" w:eastAsia="仿宋_GB2312"/>
          <w:kern w:val="0"/>
          <w:sz w:val="32"/>
          <w:szCs w:val="32"/>
        </w:rPr>
        <w:t>单位整体支出（□纳入、</w:t>
      </w:r>
      <w:r>
        <w:rPr>
          <w:rFonts w:hint="eastAsia" w:ascii="仿宋_GB2312" w:hAnsi="楷体" w:eastAsia="仿宋_GB2312"/>
          <w:kern w:val="0"/>
          <w:sz w:val="32"/>
          <w:szCs w:val="32"/>
        </w:rPr>
        <w:sym w:font="Wingdings 2" w:char="0052"/>
      </w:r>
      <w:r>
        <w:rPr>
          <w:rFonts w:hint="eastAsia" w:ascii="仿宋_GB2312" w:hAnsi="楷体" w:eastAsia="仿宋_GB2312"/>
          <w:kern w:val="0"/>
          <w:sz w:val="32"/>
          <w:szCs w:val="32"/>
        </w:rPr>
        <w:t>未纳入）绩效目标管理，涉及财政性资金</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u w:val="single"/>
          <w:lang w:val="en-US" w:eastAsia="zh-CN"/>
        </w:rPr>
        <w:t>0</w:t>
      </w:r>
      <w:r>
        <w:rPr>
          <w:rFonts w:hint="eastAsia" w:ascii="仿宋_GB2312" w:hAnsi="楷体" w:eastAsia="仿宋_GB2312"/>
          <w:kern w:val="0"/>
          <w:sz w:val="32"/>
          <w:szCs w:val="32"/>
          <w:u w:val="single"/>
        </w:rPr>
        <w:t xml:space="preserve"> </w:t>
      </w:r>
      <w:r>
        <w:rPr>
          <w:rFonts w:hint="eastAsia" w:ascii="仿宋_GB2312" w:hAnsi="楷体" w:eastAsia="仿宋_GB2312"/>
          <w:kern w:val="0"/>
          <w:sz w:val="32"/>
          <w:szCs w:val="32"/>
        </w:rPr>
        <w:t>万元。</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十三、其他说明</w:t>
      </w:r>
    </w:p>
    <w:p>
      <w:pPr>
        <w:widowControl/>
        <w:numPr>
          <w:ilvl w:val="0"/>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（一）政府债券公开</w:t>
      </w:r>
    </w:p>
    <w:p>
      <w:pPr>
        <w:numPr>
          <w:ilvl w:val="0"/>
          <w:numId w:val="0"/>
        </w:numPr>
        <w:ind w:left="800" w:leftChars="0"/>
        <w:rPr>
          <w:rFonts w:hint="default"/>
          <w:lang w:val="en-US" w:eastAsia="zh-CN"/>
        </w:rPr>
      </w:pPr>
      <w:r>
        <w:rPr>
          <w:rFonts w:hint="eastAsia" w:ascii="仿宋_GB2312" w:hAnsi="楷体" w:eastAsia="仿宋_GB2312"/>
          <w:kern w:val="0"/>
          <w:sz w:val="32"/>
          <w:szCs w:val="32"/>
          <w:lang w:eastAsia="zh-CN"/>
        </w:rPr>
        <w:t>我单位</w:t>
      </w:r>
      <w:r>
        <w:rPr>
          <w:rFonts w:hint="eastAsia" w:ascii="仿宋_GB2312" w:hAnsi="楷体" w:eastAsia="仿宋_GB2312"/>
          <w:kern w:val="0"/>
          <w:sz w:val="32"/>
          <w:szCs w:val="32"/>
        </w:rPr>
        <w:t>未使用政府债券。</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（二）其他</w:t>
      </w:r>
    </w:p>
    <w:p>
      <w:pPr>
        <w:pStyle w:val="2"/>
        <w:numPr>
          <w:ilvl w:val="0"/>
          <w:numId w:val="0"/>
        </w:numPr>
        <w:ind w:left="800" w:leftChars="0"/>
        <w:rPr>
          <w:rFonts w:hint="eastAsia" w:ascii="仿宋_GB2312" w:hAnsi="楷体" w:eastAsia="仿宋_GB2312" w:cstheme="minorBidi"/>
          <w:b w:val="0"/>
          <w:kern w:val="0"/>
          <w:sz w:val="32"/>
          <w:szCs w:val="32"/>
          <w:lang w:val="en-US" w:eastAsia="zh-CN" w:bidi="ar-SA"/>
        </w:rPr>
      </w:pPr>
      <w:r>
        <w:rPr>
          <w:rFonts w:hint="eastAsia" w:ascii="仿宋_GB2312" w:hAnsi="楷体" w:eastAsia="仿宋_GB2312" w:cstheme="minorBidi"/>
          <w:b w:val="0"/>
          <w:kern w:val="0"/>
          <w:sz w:val="32"/>
          <w:szCs w:val="32"/>
          <w:lang w:val="en-US" w:eastAsia="zh-CN" w:bidi="ar-SA"/>
        </w:rPr>
        <w:t>我单位无其他说明情况。</w:t>
      </w:r>
    </w:p>
    <w:p>
      <w:pPr>
        <w:widowControl/>
        <w:spacing w:line="560" w:lineRule="exact"/>
        <w:ind w:firstLine="636"/>
        <w:rPr>
          <w:rFonts w:hint="eastAsia" w:ascii="仿宋_GB2312" w:hAnsi="仿宋" w:eastAsia="仿宋_GB2312"/>
          <w:kern w:val="0"/>
          <w:sz w:val="32"/>
          <w:szCs w:val="32"/>
        </w:rPr>
      </w:pPr>
    </w:p>
    <w:p>
      <w:pPr>
        <w:widowControl/>
        <w:spacing w:line="560" w:lineRule="exact"/>
        <w:jc w:val="both"/>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一、财政拨款：指一般公共预算财政拨款、政府性基金预算财政拨款和国有资本经营预算拨款。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二、单位资金收入：包括事业收入、事业单位经营收入、上级补助收入、附属单位上缴收入、其他收入等。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4AAA13"/>
    <w:multiLevelType w:val="singleLevel"/>
    <w:tmpl w:val="E34AAA13"/>
    <w:lvl w:ilvl="0" w:tentative="0">
      <w:start w:val="1"/>
      <w:numFmt w:val="decimal"/>
      <w:suff w:val="nothing"/>
      <w:lvlText w:val="%1．"/>
      <w:lvlJc w:val="left"/>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hYWFmNzFjOGY3YWZkYWMxZjlkYWVlMWIwNWUyZDMifQ=="/>
  </w:docVars>
  <w:rsids>
    <w:rsidRoot w:val="00000000"/>
    <w:rsid w:val="00314382"/>
    <w:rsid w:val="00EF1C6F"/>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CCD63BB"/>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720511"/>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2D20D8"/>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43535B"/>
    <w:rsid w:val="44B8486B"/>
    <w:rsid w:val="45047640"/>
    <w:rsid w:val="4555561F"/>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0F63A8"/>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3775C73"/>
    <w:rsid w:val="75A56425"/>
    <w:rsid w:val="761362F3"/>
    <w:rsid w:val="771411D5"/>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kern w:val="44"/>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2750</Words>
  <Characters>2874</Characters>
  <Lines>0</Lines>
  <Paragraphs>0</Paragraphs>
  <TotalTime>0</TotalTime>
  <ScaleCrop>false</ScaleCrop>
  <LinksUpToDate>false</LinksUpToDate>
  <CharactersWithSpaces>3089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平安是福</cp:lastModifiedBy>
  <cp:lastPrinted>2020-05-19T03:47:00Z</cp:lastPrinted>
  <dcterms:modified xsi:type="dcterms:W3CDTF">2022-08-30T03:30:08Z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C7BB6A058981483BB478D2CCB1CEC1A7</vt:lpwstr>
  </property>
</Properties>
</file>