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中共襄汾县委党史研究室</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2022</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numPr>
          <w:ilvl w:val="0"/>
          <w:numId w:val="1"/>
        </w:numPr>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制定全县党史和地方志重要课题研究规划。</w:t>
      </w:r>
    </w:p>
    <w:p>
      <w:pPr>
        <w:widowControl/>
        <w:numPr>
          <w:ilvl w:val="0"/>
          <w:numId w:val="1"/>
        </w:numPr>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征集、整理、记录县委重大决策和推进转型发展、改革创新的丰富实践。</w:t>
      </w:r>
    </w:p>
    <w:p>
      <w:pPr>
        <w:widowControl/>
        <w:numPr>
          <w:ilvl w:val="0"/>
          <w:numId w:val="1"/>
        </w:numPr>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征集、整理、研究襄汾党史资料，组织编写出版中国共产党襄汾历史等重要党史著作。</w:t>
      </w:r>
    </w:p>
    <w:p>
      <w:pPr>
        <w:widowControl/>
        <w:numPr>
          <w:ilvl w:val="0"/>
          <w:numId w:val="1"/>
        </w:numPr>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组织指导开展党史、方志重要课题和重要人物研究，编辑审核党组织和主要领导同志的文献资料、回忆资料等。</w:t>
      </w:r>
    </w:p>
    <w:p>
      <w:pPr>
        <w:widowControl/>
        <w:numPr>
          <w:ilvl w:val="0"/>
          <w:numId w:val="1"/>
        </w:numPr>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开展党史、方志宣传教育工作。</w:t>
      </w:r>
    </w:p>
    <w:p>
      <w:pPr>
        <w:widowControl/>
        <w:numPr>
          <w:ilvl w:val="0"/>
          <w:numId w:val="1"/>
        </w:numPr>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编纂襄汾县志、各类专志及其他地情书籍，编纂《襄汾年鉴》。</w:t>
      </w:r>
    </w:p>
    <w:p>
      <w:pPr>
        <w:widowControl/>
        <w:numPr>
          <w:ilvl w:val="0"/>
          <w:numId w:val="1"/>
        </w:numPr>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征集、保存襄汾县地方史志文献和资料，组织整理旧志，编纂地方通史。开展方志理论和地情研究，挖掘和传播我县优秀传统文化。</w:t>
      </w:r>
    </w:p>
    <w:p>
      <w:pPr>
        <w:widowControl/>
        <w:numPr>
          <w:ilvl w:val="0"/>
          <w:numId w:val="2"/>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开发利用党史方志资源。</w:t>
      </w:r>
      <w:r>
        <w:rPr>
          <w:rFonts w:hint="eastAsia" w:ascii="仿宋_GB2312" w:hAnsi="楷体" w:eastAsia="仿宋_GB2312"/>
          <w:kern w:val="0"/>
          <w:sz w:val="32"/>
          <w:szCs w:val="32"/>
        </w:rPr>
        <w:t>部门机构设置及预算单位构成情况</w:t>
      </w:r>
    </w:p>
    <w:p>
      <w:pPr>
        <w:widowControl/>
        <w:numPr>
          <w:ilvl w:val="0"/>
          <w:numId w:val="3"/>
        </w:numPr>
        <w:spacing w:line="560" w:lineRule="exact"/>
        <w:ind w:firstLine="636"/>
        <w:rPr>
          <w:rFonts w:hint="eastAsia"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．根据部门职责分工，本部门内设机构包括包</w:t>
      </w:r>
      <w:r>
        <w:rPr>
          <w:rFonts w:hint="eastAsia" w:ascii="仿宋_GB2312" w:hAnsi="楷体" w:eastAsia="仿宋_GB2312"/>
          <w:kern w:val="0"/>
          <w:sz w:val="32"/>
          <w:szCs w:val="32"/>
          <w:lang w:eastAsia="zh-CN"/>
        </w:rPr>
        <w:t>括综合股、方志编研股、党史编研股、宣传教育股、信息资料股</w:t>
      </w:r>
      <w:r>
        <w:rPr>
          <w:rFonts w:hint="eastAsia" w:ascii="仿宋_GB2312" w:hAnsi="楷体" w:eastAsia="仿宋_GB2312"/>
          <w:kern w:val="0"/>
          <w:sz w:val="32"/>
          <w:szCs w:val="32"/>
        </w:rPr>
        <w:t>。</w:t>
      </w:r>
    </w:p>
    <w:p>
      <w:pPr>
        <w:widowControl/>
        <w:numPr>
          <w:ilvl w:val="0"/>
          <w:numId w:val="0"/>
        </w:numPr>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本部门</w:t>
      </w:r>
      <w:r>
        <w:rPr>
          <w:rFonts w:hint="eastAsia" w:ascii="仿宋_GB2312" w:hAnsi="楷体" w:eastAsia="仿宋_GB2312"/>
          <w:kern w:val="0"/>
          <w:sz w:val="32"/>
          <w:szCs w:val="32"/>
          <w:lang w:eastAsia="zh-CN"/>
        </w:rPr>
        <w:t>无</w:t>
      </w:r>
      <w:r>
        <w:rPr>
          <w:rFonts w:hint="eastAsia" w:ascii="仿宋_GB2312" w:hAnsi="楷体" w:eastAsia="仿宋_GB2312"/>
          <w:kern w:val="0"/>
          <w:sz w:val="32"/>
          <w:szCs w:val="32"/>
        </w:rPr>
        <w:t>下属单位。</w:t>
      </w:r>
    </w:p>
    <w:p>
      <w:pPr>
        <w:widowControl/>
        <w:spacing w:line="560" w:lineRule="exact"/>
        <w:ind w:firstLine="636"/>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w:t>
      </w:r>
      <w:r>
        <w:rPr>
          <w:rFonts w:hint="eastAsia" w:ascii="仿宋_GB2312" w:hAnsi="楷体" w:eastAsia="仿宋_GB2312"/>
          <w:kern w:val="0"/>
          <w:sz w:val="32"/>
          <w:szCs w:val="32"/>
          <w:lang w:eastAsia="zh-CN"/>
        </w:rPr>
        <w:t>中共襄汾县委党史研究室</w:t>
      </w:r>
      <w:r>
        <w:rPr>
          <w:rFonts w:hint="eastAsia" w:ascii="仿宋_GB2312" w:hAnsi="楷体" w:eastAsia="仿宋_GB2312"/>
          <w:kern w:val="0"/>
          <w:sz w:val="32"/>
          <w:szCs w:val="32"/>
        </w:rPr>
        <w:t>本级。</w:t>
      </w:r>
    </w:p>
    <w:p>
      <w:pPr>
        <w:widowControl/>
        <w:numPr>
          <w:ilvl w:val="0"/>
          <w:numId w:val="2"/>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 xml:space="preserve"> 年部门主要工作任务及目标</w:t>
      </w:r>
    </w:p>
    <w:p>
      <w:pPr>
        <w:widowControl/>
        <w:spacing w:line="560" w:lineRule="exact"/>
        <w:ind w:firstLine="636"/>
        <w:rPr>
          <w:rFonts w:hint="eastAsia" w:ascii="仿宋_GB2312" w:hAnsi="楷体" w:eastAsia="仿宋_GB2312"/>
          <w:kern w:val="0"/>
          <w:sz w:val="32"/>
          <w:szCs w:val="32"/>
          <w:lang w:eastAsia="zh-CN"/>
        </w:rPr>
      </w:pP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lang w:eastAsia="zh-CN"/>
        </w:rPr>
        <w:t>出版《中国共产党襄汾县历史（</w:t>
      </w:r>
      <w:r>
        <w:rPr>
          <w:rFonts w:hint="eastAsia" w:ascii="仿宋_GB2312" w:hAnsi="楷体" w:eastAsia="仿宋_GB2312"/>
          <w:kern w:val="0"/>
          <w:sz w:val="32"/>
          <w:szCs w:val="32"/>
          <w:lang w:val="en-US" w:eastAsia="zh-CN"/>
        </w:rPr>
        <w:t>1927-1949）</w:t>
      </w:r>
      <w:r>
        <w:rPr>
          <w:rFonts w:hint="eastAsia" w:ascii="仿宋_GB2312" w:hAnsi="楷体" w:eastAsia="仿宋_GB2312"/>
          <w:kern w:val="0"/>
          <w:sz w:val="32"/>
          <w:szCs w:val="32"/>
          <w:lang w:eastAsia="zh-CN"/>
        </w:rPr>
        <w:t>》。</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lang w:eastAsia="zh-CN"/>
        </w:rPr>
        <w:t>出版《襄汾年鉴</w:t>
      </w:r>
      <w:r>
        <w:rPr>
          <w:rFonts w:hint="eastAsia" w:ascii="仿宋_GB2312" w:hAnsi="楷体" w:eastAsia="仿宋_GB2312"/>
          <w:kern w:val="0"/>
          <w:sz w:val="32"/>
          <w:szCs w:val="32"/>
          <w:lang w:val="en-US" w:eastAsia="zh-CN"/>
        </w:rPr>
        <w:t>2021》。</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3、完成《襄汾年鉴2022》编辑工作。</w:t>
      </w:r>
    </w:p>
    <w:p>
      <w:pPr>
        <w:widowControl/>
        <w:spacing w:line="560" w:lineRule="exact"/>
        <w:ind w:firstLine="636"/>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4、出版</w:t>
      </w:r>
      <w:r>
        <w:rPr>
          <w:rFonts w:hint="eastAsia" w:ascii="仿宋_GB2312" w:hAnsi="楷体" w:eastAsia="仿宋_GB2312"/>
          <w:kern w:val="0"/>
          <w:sz w:val="32"/>
          <w:szCs w:val="32"/>
          <w:lang w:eastAsia="zh-CN"/>
        </w:rPr>
        <w:t>《中国共产党襄汾县历史（</w:t>
      </w:r>
      <w:r>
        <w:rPr>
          <w:rFonts w:hint="eastAsia" w:ascii="仿宋_GB2312" w:hAnsi="楷体" w:eastAsia="仿宋_GB2312"/>
          <w:kern w:val="0"/>
          <w:sz w:val="32"/>
          <w:szCs w:val="32"/>
          <w:lang w:val="en-US" w:eastAsia="zh-CN"/>
        </w:rPr>
        <w:t>1949.10-1978.12）</w:t>
      </w:r>
      <w:r>
        <w:rPr>
          <w:rFonts w:hint="eastAsia" w:ascii="仿宋_GB2312" w:hAnsi="楷体" w:eastAsia="仿宋_GB2312"/>
          <w:kern w:val="0"/>
          <w:sz w:val="32"/>
          <w:szCs w:val="32"/>
          <w:lang w:eastAsia="zh-CN"/>
        </w:rPr>
        <w:t>》送审稿。</w:t>
      </w:r>
    </w:p>
    <w:p>
      <w:pPr>
        <w:widowControl/>
        <w:spacing w:line="560" w:lineRule="exact"/>
        <w:ind w:firstLine="636"/>
        <w:rPr>
          <w:rFonts w:hint="eastAsia" w:ascii="仿宋_GB2312" w:hAnsi="楷体" w:eastAsia="仿宋_GB2312"/>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中共襄汾县委党史研究室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中共襄汾县委党史研究室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中共襄汾县委党史研究室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中共襄汾县委党史研究室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中共襄汾县委党史研究室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中共襄汾县委党史研究室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中共襄汾县委党史研究室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中共襄汾县委党史研究室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中共襄汾县委党史研究室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中共襄汾县委党史研究室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年机关运行经费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中共襄汾县委党史研究室</w:t>
      </w:r>
      <w:r>
        <w:rPr>
          <w:rFonts w:hint="eastAsia" w:ascii="仿宋_GB2312" w:hAnsi="仿宋_GB2312" w:eastAsia="仿宋_GB2312" w:cs="仿宋_GB2312"/>
          <w:b w:val="0"/>
          <w:bCs w:val="0"/>
          <w:sz w:val="32"/>
          <w:szCs w:val="32"/>
          <w:lang w:val="en-US" w:eastAsia="zh-CN"/>
        </w:rPr>
        <w:t>2022年</w:t>
      </w:r>
      <w:r>
        <w:rPr>
          <w:rFonts w:hint="eastAsia" w:ascii="仿宋_GB2312" w:hAnsi="仿宋" w:eastAsia="仿宋_GB2312" w:cs="宋体"/>
          <w:kern w:val="0"/>
          <w:sz w:val="32"/>
          <w:szCs w:val="32"/>
        </w:rPr>
        <w:t>国有资本经营预算收支预算表</w:t>
      </w:r>
      <w:bookmarkStart w:id="0" w:name="_GoBack"/>
      <w:bookmarkEnd w:id="0"/>
    </w:p>
    <w:p>
      <w:pPr>
        <w:widowControl/>
        <w:numPr>
          <w:ilvl w:val="0"/>
          <w:numId w:val="4"/>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val="en-US" w:eastAsia="zh-CN"/>
        </w:rPr>
        <w:t>中共襄汾县委党史研究室</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w:t>
      </w:r>
      <w:r>
        <w:rPr>
          <w:rFonts w:hint="eastAsia" w:ascii="仿宋_GB2312" w:hAnsi="楷体" w:eastAsia="仿宋_GB2312"/>
          <w:kern w:val="0"/>
          <w:sz w:val="32"/>
          <w:szCs w:val="32"/>
          <w:lang w:val="en-US" w:eastAsia="zh-CN"/>
        </w:rPr>
        <w:t>政府采购预算资金明细表</w:t>
      </w:r>
    </w:p>
    <w:p>
      <w:pPr>
        <w:widowControl/>
        <w:numPr>
          <w:ilvl w:val="0"/>
          <w:numId w:val="4"/>
        </w:numPr>
        <w:spacing w:line="560" w:lineRule="exact"/>
        <w:ind w:left="0" w:leftChars="0"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中共襄汾县委党史研究室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年项目支出绩效目标表</w:t>
      </w:r>
      <w:r>
        <w:rPr>
          <w:rFonts w:hint="eastAsia" w:ascii="仿宋_GB2312" w:hAnsi="宋体" w:eastAsia="仿宋_GB2312" w:cs="Times New Roman"/>
          <w:sz w:val="32"/>
          <w:szCs w:val="32"/>
          <w:lang w:val="en-US" w:eastAsia="zh-CN"/>
        </w:rPr>
        <w:t>-下岗失业转业志愿兵就业帮扶资金</w:t>
      </w:r>
    </w:p>
    <w:p>
      <w:pPr>
        <w:widowControl/>
        <w:numPr>
          <w:ilvl w:val="0"/>
          <w:numId w:val="4"/>
        </w:numPr>
        <w:spacing w:line="560" w:lineRule="exact"/>
        <w:ind w:left="0" w:leftChars="0"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中共襄汾县委党史研究室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年项目支出绩效目标表</w:t>
      </w:r>
      <w:r>
        <w:rPr>
          <w:rFonts w:hint="eastAsia" w:ascii="仿宋_GB2312" w:hAnsi="宋体" w:eastAsia="仿宋_GB2312" w:cs="Times New Roman"/>
          <w:sz w:val="32"/>
          <w:szCs w:val="32"/>
          <w:lang w:val="en-US" w:eastAsia="zh-CN"/>
        </w:rPr>
        <w:t>-《襄汾年鉴》《中国共产党襄汾县历史》第二卷出版服务费</w:t>
      </w:r>
    </w:p>
    <w:p>
      <w:pPr>
        <w:widowControl/>
        <w:numPr>
          <w:ilvl w:val="0"/>
          <w:numId w:val="4"/>
        </w:numPr>
        <w:spacing w:line="560" w:lineRule="exact"/>
        <w:ind w:left="0" w:leftChars="0"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中共襄汾县委党史研究室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年项目支出绩效目标表</w:t>
      </w:r>
      <w:r>
        <w:rPr>
          <w:rFonts w:hint="eastAsia" w:ascii="仿宋_GB2312" w:hAnsi="宋体" w:eastAsia="仿宋_GB2312" w:cs="Times New Roman"/>
          <w:sz w:val="32"/>
          <w:szCs w:val="32"/>
          <w:lang w:val="en-US" w:eastAsia="zh-CN"/>
        </w:rPr>
        <w:t>-业务费-1</w:t>
      </w:r>
    </w:p>
    <w:p>
      <w:pPr>
        <w:widowControl/>
        <w:numPr>
          <w:ilvl w:val="0"/>
          <w:numId w:val="4"/>
        </w:numPr>
        <w:spacing w:line="560" w:lineRule="exact"/>
        <w:ind w:left="0" w:leftChars="0"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中共襄汾县委党史研究室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年项目支出绩效目标表</w:t>
      </w:r>
      <w:r>
        <w:rPr>
          <w:rFonts w:hint="eastAsia" w:ascii="仿宋_GB2312" w:hAnsi="宋体" w:eastAsia="仿宋_GB2312" w:cs="Times New Roman"/>
          <w:sz w:val="32"/>
          <w:szCs w:val="32"/>
          <w:lang w:val="en-US" w:eastAsia="zh-CN"/>
        </w:rPr>
        <w:t>-业务费-2</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年度部门预算情况说明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none"/>
          <w:lang w:eastAsia="zh-CN"/>
        </w:rPr>
        <w:t>中共襄汾县委党史研究室</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u w:val="none"/>
          <w:lang w:val="en-US" w:eastAsia="zh-CN"/>
        </w:rPr>
        <w:t>142.68</w:t>
      </w:r>
      <w:r>
        <w:rPr>
          <w:rFonts w:hint="eastAsia" w:ascii="仿宋_GB2312" w:hAnsi="楷体" w:eastAsia="仿宋_GB2312"/>
          <w:kern w:val="0"/>
          <w:sz w:val="32"/>
          <w:szCs w:val="32"/>
        </w:rPr>
        <w:t>万元，与上年相比收、支预算总计各增加</w:t>
      </w:r>
      <w:r>
        <w:rPr>
          <w:rFonts w:hint="eastAsia" w:ascii="仿宋_GB2312" w:hAnsi="楷体" w:eastAsia="仿宋_GB2312"/>
          <w:kern w:val="0"/>
          <w:sz w:val="32"/>
          <w:szCs w:val="32"/>
          <w:lang w:val="en-US" w:eastAsia="zh-CN"/>
        </w:rPr>
        <w:t>5.11</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3.58</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none"/>
          <w:lang w:val="en-US" w:eastAsia="zh-CN"/>
        </w:rPr>
        <w:t>142.68</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none"/>
          <w:lang w:val="en-US" w:eastAsia="zh-CN"/>
        </w:rPr>
        <w:t>142.68</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u w:val="none"/>
          <w:lang w:val="en-US" w:eastAsia="zh-CN"/>
        </w:rPr>
        <w:t>142.68</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5.11</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3.58</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人员增加</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hint="eastAsia" w:ascii="仿宋_GB2312" w:hAnsi="楷体" w:eastAsia="仿宋_GB2312"/>
          <w:kern w:val="0"/>
          <w:sz w:val="32"/>
          <w:szCs w:val="32"/>
          <w:lang w:val="en-US" w:eastAsia="zh-CN"/>
        </w:rPr>
        <w:t>142.68</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hint="eastAsia" w:ascii="仿宋_GB2312" w:hAnsi="楷体" w:eastAsia="仿宋_GB2312"/>
          <w:kern w:val="0"/>
          <w:sz w:val="32"/>
          <w:szCs w:val="32"/>
          <w:u w:val="none"/>
          <w:lang w:val="en-US" w:eastAsia="zh-CN"/>
        </w:rPr>
        <w:t>111.18</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人员工资、日常公用支出</w:t>
      </w:r>
      <w:r>
        <w:rPr>
          <w:rFonts w:hint="eastAsia" w:ascii="仿宋_GB2312" w:hAnsi="楷体" w:eastAsia="仿宋_GB2312"/>
          <w:kern w:val="0"/>
          <w:sz w:val="32"/>
          <w:szCs w:val="32"/>
        </w:rPr>
        <w:t>。与上年相比</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lang w:val="en-US" w:eastAsia="zh-CN"/>
        </w:rPr>
        <w:t>1.12</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lang w:val="en-US" w:eastAsia="zh-CN"/>
        </w:rPr>
        <w:t>1.01</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压减开支</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．公共安全（类）支出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rPr>
        <w:t>。</w:t>
      </w:r>
    </w:p>
    <w:p>
      <w:pPr>
        <w:widowControl/>
        <w:spacing w:line="560" w:lineRule="exact"/>
        <w:ind w:left="160" w:leftChars="76" w:firstLine="480" w:firstLineChars="150"/>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lang w:val="en-US" w:eastAsia="zh-CN"/>
        </w:rPr>
        <w:t>119.75</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6.48</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5.41</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人员增加</w:t>
      </w:r>
      <w:r>
        <w:rPr>
          <w:rFonts w:hint="eastAsia" w:ascii="仿宋_GB2312" w:hAnsi="楷体" w:eastAsia="仿宋_GB2312"/>
          <w:kern w:val="0"/>
          <w:sz w:val="32"/>
          <w:szCs w:val="32"/>
        </w:rPr>
        <w:t>。项目支出预算数为</w:t>
      </w:r>
      <w:r>
        <w:rPr>
          <w:rFonts w:hint="eastAsia" w:ascii="仿宋_GB2312" w:hAnsi="楷体" w:eastAsia="仿宋_GB2312"/>
          <w:kern w:val="0"/>
          <w:sz w:val="32"/>
          <w:szCs w:val="32"/>
          <w:u w:val="none"/>
          <w:lang w:val="en-US" w:eastAsia="zh-CN"/>
        </w:rPr>
        <w:t>22.93</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1.37</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5.97</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压减开支</w:t>
      </w:r>
      <w:r>
        <w:rPr>
          <w:rFonts w:hint="eastAsia" w:ascii="仿宋_GB2312" w:hAnsi="楷体" w:eastAsia="仿宋_GB2312"/>
          <w:kern w:val="0"/>
          <w:sz w:val="32"/>
          <w:szCs w:val="32"/>
        </w:rPr>
        <w:t>。</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lang w:eastAsia="zh-CN"/>
        </w:rPr>
        <w:t>中共襄汾县委党史研究室</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none"/>
          <w:lang w:val="en-US" w:eastAsia="zh-CN"/>
        </w:rPr>
        <w:t>142.68</w:t>
      </w:r>
      <w:r>
        <w:rPr>
          <w:rFonts w:hint="eastAsia" w:ascii="仿宋_GB2312" w:hAnsi="楷体" w:eastAsia="仿宋_GB2312"/>
          <w:kern w:val="0"/>
          <w:sz w:val="32"/>
          <w:szCs w:val="32"/>
          <w:u w:val="none"/>
        </w:rPr>
        <w:t>万元，其中：一般公共预算收入</w:t>
      </w:r>
      <w:r>
        <w:rPr>
          <w:rFonts w:hint="eastAsia" w:ascii="仿宋_GB2312" w:hAnsi="楷体" w:eastAsia="仿宋_GB2312"/>
          <w:kern w:val="0"/>
          <w:sz w:val="32"/>
          <w:szCs w:val="32"/>
          <w:u w:val="none"/>
          <w:lang w:val="en-US" w:eastAsia="zh-CN"/>
        </w:rPr>
        <w:t>142.68</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；政府性基金预算收入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%；其他资金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lang w:eastAsia="zh-CN"/>
        </w:rPr>
        <w:t>中共襄汾县委党史研究室</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none"/>
          <w:lang w:val="en-US" w:eastAsia="zh-CN"/>
        </w:rPr>
        <w:t>142.68</w:t>
      </w:r>
      <w:r>
        <w:rPr>
          <w:rFonts w:hint="eastAsia" w:ascii="仿宋_GB2312" w:hAnsi="楷体" w:eastAsia="仿宋_GB2312"/>
          <w:kern w:val="0"/>
          <w:sz w:val="32"/>
          <w:szCs w:val="32"/>
          <w:u w:val="none"/>
        </w:rPr>
        <w:t>万元，其中：基本支出</w:t>
      </w:r>
      <w:r>
        <w:rPr>
          <w:rFonts w:hint="eastAsia" w:ascii="仿宋_GB2312" w:hAnsi="楷体" w:eastAsia="仿宋_GB2312"/>
          <w:kern w:val="0"/>
          <w:sz w:val="32"/>
          <w:szCs w:val="32"/>
          <w:u w:val="none"/>
          <w:lang w:val="en-US" w:eastAsia="zh-CN"/>
        </w:rPr>
        <w:t>119.75</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83.93</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；项目支出</w:t>
      </w:r>
      <w:r>
        <w:rPr>
          <w:rFonts w:hint="eastAsia" w:ascii="仿宋_GB2312" w:hAnsi="楷体" w:eastAsia="仿宋_GB2312"/>
          <w:kern w:val="0"/>
          <w:sz w:val="32"/>
          <w:szCs w:val="32"/>
          <w:u w:val="none"/>
          <w:lang w:val="en-US" w:eastAsia="zh-CN"/>
        </w:rPr>
        <w:t>22.93</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16.07</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中共襄汾县委党史研究室2022</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u w:val="none"/>
          <w:lang w:val="en-US" w:eastAsia="zh-CN"/>
        </w:rPr>
        <w:t>142.68</w:t>
      </w:r>
      <w:r>
        <w:rPr>
          <w:rFonts w:hint="eastAsia" w:ascii="仿宋_GB2312" w:hAnsi="楷体" w:eastAsia="仿宋_GB2312"/>
          <w:kern w:val="0"/>
          <w:sz w:val="32"/>
          <w:szCs w:val="32"/>
        </w:rPr>
        <w:t>万元。与上年相比，财政拨款收、支总计各增加</w:t>
      </w:r>
      <w:r>
        <w:rPr>
          <w:rFonts w:hint="eastAsia" w:ascii="仿宋_GB2312" w:hAnsi="楷体" w:eastAsia="仿宋_GB2312"/>
          <w:kern w:val="0"/>
          <w:sz w:val="32"/>
          <w:szCs w:val="32"/>
          <w:lang w:val="en-US" w:eastAsia="zh-CN"/>
        </w:rPr>
        <w:t>5.11</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3.58</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人员增加</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eastAsia="zh-CN"/>
        </w:rPr>
        <w:t>中共襄汾县委党史研究室2022</w:t>
      </w:r>
      <w:r>
        <w:rPr>
          <w:rFonts w:hint="eastAsia" w:ascii="仿宋_GB2312" w:hAnsi="楷体" w:eastAsia="仿宋_GB2312"/>
          <w:kern w:val="0"/>
          <w:sz w:val="32"/>
          <w:szCs w:val="32"/>
        </w:rPr>
        <w:t>年一般公共预算支出预算</w:t>
      </w:r>
      <w:r>
        <w:rPr>
          <w:rFonts w:hint="eastAsia" w:ascii="仿宋_GB2312" w:hAnsi="楷体" w:eastAsia="仿宋_GB2312"/>
          <w:kern w:val="0"/>
          <w:sz w:val="32"/>
          <w:szCs w:val="32"/>
          <w:u w:val="none"/>
          <w:lang w:val="en-US" w:eastAsia="zh-CN"/>
        </w:rPr>
        <w:t>142.68</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5.11</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3.58</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人员增加</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eastAsia="zh-CN"/>
        </w:rPr>
        <w:t>中共襄汾县委党史研究室2022</w:t>
      </w:r>
      <w:r>
        <w:rPr>
          <w:rFonts w:hint="eastAsia" w:ascii="仿宋_GB2312" w:hAnsi="楷体" w:eastAsia="仿宋_GB2312"/>
          <w:kern w:val="0"/>
          <w:sz w:val="32"/>
          <w:szCs w:val="32"/>
        </w:rPr>
        <w:t>年度一般公共预算基本支出预算</w:t>
      </w:r>
      <w:r>
        <w:rPr>
          <w:rFonts w:hint="eastAsia" w:ascii="仿宋_GB2312" w:hAnsi="楷体" w:eastAsia="仿宋_GB2312"/>
          <w:kern w:val="0"/>
          <w:sz w:val="32"/>
          <w:szCs w:val="32"/>
          <w:lang w:val="en-US" w:eastAsia="zh-CN"/>
        </w:rPr>
        <w:t>119.75</w:t>
      </w:r>
      <w:r>
        <w:rPr>
          <w:rFonts w:hint="eastAsia" w:ascii="仿宋_GB2312" w:hAnsi="楷体" w:eastAsia="仿宋_GB2312"/>
          <w:kern w:val="0"/>
          <w:sz w:val="32"/>
          <w:szCs w:val="32"/>
        </w:rPr>
        <w:t>万元，其中：</w:t>
      </w:r>
    </w:p>
    <w:p>
      <w:pPr>
        <w:widowControl/>
        <w:spacing w:line="560" w:lineRule="exact"/>
        <w:ind w:firstLine="641"/>
        <w:rPr>
          <w:rFonts w:ascii="仿宋_GB2312" w:hAnsi="楷体" w:eastAsia="仿宋_GB2312"/>
          <w:kern w:val="0"/>
          <w:sz w:val="32"/>
          <w:szCs w:val="32"/>
          <w:u w:val="none"/>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u w:val="none"/>
          <w:lang w:val="en-US" w:eastAsia="zh-CN"/>
        </w:rPr>
        <w:t>118.43</w:t>
      </w:r>
      <w:r>
        <w:rPr>
          <w:rFonts w:hint="eastAsia" w:ascii="仿宋_GB2312" w:hAnsi="楷体" w:eastAsia="仿宋_GB2312"/>
          <w:kern w:val="0"/>
          <w:sz w:val="32"/>
          <w:szCs w:val="32"/>
          <w:u w:val="none"/>
        </w:rPr>
        <w:t>万元。主要包括：基本工资、津贴补贴、奖金、社会保障缴费、绩效工资、其他工资福利支出、退休费、生活补助、医疗费、奖励金、住房公积金、其他对个人和家庭的补助支出。</w:t>
      </w:r>
    </w:p>
    <w:p>
      <w:pPr>
        <w:autoSpaceDE w:val="0"/>
        <w:autoSpaceDN w:val="0"/>
        <w:adjustRightInd w:val="0"/>
        <w:spacing w:line="560" w:lineRule="exact"/>
        <w:ind w:firstLine="641"/>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u w:val="none"/>
        </w:rPr>
        <w:t>（二）公用经费</w:t>
      </w:r>
      <w:r>
        <w:rPr>
          <w:rFonts w:hint="eastAsia" w:ascii="仿宋_GB2312" w:hAnsi="楷体" w:eastAsia="仿宋_GB2312"/>
          <w:kern w:val="0"/>
          <w:sz w:val="32"/>
          <w:szCs w:val="32"/>
          <w:u w:val="none"/>
          <w:lang w:val="en-US" w:eastAsia="zh-CN"/>
        </w:rPr>
        <w:t>1.32</w:t>
      </w:r>
      <w:r>
        <w:rPr>
          <w:rFonts w:hint="eastAsia" w:ascii="仿宋_GB2312" w:hAnsi="楷体" w:eastAsia="仿宋_GB2312"/>
          <w:kern w:val="0"/>
          <w:sz w:val="32"/>
          <w:szCs w:val="32"/>
          <w:u w:val="none"/>
        </w:rPr>
        <w:t>万</w:t>
      </w:r>
      <w:r>
        <w:rPr>
          <w:rFonts w:hint="eastAsia" w:ascii="仿宋_GB2312" w:hAnsi="楷体" w:eastAsia="仿宋_GB2312"/>
          <w:kern w:val="0"/>
          <w:sz w:val="32"/>
          <w:szCs w:val="32"/>
        </w:rPr>
        <w:t>元。主要包括：办公费</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邮电费、工会经费</w:t>
      </w:r>
      <w:r>
        <w:rPr>
          <w:rFonts w:hint="eastAsia" w:ascii="仿宋_GB2312" w:hAnsi="楷体" w:eastAsia="仿宋_GB2312"/>
          <w:kern w:val="0"/>
          <w:sz w:val="32"/>
          <w:szCs w:val="32"/>
          <w:lang w:eastAsia="zh-CN"/>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lang w:eastAsia="zh-CN"/>
        </w:rPr>
        <w:t>中共襄汾县委党史研究室2022</w:t>
      </w:r>
      <w:r>
        <w:rPr>
          <w:rFonts w:hint="eastAsia" w:ascii="仿宋_GB2312" w:hAnsi="楷体" w:eastAsia="仿宋_GB2312"/>
          <w:kern w:val="0"/>
          <w:sz w:val="32"/>
          <w:szCs w:val="32"/>
        </w:rPr>
        <w:t>年政府性基金支出预算支出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u w:val="none"/>
        </w:rPr>
        <w:t>八、一般公共预算“三</w:t>
      </w:r>
      <w:r>
        <w:rPr>
          <w:rFonts w:hint="eastAsia" w:ascii="仿宋_GB2312" w:hAnsi="楷体" w:eastAsia="仿宋_GB2312" w:cstheme="minorBidi"/>
          <w:kern w:val="0"/>
          <w:sz w:val="32"/>
          <w:szCs w:val="32"/>
        </w:rPr>
        <w:t>公”经费预算情况说明</w:t>
      </w:r>
    </w:p>
    <w:p>
      <w:pPr>
        <w:widowControl/>
        <w:numPr>
          <w:ilvl w:val="0"/>
          <w:numId w:val="0"/>
        </w:numPr>
        <w:autoSpaceDE/>
        <w:autoSpaceDN/>
        <w:adjustRightInd/>
        <w:spacing w:line="560" w:lineRule="exact"/>
        <w:ind w:firstLine="640" w:firstLineChars="200"/>
        <w:jc w:val="left"/>
        <w:rPr>
          <w:rFonts w:hint="default" w:ascii="仿宋_GB2312" w:hAnsi="楷体" w:eastAsia="仿宋_GB2312" w:cstheme="minorBidi"/>
          <w:kern w:val="0"/>
          <w:sz w:val="32"/>
          <w:szCs w:val="32"/>
          <w:lang w:val="en-US" w:eastAsia="zh-CN"/>
        </w:rPr>
      </w:pPr>
      <w:r>
        <w:rPr>
          <w:rFonts w:hint="eastAsia" w:ascii="仿宋_GB2312" w:hAnsi="楷体" w:eastAsia="仿宋_GB2312" w:cstheme="minorBidi"/>
          <w:kern w:val="0"/>
          <w:sz w:val="32"/>
          <w:szCs w:val="32"/>
          <w:lang w:eastAsia="zh-CN"/>
        </w:rPr>
        <w:t>中共襄汾县委党史研究室无“三公”经费。</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lang w:eastAsia="zh-CN"/>
        </w:rPr>
        <w:t>中共襄汾县委党史研究室无机关运行经费。</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年度政府采购支出预算总额</w:t>
      </w:r>
      <w:r>
        <w:rPr>
          <w:rFonts w:hint="eastAsia" w:ascii="仿宋_GB2312" w:hAnsi="楷体" w:eastAsia="仿宋_GB2312"/>
          <w:kern w:val="0"/>
          <w:sz w:val="32"/>
          <w:szCs w:val="32"/>
          <w:u w:val="none"/>
          <w:lang w:val="en-US" w:eastAsia="zh-CN"/>
        </w:rPr>
        <w:t>1.1</w:t>
      </w:r>
      <w:r>
        <w:rPr>
          <w:rFonts w:hint="eastAsia" w:ascii="仿宋_GB2312" w:hAnsi="楷体" w:eastAsia="仿宋_GB2312"/>
          <w:kern w:val="0"/>
          <w:sz w:val="32"/>
          <w:szCs w:val="32"/>
          <w:u w:val="none"/>
        </w:rPr>
        <w:t>万元，其中：拟采购货物支出</w:t>
      </w:r>
      <w:r>
        <w:rPr>
          <w:rFonts w:hint="eastAsia" w:ascii="仿宋_GB2312" w:hAnsi="楷体" w:eastAsia="仿宋_GB2312"/>
          <w:kern w:val="0"/>
          <w:sz w:val="32"/>
          <w:szCs w:val="32"/>
          <w:u w:val="none"/>
          <w:lang w:val="en-US" w:eastAsia="zh-CN"/>
        </w:rPr>
        <w:t>1.1</w:t>
      </w:r>
      <w:r>
        <w:rPr>
          <w:rFonts w:hint="eastAsia" w:ascii="仿宋_GB2312" w:hAnsi="楷体" w:eastAsia="仿宋_GB2312"/>
          <w:kern w:val="0"/>
          <w:sz w:val="32"/>
          <w:szCs w:val="32"/>
          <w:u w:val="none"/>
        </w:rPr>
        <w:t>万元、拟采购工程支出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万元、拟购买服务支出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辆，其中，一般公务用车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辆、执法执勤用车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辆、特种专业技术用车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辆、其他用车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年度，本部门单位共</w:t>
      </w:r>
      <w:r>
        <w:rPr>
          <w:rFonts w:hint="eastAsia" w:ascii="仿宋_GB2312" w:hAnsi="楷体" w:eastAsia="仿宋_GB2312"/>
          <w:kern w:val="0"/>
          <w:sz w:val="32"/>
          <w:szCs w:val="32"/>
          <w:u w:val="none"/>
          <w:lang w:val="en-US" w:eastAsia="zh-CN"/>
        </w:rPr>
        <w:t>4</w:t>
      </w:r>
      <w:r>
        <w:rPr>
          <w:rFonts w:hint="eastAsia" w:ascii="仿宋_GB2312" w:hAnsi="楷体" w:eastAsia="仿宋_GB2312"/>
          <w:kern w:val="0"/>
          <w:sz w:val="32"/>
          <w:szCs w:val="32"/>
          <w:u w:val="none"/>
        </w:rPr>
        <w:t>个项目纳入绩效目标管理，涉及财政性资金合计</w:t>
      </w:r>
      <w:r>
        <w:rPr>
          <w:rFonts w:hint="eastAsia" w:ascii="仿宋_GB2312" w:hAnsi="楷体" w:eastAsia="仿宋_GB2312"/>
          <w:kern w:val="0"/>
          <w:sz w:val="32"/>
          <w:szCs w:val="32"/>
          <w:u w:val="none"/>
          <w:lang w:val="en-US" w:eastAsia="zh-CN"/>
        </w:rPr>
        <w:t>22.93</w:t>
      </w:r>
      <w:r>
        <w:rPr>
          <w:rFonts w:hint="eastAsia" w:ascii="仿宋_GB2312" w:hAnsi="楷体" w:eastAsia="仿宋_GB2312"/>
          <w:kern w:val="0"/>
          <w:sz w:val="32"/>
          <w:szCs w:val="32"/>
          <w:u w:val="none"/>
        </w:rPr>
        <w:t>万元；本部门单位整体支出（</w:t>
      </w:r>
      <w:r>
        <w:rPr>
          <w:rFonts w:hint="eastAsia" w:ascii="仿宋_GB2312" w:hAnsi="楷体" w:eastAsia="仿宋_GB2312"/>
          <w:kern w:val="0"/>
          <w:sz w:val="32"/>
          <w:szCs w:val="32"/>
          <w:u w:val="none"/>
        </w:rPr>
        <w:sym w:font="Wingdings 2" w:char="0052"/>
      </w:r>
      <w:r>
        <w:rPr>
          <w:rFonts w:hint="eastAsia" w:ascii="仿宋_GB2312" w:hAnsi="楷体" w:eastAsia="仿宋_GB2312"/>
          <w:kern w:val="0"/>
          <w:sz w:val="32"/>
          <w:szCs w:val="32"/>
          <w:u w:val="none"/>
        </w:rPr>
        <w:t>纳入、□未纳入）绩效目标管理，涉</w:t>
      </w:r>
      <w:r>
        <w:rPr>
          <w:rFonts w:hint="eastAsia" w:ascii="仿宋_GB2312" w:hAnsi="楷体" w:eastAsia="仿宋_GB2312"/>
          <w:kern w:val="0"/>
          <w:sz w:val="32"/>
          <w:szCs w:val="32"/>
          <w:u w:val="none"/>
        </w:rPr>
        <w:t>及财政性资金</w:t>
      </w:r>
      <w:r>
        <w:rPr>
          <w:rFonts w:hint="eastAsia" w:ascii="仿宋_GB2312" w:hAnsi="楷体" w:eastAsia="仿宋_GB2312"/>
          <w:kern w:val="0"/>
          <w:sz w:val="32"/>
          <w:szCs w:val="32"/>
          <w:u w:val="none"/>
          <w:lang w:val="en-US" w:eastAsia="zh-CN"/>
        </w:rPr>
        <w:t>22.93</w:t>
      </w:r>
      <w:r>
        <w:rPr>
          <w:rFonts w:hint="eastAsia" w:ascii="仿宋_GB2312" w:hAnsi="楷体" w:eastAsia="仿宋_GB2312"/>
          <w:kern w:val="0"/>
          <w:sz w:val="32"/>
          <w:szCs w:val="32"/>
        </w:rPr>
        <w:t>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十三、其他说明（参考模板，各单位可根据本单位实际情况进行修改和完善）</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hint="eastAsia" w:ascii="仿宋_GB2312" w:hAnsi="黑体" w:eastAsia="仿宋_GB2312"/>
          <w:b w:val="0"/>
          <w:bCs/>
          <w:spacing w:val="-16"/>
          <w:kern w:val="0"/>
          <w:sz w:val="32"/>
          <w:szCs w:val="32"/>
        </w:rPr>
      </w:pPr>
      <w:r>
        <w:rPr>
          <w:rFonts w:hint="eastAsia" w:ascii="仿宋_GB2312" w:hAnsi="黑体" w:eastAsia="仿宋_GB2312"/>
          <w:b w:val="0"/>
          <w:bCs/>
          <w:spacing w:val="-16"/>
          <w:kern w:val="0"/>
          <w:sz w:val="32"/>
          <w:szCs w:val="32"/>
          <w:lang w:eastAsia="zh-CN"/>
        </w:rPr>
        <w:t>中共襄汾县委党史研究室</w:t>
      </w:r>
      <w:r>
        <w:rPr>
          <w:rFonts w:hint="eastAsia" w:ascii="仿宋_GB2312" w:hAnsi="黑体" w:eastAsia="仿宋_GB2312"/>
          <w:b w:val="0"/>
          <w:bCs/>
          <w:spacing w:val="-16"/>
          <w:kern w:val="0"/>
          <w:sz w:val="32"/>
          <w:szCs w:val="32"/>
        </w:rPr>
        <w:t>未使用政府债券。</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2.专项债券公开</w:t>
      </w:r>
    </w:p>
    <w:p>
      <w:pPr>
        <w:widowControl/>
        <w:spacing w:line="560" w:lineRule="exact"/>
        <w:ind w:firstLine="636"/>
        <w:rPr>
          <w:rFonts w:hint="eastAsia" w:ascii="仿宋_GB2312" w:hAnsi="黑体" w:eastAsia="仿宋_GB2312"/>
          <w:b/>
          <w:spacing w:val="-16"/>
          <w:kern w:val="0"/>
          <w:sz w:val="32"/>
          <w:szCs w:val="32"/>
        </w:rPr>
      </w:pPr>
      <w:r>
        <w:rPr>
          <w:rFonts w:hint="eastAsia" w:ascii="仿宋_GB2312" w:hAnsi="黑体" w:eastAsia="仿宋_GB2312"/>
          <w:b w:val="0"/>
          <w:bCs/>
          <w:spacing w:val="-16"/>
          <w:kern w:val="0"/>
          <w:sz w:val="32"/>
          <w:szCs w:val="32"/>
          <w:lang w:eastAsia="zh-CN"/>
        </w:rPr>
        <w:t>中共襄汾县委党史研究室</w:t>
      </w:r>
      <w:r>
        <w:rPr>
          <w:rFonts w:hint="eastAsia" w:ascii="仿宋_GB2312" w:hAnsi="黑体" w:eastAsia="仿宋_GB2312"/>
          <w:b w:val="0"/>
          <w:bCs/>
          <w:spacing w:val="-16"/>
          <w:kern w:val="0"/>
          <w:sz w:val="32"/>
          <w:szCs w:val="32"/>
        </w:rPr>
        <w:t>未使用</w:t>
      </w:r>
      <w:r>
        <w:rPr>
          <w:rFonts w:hint="eastAsia" w:ascii="仿宋_GB2312" w:hAnsi="黑体" w:eastAsia="仿宋_GB2312"/>
          <w:b w:val="0"/>
          <w:bCs/>
          <w:spacing w:val="-16"/>
          <w:kern w:val="0"/>
          <w:sz w:val="32"/>
          <w:szCs w:val="32"/>
          <w:lang w:eastAsia="zh-CN"/>
        </w:rPr>
        <w:t>专项</w:t>
      </w:r>
      <w:r>
        <w:rPr>
          <w:rFonts w:hint="eastAsia" w:ascii="仿宋_GB2312" w:hAnsi="黑体" w:eastAsia="仿宋_GB2312"/>
          <w:b w:val="0"/>
          <w:bCs/>
          <w:spacing w:val="-16"/>
          <w:kern w:val="0"/>
          <w:sz w:val="32"/>
          <w:szCs w:val="32"/>
        </w:rPr>
        <w:t>债券。</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（二）其他</w:t>
      </w:r>
    </w:p>
    <w:p>
      <w:pPr>
        <w:widowControl/>
        <w:spacing w:line="560" w:lineRule="exact"/>
        <w:ind w:firstLine="636"/>
        <w:rPr>
          <w:rFonts w:hint="eastAsia" w:ascii="仿宋_GB2312" w:hAnsi="仿宋" w:eastAsia="仿宋_GB2312"/>
          <w:kern w:val="0"/>
          <w:sz w:val="32"/>
          <w:szCs w:val="32"/>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ind w:firstLine="636"/>
        <w:rPr>
          <w:rFonts w:ascii="仿宋_GB2312" w:hAnsi="仿宋" w:eastAsia="仿宋_GB2312"/>
          <w:kern w:val="0"/>
          <w:sz w:val="32"/>
          <w:szCs w:val="32"/>
        </w:rPr>
      </w:pP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AngsanaUPC">
    <w:panose1 w:val="02020603050405020304"/>
    <w:charset w:val="86"/>
    <w:family w:val="roman"/>
    <w:pitch w:val="default"/>
    <w:sig w:usb0="81000003" w:usb1="00000000" w:usb2="00000000" w:usb3="00000000" w:csb0="00010001"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A2B046E0"/>
    <w:multiLevelType w:val="singleLevel"/>
    <w:tmpl w:val="A2B046E0"/>
    <w:lvl w:ilvl="0" w:tentative="0">
      <w:start w:val="1"/>
      <w:numFmt w:val="decimal"/>
      <w:suff w:val="nothing"/>
      <w:lvlText w:val="%1．"/>
      <w:lvlJc w:val="left"/>
    </w:lvl>
  </w:abstractNum>
  <w:abstractNum w:abstractNumId="2">
    <w:nsid w:val="10F9A8D0"/>
    <w:multiLevelType w:val="singleLevel"/>
    <w:tmpl w:val="10F9A8D0"/>
    <w:lvl w:ilvl="0" w:tentative="0">
      <w:start w:val="1"/>
      <w:numFmt w:val="decimal"/>
      <w:suff w:val="nothing"/>
      <w:lvlText w:val="%1、"/>
      <w:lvlJc w:val="left"/>
    </w:lvl>
  </w:abstractNum>
  <w:abstractNum w:abstractNumId="3">
    <w:nsid w:val="5456D05E"/>
    <w:multiLevelType w:val="singleLevel"/>
    <w:tmpl w:val="5456D05E"/>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E2763B"/>
    <w:rsid w:val="02302B49"/>
    <w:rsid w:val="02496741"/>
    <w:rsid w:val="02F71C94"/>
    <w:rsid w:val="042A46B1"/>
    <w:rsid w:val="047252B7"/>
    <w:rsid w:val="0595462A"/>
    <w:rsid w:val="05E51BD6"/>
    <w:rsid w:val="068F085F"/>
    <w:rsid w:val="06C82279"/>
    <w:rsid w:val="06DD6518"/>
    <w:rsid w:val="09ED16A4"/>
    <w:rsid w:val="0A395A2B"/>
    <w:rsid w:val="0A781506"/>
    <w:rsid w:val="0A831A07"/>
    <w:rsid w:val="0B7A268C"/>
    <w:rsid w:val="0C550EC0"/>
    <w:rsid w:val="0ECF36D9"/>
    <w:rsid w:val="0FAC09AE"/>
    <w:rsid w:val="10675503"/>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3B72E06"/>
    <w:rsid w:val="34732E94"/>
    <w:rsid w:val="34C942F5"/>
    <w:rsid w:val="34DE6D61"/>
    <w:rsid w:val="35780C7F"/>
    <w:rsid w:val="35BF1EAB"/>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B45D69"/>
    <w:rsid w:val="4CCC2331"/>
    <w:rsid w:val="4D6954BF"/>
    <w:rsid w:val="50BC7B39"/>
    <w:rsid w:val="527C3191"/>
    <w:rsid w:val="53DD6BA8"/>
    <w:rsid w:val="53F21A3F"/>
    <w:rsid w:val="55B2288E"/>
    <w:rsid w:val="55CB4852"/>
    <w:rsid w:val="568E078F"/>
    <w:rsid w:val="579E20B3"/>
    <w:rsid w:val="58430EF3"/>
    <w:rsid w:val="58AA41B4"/>
    <w:rsid w:val="59AC6411"/>
    <w:rsid w:val="5A22632C"/>
    <w:rsid w:val="5AB04B75"/>
    <w:rsid w:val="5B494D63"/>
    <w:rsid w:val="5B9F36DE"/>
    <w:rsid w:val="5BDF11E0"/>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560D3A"/>
    <w:rsid w:val="7C605D84"/>
    <w:rsid w:val="7CB85B57"/>
    <w:rsid w:val="7CBB5016"/>
    <w:rsid w:val="7D2D3B65"/>
    <w:rsid w:val="7D5012B4"/>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hp</cp:lastModifiedBy>
  <cp:lastPrinted>2020-05-19T03:47:00Z</cp:lastPrinted>
  <dcterms:modified xsi:type="dcterms:W3CDTF">2022-03-04T02:51:14Z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C7BB6A058981483BB478D2CCB1CEC1A7</vt:lpwstr>
  </property>
</Properties>
</file>