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7137" w:rsidRDefault="002E7137">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2E7137" w:rsidRDefault="00375026">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2E7137" w:rsidRDefault="002E7137">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2E7137" w:rsidRDefault="00375026">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襄汾县财政局</w:t>
      </w:r>
      <w:r>
        <w:rPr>
          <w:rFonts w:ascii="宋体" w:eastAsia="宋体" w:hAnsi="宋体" w:cs="宋体" w:hint="eastAsia"/>
          <w:b/>
          <w:bCs/>
          <w:kern w:val="0"/>
          <w:sz w:val="44"/>
          <w:szCs w:val="44"/>
        </w:rPr>
        <w:t>2021</w:t>
      </w:r>
      <w:r>
        <w:rPr>
          <w:rFonts w:ascii="宋体" w:eastAsia="宋体" w:hAnsi="宋体" w:cs="宋体" w:hint="eastAsia"/>
          <w:b/>
          <w:bCs/>
          <w:kern w:val="0"/>
          <w:sz w:val="44"/>
          <w:szCs w:val="44"/>
        </w:rPr>
        <w:t>年度部门预算公开</w:t>
      </w:r>
    </w:p>
    <w:p w:rsidR="002E7137" w:rsidRDefault="0037502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概况</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一、本部门职责</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一）拟订全县财税发展规划、政策和改革方案并组织实施。分析预测全县宏观经济形势，参与制定全县宏观经济政策，提出运用财税政策实施宏观调控和综合平衡社会财力的建议。拟订县级预算单位和县级企业的分配政策，完善鼓励公益事业发展的财税政策。</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（二）起草财政、财务、会计管理制度、办法，并监督执行。</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（三）负责管理全县各项财政收支。编制县本级年度预决算草案并组织执行。组织制定经费开支标准、定额，审核批复部门</w:t>
      </w:r>
      <w:r>
        <w:rPr>
          <w:rFonts w:ascii="仿宋_GB2312" w:eastAsia="仿宋_GB2312" w:hAnsi="仿宋" w:cs="仿宋" w:hint="eastAsia"/>
          <w:sz w:val="32"/>
          <w:szCs w:val="32"/>
        </w:rPr>
        <w:t>(</w:t>
      </w:r>
      <w:r>
        <w:rPr>
          <w:rFonts w:ascii="仿宋_GB2312" w:eastAsia="仿宋_GB2312" w:hAnsi="仿宋" w:cs="仿宋" w:hint="eastAsia"/>
          <w:sz w:val="32"/>
          <w:szCs w:val="32"/>
        </w:rPr>
        <w:t>单位</w:t>
      </w:r>
      <w:r>
        <w:rPr>
          <w:rFonts w:ascii="仿宋_GB2312" w:eastAsia="仿宋_GB2312" w:hAnsi="仿宋" w:cs="仿宋" w:hint="eastAsia"/>
          <w:sz w:val="32"/>
          <w:szCs w:val="32"/>
        </w:rPr>
        <w:t>)</w:t>
      </w:r>
      <w:r>
        <w:rPr>
          <w:rFonts w:ascii="仿宋_GB2312" w:eastAsia="仿宋_GB2312" w:hAnsi="仿宋" w:cs="仿宋" w:hint="eastAsia"/>
          <w:sz w:val="32"/>
          <w:szCs w:val="32"/>
        </w:rPr>
        <w:t>年度预决算。受县人民政府委托，向县人民代表大会及其常委会报告县级财政预算、执行和决算等情况。负责政府投资基金县财政出资的资产管理。负责县级预决算公开。</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（四）研究提出地方税收实施办法和税收政策的调整建议。</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（五）按分工负责政府非税收入管理。负责政府性基金管理，按规定管理行政事业性收费。管理财政票据。执行中</w:t>
      </w:r>
      <w:r>
        <w:rPr>
          <w:rFonts w:ascii="仿宋_GB2312" w:eastAsia="仿宋_GB2312" w:hAnsi="仿宋" w:cs="仿宋" w:hint="eastAsia"/>
          <w:sz w:val="32"/>
          <w:szCs w:val="32"/>
        </w:rPr>
        <w:lastRenderedPageBreak/>
        <w:t>央、省、市彩票管理制度和有关办法，监管彩票市场，按规定管理彩票资金。</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（六）组织制定国库管</w:t>
      </w:r>
      <w:r>
        <w:rPr>
          <w:rFonts w:ascii="仿宋_GB2312" w:eastAsia="仿宋_GB2312" w:hAnsi="仿宋" w:cs="仿宋" w:hint="eastAsia"/>
          <w:sz w:val="32"/>
          <w:szCs w:val="32"/>
        </w:rPr>
        <w:t>理制度、国库集中收付制度，指导和监督全县国库业务，开展地方国库现金管理工作。制定政府财务报告编制办法并组织实施。负责制定全县政府采购制度并监督管理，编制县级政府采购预算。</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（七）管理全县地方政府性债务，拟订地方政府性债务管理制度和办法。做好债务规模控制、债券发行、预算管理、统计分析和风险监控等工作。负责地方政府内债会计核算工作。</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（八）负责全县行政事业单位国有资产综合监督工作。牵头编制国有资产管理情况报告。依据县人民政府授权，集中统一履行县属国有金融资本出资人职责。拟</w:t>
      </w:r>
      <w:r>
        <w:rPr>
          <w:rFonts w:ascii="仿宋_GB2312" w:eastAsia="仿宋_GB2312" w:hAnsi="仿宋" w:cs="仿宋" w:hint="eastAsia"/>
          <w:color w:val="000000"/>
          <w:sz w:val="32"/>
          <w:szCs w:val="32"/>
        </w:rPr>
        <w:t>订</w:t>
      </w:r>
      <w:r>
        <w:rPr>
          <w:rFonts w:ascii="仿宋_GB2312" w:eastAsia="仿宋_GB2312" w:hAnsi="仿宋" w:cs="仿宋" w:hint="eastAsia"/>
          <w:sz w:val="32"/>
          <w:szCs w:val="32"/>
        </w:rPr>
        <w:t>全县行政事业单位国有资产管理规章制度，并负责组织实施和监督检查。推行全县行政事业单位经营性国有资产集中统一监管工作。承担资产评估管理有关工作。</w:t>
      </w:r>
    </w:p>
    <w:p w:rsidR="002E7137" w:rsidRDefault="00375026">
      <w:pPr>
        <w:spacing w:line="600" w:lineRule="exact"/>
        <w:ind w:firstLineChars="200" w:firstLine="640"/>
        <w:rPr>
          <w:rFonts w:ascii="仿宋_GB2312" w:eastAsia="仿宋_GB2312" w:hAnsi="仿宋" w:cs="仿宋"/>
          <w:sz w:val="32"/>
          <w:szCs w:val="32"/>
        </w:rPr>
      </w:pPr>
      <w:r>
        <w:rPr>
          <w:rFonts w:ascii="仿宋_GB2312" w:eastAsia="仿宋_GB2312" w:hAnsi="仿宋" w:cs="仿宋" w:hint="eastAsia"/>
          <w:sz w:val="32"/>
          <w:szCs w:val="32"/>
        </w:rPr>
        <w:t>（九）负责审核并汇总编制全县国有资本经营预决算草案，制定全县国有资本经营预算的制度和办法，收取县级企业国有资本收益。负责制定并组织实施企业财务制度。</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（十）负责审核并汇总编制县本级社会保险基金预决算草案，会同有关部门拟订有关资金</w:t>
      </w:r>
      <w:r>
        <w:rPr>
          <w:rFonts w:ascii="仿宋_GB2312" w:eastAsia="仿宋_GB2312" w:hAnsi="仿宋" w:cs="仿宋" w:hint="eastAsia"/>
          <w:sz w:val="32"/>
          <w:szCs w:val="32"/>
        </w:rPr>
        <w:t>(</w:t>
      </w:r>
      <w:r>
        <w:rPr>
          <w:rFonts w:ascii="仿宋_GB2312" w:eastAsia="仿宋_GB2312" w:hAnsi="仿宋" w:cs="仿宋" w:hint="eastAsia"/>
          <w:sz w:val="32"/>
          <w:szCs w:val="32"/>
        </w:rPr>
        <w:t>基金</w:t>
      </w:r>
      <w:r>
        <w:rPr>
          <w:rFonts w:ascii="仿宋_GB2312" w:eastAsia="仿宋_GB2312" w:hAnsi="仿宋" w:cs="仿宋" w:hint="eastAsia"/>
          <w:sz w:val="32"/>
          <w:szCs w:val="32"/>
        </w:rPr>
        <w:t>)</w:t>
      </w:r>
      <w:r>
        <w:rPr>
          <w:rFonts w:ascii="仿宋_GB2312" w:eastAsia="仿宋_GB2312" w:hAnsi="仿宋" w:cs="仿宋" w:hint="eastAsia"/>
          <w:sz w:val="32"/>
          <w:szCs w:val="32"/>
        </w:rPr>
        <w:t>财务管理制度，承担社会保险基金财政监管工作。</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（十一）负责办理和监督县级财政的经济发展支出、县</w:t>
      </w:r>
      <w:r>
        <w:rPr>
          <w:rFonts w:ascii="仿宋_GB2312" w:eastAsia="仿宋_GB2312" w:hAnsi="仿宋" w:cs="仿宋" w:hint="eastAsia"/>
          <w:sz w:val="32"/>
          <w:szCs w:val="32"/>
        </w:rPr>
        <w:lastRenderedPageBreak/>
        <w:t>级政府性投资项目的财政拨款，参与拟订全</w:t>
      </w:r>
      <w:r>
        <w:rPr>
          <w:rFonts w:ascii="仿宋_GB2312" w:eastAsia="仿宋_GB2312" w:hAnsi="仿宋" w:cs="仿宋" w:hint="eastAsia"/>
          <w:sz w:val="32"/>
          <w:szCs w:val="32"/>
        </w:rPr>
        <w:t>县建设投资有关政策，制定基建财务管理制度。</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（十二）负责管理外国政府贷（赠）款和全县利用国际金融组织贷（赠）款工作。参与相关对外谈判工作。</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（十三）负责管理全县会计工作，监督和规范会计行为，拟</w:t>
      </w:r>
      <w:r>
        <w:rPr>
          <w:rFonts w:ascii="仿宋_GB2312" w:eastAsia="仿宋_GB2312" w:hAnsi="仿宋" w:cs="仿宋" w:hint="eastAsia"/>
          <w:color w:val="000000"/>
          <w:sz w:val="32"/>
          <w:szCs w:val="32"/>
        </w:rPr>
        <w:t>订</w:t>
      </w:r>
      <w:r>
        <w:rPr>
          <w:rFonts w:ascii="仿宋_GB2312" w:eastAsia="仿宋_GB2312" w:hAnsi="仿宋" w:cs="仿宋" w:hint="eastAsia"/>
          <w:sz w:val="32"/>
          <w:szCs w:val="32"/>
        </w:rPr>
        <w:t>全县会计管理工作的规章草案、制定及补充规定，指导和监督全县注册会计师和会计事务所的业务，指导和管理社会审计。</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（十四）完成县委、县政府交办的其他任务。</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（十五）职能转变</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1.</w:t>
      </w:r>
      <w:r>
        <w:rPr>
          <w:rFonts w:ascii="仿宋_GB2312" w:eastAsia="仿宋_GB2312" w:hAnsi="仿宋" w:cs="仿宋" w:hint="eastAsia"/>
          <w:sz w:val="32"/>
          <w:szCs w:val="32"/>
        </w:rPr>
        <w:t>完善宏观调控体系，分析预测全县宏观经济形势，参与制定全县宏观经济政策，围绕县委、县政府中心工作提出运用财税政策实施宏观调控、综合平衡社会财力、改进和完善政府管理、提高资金使用效益的建议。</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2.</w:t>
      </w:r>
      <w:r>
        <w:rPr>
          <w:rFonts w:ascii="仿宋_GB2312" w:eastAsia="仿宋_GB2312" w:hAnsi="仿宋" w:cs="仿宋" w:hint="eastAsia"/>
          <w:sz w:val="32"/>
          <w:szCs w:val="32"/>
        </w:rPr>
        <w:t>深化财税体制改革。推进财政事权和支出责任划分改革，完善转移支付制度，增强财政统筹能力。全面实施绩效管理，完善监督制度，强化财政资金的事中、事后监管。建立全面规范透明、标准科学、约束有力的预算制度。</w:t>
      </w:r>
    </w:p>
    <w:p w:rsidR="002E7137" w:rsidRDefault="00375026">
      <w:pPr>
        <w:spacing w:line="600" w:lineRule="exact"/>
        <w:ind w:firstLine="640"/>
        <w:rPr>
          <w:rFonts w:ascii="仿宋_GB2312" w:eastAsia="仿宋_GB2312" w:hAnsi="仿宋" w:cs="仿宋"/>
          <w:sz w:val="32"/>
          <w:szCs w:val="32"/>
        </w:rPr>
      </w:pPr>
      <w:r>
        <w:rPr>
          <w:rFonts w:ascii="仿宋_GB2312" w:eastAsia="仿宋_GB2312" w:hAnsi="仿宋" w:cs="仿宋" w:hint="eastAsia"/>
          <w:sz w:val="32"/>
          <w:szCs w:val="32"/>
        </w:rPr>
        <w:t>3.</w:t>
      </w:r>
      <w:r>
        <w:rPr>
          <w:rFonts w:ascii="仿宋_GB2312" w:eastAsia="仿宋_GB2312" w:hAnsi="仿宋" w:cs="仿宋" w:hint="eastAsia"/>
          <w:sz w:val="32"/>
          <w:szCs w:val="32"/>
        </w:rPr>
        <w:t>防范化解地方政府债务风险。依法规范政府债务管理，严控政府债务风险，着力防控隐性债务风险，牢牢守住不发生系统性风险的</w:t>
      </w:r>
      <w:r>
        <w:rPr>
          <w:rFonts w:ascii="仿宋_GB2312" w:eastAsia="仿宋_GB2312" w:hAnsi="仿宋" w:cs="仿宋" w:hint="eastAsia"/>
          <w:sz w:val="32"/>
          <w:szCs w:val="32"/>
        </w:rPr>
        <w:t>底线。</w:t>
      </w:r>
    </w:p>
    <w:p w:rsidR="002E7137" w:rsidRDefault="00375026">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4.</w:t>
      </w:r>
      <w:r>
        <w:rPr>
          <w:rFonts w:ascii="仿宋_GB2312" w:eastAsia="仿宋_GB2312" w:hAnsi="仿宋" w:cs="仿宋" w:hint="eastAsia"/>
          <w:color w:val="000000"/>
          <w:sz w:val="32"/>
          <w:szCs w:val="32"/>
        </w:rPr>
        <w:t>完善县属国有金融资本管理体制。依据县人民政府授权集中统一管理县属国有金融资本，依法履行县属国有金融</w:t>
      </w:r>
      <w:r>
        <w:rPr>
          <w:rFonts w:ascii="仿宋_GB2312" w:eastAsia="仿宋_GB2312" w:hAnsi="仿宋" w:cs="仿宋" w:hint="eastAsia"/>
          <w:color w:val="000000"/>
          <w:sz w:val="32"/>
          <w:szCs w:val="32"/>
        </w:rPr>
        <w:lastRenderedPageBreak/>
        <w:t>资本出资人职责。</w:t>
      </w:r>
    </w:p>
    <w:p w:rsidR="002E7137" w:rsidRDefault="00375026">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十六</w:t>
      </w:r>
      <w:r>
        <w:rPr>
          <w:rFonts w:ascii="仿宋_GB2312" w:eastAsia="仿宋_GB2312" w:hAnsi="仿宋" w:cs="仿宋" w:hint="eastAsia"/>
          <w:color w:val="000000"/>
          <w:sz w:val="32"/>
          <w:szCs w:val="32"/>
        </w:rPr>
        <w:t>)</w:t>
      </w:r>
      <w:r>
        <w:rPr>
          <w:rFonts w:ascii="仿宋_GB2312" w:eastAsia="仿宋_GB2312" w:hAnsi="仿宋" w:cs="仿宋" w:hint="eastAsia"/>
          <w:color w:val="000000"/>
          <w:sz w:val="32"/>
          <w:szCs w:val="32"/>
        </w:rPr>
        <w:t>有关职责分工。</w:t>
      </w:r>
    </w:p>
    <w:p w:rsidR="002E7137" w:rsidRDefault="00375026">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1.</w:t>
      </w:r>
      <w:r>
        <w:rPr>
          <w:rFonts w:ascii="仿宋_GB2312" w:eastAsia="仿宋_GB2312" w:hAnsi="仿宋" w:cs="仿宋" w:hint="eastAsia"/>
          <w:color w:val="000000"/>
          <w:sz w:val="32"/>
          <w:szCs w:val="32"/>
        </w:rPr>
        <w:t>与县直属机关事务服务中心在行政事业单位公务用车管理方面的职责分工。</w:t>
      </w:r>
    </w:p>
    <w:p w:rsidR="002E7137" w:rsidRDefault="00375026">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县直属机关事务服务中心是全县公务用车主管部门，公务用车具体管理工作由县直属机关事务服务中心、县财政局等部门按照中央、省、市、县有关规定执行。</w:t>
      </w:r>
    </w:p>
    <w:p w:rsidR="002E7137" w:rsidRDefault="00375026">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2.</w:t>
      </w:r>
      <w:r>
        <w:rPr>
          <w:rFonts w:ascii="仿宋_GB2312" w:eastAsia="仿宋_GB2312" w:hAnsi="仿宋" w:cs="仿宋" w:hint="eastAsia"/>
          <w:color w:val="000000"/>
          <w:sz w:val="32"/>
          <w:szCs w:val="32"/>
        </w:rPr>
        <w:t>与县直属机关事务服务中心在行政事业单位国有资产管理方面的职责分工。</w:t>
      </w:r>
    </w:p>
    <w:p w:rsidR="002E7137" w:rsidRDefault="00375026">
      <w:pPr>
        <w:spacing w:line="600" w:lineRule="exact"/>
        <w:ind w:firstLineChars="200" w:firstLine="640"/>
        <w:rPr>
          <w:rFonts w:ascii="仿宋_GB2312" w:eastAsia="仿宋_GB2312" w:hAnsi="仿宋" w:cs="仿宋"/>
          <w:color w:val="000000"/>
          <w:sz w:val="32"/>
          <w:szCs w:val="32"/>
        </w:rPr>
      </w:pPr>
      <w:r>
        <w:rPr>
          <w:rFonts w:ascii="仿宋_GB2312" w:eastAsia="仿宋_GB2312" w:hAnsi="仿宋" w:cs="仿宋" w:hint="eastAsia"/>
          <w:color w:val="000000"/>
          <w:sz w:val="32"/>
          <w:szCs w:val="32"/>
        </w:rPr>
        <w:t>县财政局负责制定全县行政事业单位国有资产管理规章制度，并负责组织实施和监督</w:t>
      </w:r>
      <w:r>
        <w:rPr>
          <w:rFonts w:ascii="仿宋_GB2312" w:eastAsia="仿宋_GB2312" w:hAnsi="仿宋" w:cs="仿宋" w:hint="eastAsia"/>
          <w:color w:val="000000"/>
          <w:sz w:val="32"/>
          <w:szCs w:val="32"/>
        </w:rPr>
        <w:t>检查，推进全县行政事业单位经营性国有资产集中统一监管工作。县直属机关事务服务中心负责全县行政事业单位的国有资产管理，承担产权界定、清查登记、资产处置工作，制定全县行政事业单位国有资产管理具体制度和办法并组织实施。接受县财政局的指导和监督检查。</w:t>
      </w:r>
    </w:p>
    <w:p w:rsidR="002E7137" w:rsidRDefault="00375026">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部门机构设置及预算单位构成情况</w:t>
      </w:r>
    </w:p>
    <w:p w:rsidR="002E7137" w:rsidRDefault="00375026">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．根据部门职责分工，本部门内设机构包括</w:t>
      </w:r>
      <w:r>
        <w:rPr>
          <w:rFonts w:ascii="仿宋_GB2312" w:eastAsia="仿宋_GB2312" w:hAnsi="仿宋" w:cs="仿宋" w:hint="eastAsia"/>
          <w:bCs/>
          <w:sz w:val="32"/>
          <w:szCs w:val="32"/>
        </w:rPr>
        <w:t>办公室、预算股、国库股、经济建设股、行政政法股、教科文股、社会保障监督检查股、法规税政农业股、政府采购国有资产管理股、地方金融股、会计管理综合股</w:t>
      </w:r>
      <w:r>
        <w:rPr>
          <w:rFonts w:ascii="仿宋_GB2312" w:eastAsia="仿宋_GB2312" w:hAnsi="楷体" w:hint="eastAsia"/>
          <w:kern w:val="0"/>
          <w:sz w:val="32"/>
          <w:szCs w:val="32"/>
        </w:rPr>
        <w:t>。本部门下属单位包括：国际资金管理局、国库支付局。</w:t>
      </w:r>
    </w:p>
    <w:p w:rsidR="002E7137" w:rsidRDefault="002E7137">
      <w:pPr>
        <w:widowControl/>
        <w:spacing w:line="560" w:lineRule="exact"/>
        <w:ind w:firstLine="636"/>
        <w:rPr>
          <w:rFonts w:ascii="仿宋_GB2312" w:eastAsia="仿宋_GB2312" w:hAnsi="楷体"/>
          <w:kern w:val="0"/>
          <w:sz w:val="32"/>
          <w:szCs w:val="32"/>
        </w:rPr>
      </w:pPr>
    </w:p>
    <w:p w:rsidR="002E7137" w:rsidRDefault="00375026">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lastRenderedPageBreak/>
        <w:t>2</w:t>
      </w:r>
      <w:r>
        <w:rPr>
          <w:rFonts w:ascii="仿宋_GB2312" w:eastAsia="仿宋_GB2312" w:hAnsi="楷体" w:hint="eastAsia"/>
          <w:kern w:val="0"/>
          <w:sz w:val="32"/>
          <w:szCs w:val="32"/>
        </w:rPr>
        <w:t>．从预算单位构成看，纳入本部门</w:t>
      </w:r>
      <w:r>
        <w:rPr>
          <w:rFonts w:ascii="仿宋_GB2312" w:eastAsia="仿宋_GB2312" w:hAnsi="楷体"/>
          <w:kern w:val="0"/>
          <w:sz w:val="32"/>
          <w:szCs w:val="32"/>
        </w:rPr>
        <w:t>2020</w:t>
      </w:r>
      <w:r>
        <w:rPr>
          <w:rFonts w:ascii="仿宋_GB2312" w:eastAsia="仿宋_GB2312" w:hAnsi="楷体" w:hint="eastAsia"/>
          <w:kern w:val="0"/>
          <w:sz w:val="32"/>
          <w:szCs w:val="32"/>
        </w:rPr>
        <w:t>年部门汇总预算编制范围的预算单位共计</w:t>
      </w:r>
      <w:r>
        <w:rPr>
          <w:rFonts w:ascii="仿宋_GB2312" w:eastAsia="仿宋_GB2312" w:hAnsi="楷体" w:hint="eastAsia"/>
          <w:kern w:val="0"/>
          <w:sz w:val="32"/>
          <w:szCs w:val="32"/>
        </w:rPr>
        <w:t>3</w:t>
      </w:r>
      <w:r>
        <w:rPr>
          <w:rFonts w:ascii="仿宋_GB2312" w:eastAsia="仿宋_GB2312" w:hAnsi="楷体" w:hint="eastAsia"/>
          <w:kern w:val="0"/>
          <w:sz w:val="32"/>
          <w:szCs w:val="32"/>
        </w:rPr>
        <w:t>家，具体包括：</w:t>
      </w:r>
      <w:r>
        <w:rPr>
          <w:rFonts w:ascii="仿宋_GB2312" w:eastAsia="仿宋_GB2312" w:hAnsi="楷体"/>
          <w:kern w:val="0"/>
          <w:sz w:val="32"/>
          <w:szCs w:val="32"/>
        </w:rPr>
        <w:t xml:space="preserve"> </w:t>
      </w:r>
      <w:r>
        <w:rPr>
          <w:rFonts w:ascii="仿宋_GB2312" w:eastAsia="仿宋_GB2312" w:hAnsi="楷体" w:hint="eastAsia"/>
          <w:kern w:val="0"/>
          <w:sz w:val="32"/>
          <w:szCs w:val="32"/>
        </w:rPr>
        <w:t>财政局局本级、</w:t>
      </w:r>
      <w:r>
        <w:rPr>
          <w:rFonts w:ascii="仿宋_GB2312" w:eastAsia="仿宋_GB2312" w:hAnsi="楷体"/>
          <w:kern w:val="0"/>
          <w:sz w:val="32"/>
          <w:szCs w:val="32"/>
        </w:rPr>
        <w:t xml:space="preserve"> </w:t>
      </w:r>
      <w:r>
        <w:rPr>
          <w:rFonts w:ascii="仿宋_GB2312" w:eastAsia="仿宋_GB2312" w:hAnsi="楷体" w:hint="eastAsia"/>
          <w:kern w:val="0"/>
          <w:sz w:val="32"/>
          <w:szCs w:val="32"/>
        </w:rPr>
        <w:t>国际资金管理局、国库支付局。</w:t>
      </w:r>
    </w:p>
    <w:p w:rsidR="002E7137" w:rsidRDefault="00375026">
      <w:pPr>
        <w:widowControl/>
        <w:numPr>
          <w:ilvl w:val="0"/>
          <w:numId w:val="1"/>
        </w:numPr>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 xml:space="preserve">2021 </w:t>
      </w:r>
      <w:r>
        <w:rPr>
          <w:rFonts w:ascii="仿宋_GB2312" w:eastAsia="仿宋_GB2312" w:hAnsi="楷体" w:hint="eastAsia"/>
          <w:kern w:val="0"/>
          <w:sz w:val="32"/>
          <w:szCs w:val="32"/>
        </w:rPr>
        <w:t>年部门主要工作任务及目标</w:t>
      </w:r>
    </w:p>
    <w:p w:rsidR="002E7137" w:rsidRDefault="00375026">
      <w:pPr>
        <w:pStyle w:val="NoSpacingad81b47b-6779-4c76-b471-79375858c8cb"/>
        <w:spacing w:line="600" w:lineRule="exact"/>
        <w:ind w:firstLine="640"/>
        <w:rPr>
          <w:rFonts w:ascii="仿宋_GB2312" w:eastAsia="仿宋_GB2312" w:hAnsi="仿宋_GB2312" w:cs="仿宋_GB2312"/>
          <w:sz w:val="32"/>
          <w:szCs w:val="32"/>
        </w:rPr>
      </w:pPr>
      <w:r>
        <w:rPr>
          <w:rFonts w:ascii="仿宋_GB2312" w:eastAsia="仿宋_GB2312" w:hAnsi="楷体" w:cstheme="minorBidi"/>
          <w:kern w:val="0"/>
          <w:sz w:val="32"/>
          <w:szCs w:val="32"/>
        </w:rPr>
        <w:t>1</w:t>
      </w:r>
      <w:r>
        <w:rPr>
          <w:rFonts w:ascii="仿宋_GB2312" w:eastAsia="仿宋_GB2312" w:hAnsi="楷体" w:cstheme="minorBidi" w:hint="eastAsia"/>
          <w:kern w:val="0"/>
          <w:sz w:val="32"/>
          <w:szCs w:val="32"/>
        </w:rPr>
        <w:t>．</w:t>
      </w:r>
      <w:r>
        <w:rPr>
          <w:rFonts w:ascii="仿宋_GB2312" w:eastAsia="仿宋_GB2312" w:hint="eastAsia"/>
          <w:sz w:val="32"/>
          <w:szCs w:val="32"/>
        </w:rPr>
        <w:t>2021</w:t>
      </w:r>
      <w:r>
        <w:rPr>
          <w:rFonts w:ascii="仿宋_GB2312" w:eastAsia="仿宋_GB2312" w:hint="eastAsia"/>
          <w:sz w:val="32"/>
          <w:szCs w:val="32"/>
        </w:rPr>
        <w:t>年一般公共预算收入力争完成</w:t>
      </w:r>
      <w:r>
        <w:rPr>
          <w:rFonts w:ascii="仿宋_GB2312" w:eastAsia="仿宋_GB2312" w:hAnsi="仿宋_GB2312" w:cs="仿宋_GB2312" w:hint="eastAsia"/>
          <w:sz w:val="32"/>
          <w:szCs w:val="32"/>
        </w:rPr>
        <w:t>8.0976</w:t>
      </w:r>
      <w:r>
        <w:rPr>
          <w:rFonts w:ascii="仿宋_GB2312" w:eastAsia="仿宋_GB2312" w:hAnsi="仿宋_GB2312" w:cs="仿宋_GB2312" w:hint="eastAsia"/>
          <w:sz w:val="32"/>
          <w:szCs w:val="32"/>
        </w:rPr>
        <w:t>亿元，</w:t>
      </w:r>
      <w:r>
        <w:rPr>
          <w:rFonts w:ascii="仿宋_GB2312" w:eastAsia="仿宋_GB2312" w:hint="eastAsia"/>
          <w:sz w:val="32"/>
          <w:szCs w:val="32"/>
        </w:rPr>
        <w:t>增长</w:t>
      </w:r>
      <w:r>
        <w:rPr>
          <w:rFonts w:ascii="仿宋_GB2312" w:eastAsia="仿宋_GB2312" w:hint="eastAsia"/>
          <w:sz w:val="32"/>
          <w:szCs w:val="32"/>
        </w:rPr>
        <w:t>7.15%</w:t>
      </w:r>
      <w:r>
        <w:rPr>
          <w:rFonts w:ascii="仿宋_GB2312" w:eastAsia="仿宋_GB2312" w:hAnsi="仿宋_GB2312" w:cs="仿宋_GB2312" w:hint="eastAsia"/>
          <w:sz w:val="32"/>
          <w:szCs w:val="32"/>
        </w:rPr>
        <w:t>。</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w:t>
      </w:r>
      <w:r>
        <w:rPr>
          <w:rFonts w:ascii="仿宋_GB2312" w:eastAsia="仿宋_GB2312" w:hAnsi="楷体" w:hint="eastAsia"/>
          <w:kern w:val="0"/>
          <w:sz w:val="32"/>
          <w:szCs w:val="32"/>
        </w:rPr>
        <w:t>全面落实减税降费政策，进一步激发市场活力、培育内生动力。</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w:t>
      </w:r>
      <w:r>
        <w:rPr>
          <w:rFonts w:ascii="仿宋_GB2312" w:eastAsia="仿宋_GB2312" w:hAnsi="楷体" w:hint="eastAsia"/>
          <w:kern w:val="0"/>
          <w:sz w:val="32"/>
          <w:szCs w:val="32"/>
        </w:rPr>
        <w:t>密切关注上级政策动态，努力争取上级财政对我县的政策和资金支持。</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4</w:t>
      </w:r>
      <w:r>
        <w:rPr>
          <w:rFonts w:ascii="仿宋_GB2312" w:eastAsia="仿宋_GB2312" w:hAnsi="楷体" w:hint="eastAsia"/>
          <w:kern w:val="0"/>
          <w:sz w:val="32"/>
          <w:szCs w:val="32"/>
        </w:rPr>
        <w:t>.</w:t>
      </w:r>
      <w:r>
        <w:rPr>
          <w:rFonts w:ascii="仿宋_GB2312" w:eastAsia="仿宋_GB2312" w:hAnsi="楷体" w:hint="eastAsia"/>
          <w:kern w:val="0"/>
          <w:sz w:val="32"/>
          <w:szCs w:val="32"/>
        </w:rPr>
        <w:t>用足用好债券额度，优化债券投向结构，加大对重点领域和薄弱环节支持力度。</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5.</w:t>
      </w:r>
      <w:r>
        <w:rPr>
          <w:rFonts w:ascii="仿宋_GB2312" w:eastAsia="仿宋_GB2312" w:hAnsi="楷体" w:hint="eastAsia"/>
          <w:kern w:val="0"/>
          <w:sz w:val="32"/>
          <w:szCs w:val="32"/>
        </w:rPr>
        <w:t>加强同税务部门的协同合作，提高税收征管效能，确保收入及时、足额入库。</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6.</w:t>
      </w:r>
      <w:r>
        <w:rPr>
          <w:rFonts w:ascii="仿宋_GB2312" w:eastAsia="仿宋_GB2312" w:hAnsi="楷体" w:hint="eastAsia"/>
          <w:kern w:val="0"/>
          <w:sz w:val="32"/>
          <w:szCs w:val="32"/>
        </w:rPr>
        <w:t>牢固树立过“紧日子”的思想，进一步压减部门一般性支出及非刚性、非急需项目支出</w:t>
      </w:r>
      <w:r>
        <w:rPr>
          <w:rFonts w:ascii="仿宋_GB2312" w:eastAsia="仿宋_GB2312" w:hAnsi="楷体" w:hint="eastAsia"/>
          <w:kern w:val="0"/>
          <w:sz w:val="32"/>
          <w:szCs w:val="32"/>
        </w:rPr>
        <w:t>,</w:t>
      </w:r>
      <w:r>
        <w:rPr>
          <w:rFonts w:ascii="仿宋_GB2312" w:eastAsia="仿宋_GB2312" w:hAnsi="楷体" w:hint="eastAsia"/>
          <w:kern w:val="0"/>
          <w:sz w:val="32"/>
          <w:szCs w:val="32"/>
        </w:rPr>
        <w:t>腾出更多资金，重点保障“六稳”“六保”资金需求及河东文体广场等县委、县政府确定的重点项目支出。</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7.</w:t>
      </w:r>
      <w:r>
        <w:rPr>
          <w:rFonts w:ascii="仿宋_GB2312" w:eastAsia="仿宋_GB2312" w:hAnsi="楷体" w:hint="eastAsia"/>
          <w:kern w:val="0"/>
          <w:sz w:val="32"/>
          <w:szCs w:val="32"/>
        </w:rPr>
        <w:t>优化财政支出结构</w:t>
      </w:r>
      <w:r>
        <w:rPr>
          <w:rFonts w:ascii="仿宋_GB2312" w:eastAsia="仿宋_GB2312" w:hAnsi="楷体" w:hint="eastAsia"/>
          <w:kern w:val="0"/>
          <w:sz w:val="32"/>
          <w:szCs w:val="32"/>
        </w:rPr>
        <w:t>,</w:t>
      </w:r>
      <w:r>
        <w:rPr>
          <w:rFonts w:ascii="仿宋_GB2312" w:eastAsia="仿宋_GB2312" w:hAnsi="楷体" w:hint="eastAsia"/>
          <w:kern w:val="0"/>
          <w:sz w:val="32"/>
          <w:szCs w:val="32"/>
        </w:rPr>
        <w:t>大力支持农业农村优先发展，切实推动巩固拓展脱贫攻坚成果同乡村振兴有效衔接，推动乡村振兴战略真正落地落实。</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8.</w:t>
      </w:r>
      <w:r>
        <w:rPr>
          <w:rFonts w:ascii="仿宋_GB2312" w:eastAsia="仿宋_GB2312" w:hAnsi="楷体" w:hint="eastAsia"/>
          <w:kern w:val="0"/>
          <w:sz w:val="32"/>
          <w:szCs w:val="32"/>
        </w:rPr>
        <w:t>不断加大民生投入</w:t>
      </w:r>
      <w:r>
        <w:rPr>
          <w:rFonts w:ascii="仿宋_GB2312" w:eastAsia="仿宋_GB2312" w:hAnsi="楷体" w:hint="eastAsia"/>
          <w:kern w:val="0"/>
          <w:sz w:val="32"/>
          <w:szCs w:val="32"/>
        </w:rPr>
        <w:t>,</w:t>
      </w:r>
      <w:r>
        <w:rPr>
          <w:rFonts w:ascii="仿宋_GB2312" w:eastAsia="仿宋_GB2312" w:hAnsi="楷体" w:hint="eastAsia"/>
          <w:kern w:val="0"/>
          <w:sz w:val="32"/>
          <w:szCs w:val="32"/>
        </w:rPr>
        <w:t>支持做好教育、文化、医疗卫生、社会保障与就业、人居环境等民生工作，着力支持改善和提</w:t>
      </w:r>
      <w:r>
        <w:rPr>
          <w:rFonts w:ascii="仿宋_GB2312" w:eastAsia="仿宋_GB2312" w:hAnsi="楷体" w:hint="eastAsia"/>
          <w:kern w:val="0"/>
          <w:sz w:val="32"/>
          <w:szCs w:val="32"/>
        </w:rPr>
        <w:lastRenderedPageBreak/>
        <w:t>高广大人民群众生活水平，努力让人民群众的获得感成色更足、幸福感更可持续、安全感更有保障。</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9</w:t>
      </w:r>
      <w:r>
        <w:rPr>
          <w:rFonts w:ascii="仿宋_GB2312" w:eastAsia="仿宋_GB2312" w:hAnsi="楷体" w:hint="eastAsia"/>
          <w:kern w:val="0"/>
          <w:sz w:val="32"/>
          <w:szCs w:val="32"/>
        </w:rPr>
        <w:t>.</w:t>
      </w:r>
      <w:r>
        <w:rPr>
          <w:rFonts w:ascii="仿宋_GB2312" w:eastAsia="仿宋_GB2312" w:hAnsi="楷体" w:hint="eastAsia"/>
          <w:kern w:val="0"/>
          <w:sz w:val="32"/>
          <w:szCs w:val="32"/>
        </w:rPr>
        <w:t>坚持总体国家安全观，密切关注经济社会相关领域的各种风险，增强预见性和主动性，做好相关风险排查、防范和化解工作。</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1</w:t>
      </w:r>
      <w:r>
        <w:rPr>
          <w:rFonts w:ascii="仿宋_GB2312" w:eastAsia="仿宋_GB2312" w:hAnsi="楷体"/>
          <w:kern w:val="0"/>
          <w:sz w:val="32"/>
          <w:szCs w:val="32"/>
        </w:rPr>
        <w:t>0</w:t>
      </w:r>
      <w:r>
        <w:rPr>
          <w:rFonts w:ascii="仿宋_GB2312" w:eastAsia="仿宋_GB2312" w:hAnsi="楷体" w:hint="eastAsia"/>
          <w:kern w:val="0"/>
          <w:sz w:val="32"/>
          <w:szCs w:val="32"/>
        </w:rPr>
        <w:t>.</w:t>
      </w:r>
      <w:r>
        <w:rPr>
          <w:rFonts w:ascii="仿宋_GB2312" w:eastAsia="仿宋_GB2312" w:hAnsi="楷体" w:hint="eastAsia"/>
          <w:kern w:val="0"/>
          <w:sz w:val="32"/>
          <w:szCs w:val="32"/>
        </w:rPr>
        <w:t>深化预算管理改革，有序推进预算管理一体化建设；加强管理</w:t>
      </w:r>
      <w:r>
        <w:rPr>
          <w:rFonts w:ascii="仿宋_GB2312" w:eastAsia="仿宋_GB2312" w:hAnsi="楷体" w:hint="eastAsia"/>
          <w:kern w:val="0"/>
          <w:sz w:val="32"/>
          <w:szCs w:val="32"/>
        </w:rPr>
        <w:t>,</w:t>
      </w:r>
      <w:r>
        <w:rPr>
          <w:rFonts w:ascii="仿宋_GB2312" w:eastAsia="仿宋_GB2312" w:hAnsi="楷体" w:hint="eastAsia"/>
          <w:kern w:val="0"/>
          <w:sz w:val="32"/>
          <w:szCs w:val="32"/>
        </w:rPr>
        <w:t>从严从紧编制预算。</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11.</w:t>
      </w:r>
      <w:r>
        <w:rPr>
          <w:rFonts w:ascii="仿宋_GB2312" w:eastAsia="仿宋_GB2312" w:hAnsi="楷体" w:hint="eastAsia"/>
          <w:kern w:val="0"/>
          <w:sz w:val="32"/>
          <w:szCs w:val="32"/>
        </w:rPr>
        <w:t>大力盘活各类资金，加强财政结余结转资金管理，切实提高财政资源配置效率和使用效益。</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2.</w:t>
      </w:r>
      <w:r>
        <w:rPr>
          <w:rFonts w:ascii="仿宋_GB2312" w:eastAsia="仿宋_GB2312" w:hAnsi="楷体" w:hint="eastAsia"/>
          <w:kern w:val="0"/>
          <w:sz w:val="32"/>
          <w:szCs w:val="32"/>
        </w:rPr>
        <w:t>全面贯彻落实中央和地方政府</w:t>
      </w:r>
      <w:r>
        <w:rPr>
          <w:rFonts w:ascii="仿宋_GB2312" w:eastAsia="仿宋_GB2312" w:hAnsi="楷体" w:hint="eastAsia"/>
          <w:kern w:val="0"/>
          <w:sz w:val="32"/>
          <w:szCs w:val="32"/>
        </w:rPr>
        <w:t>事权与支出责任，不断增强基层公共服务保障能力。</w:t>
      </w:r>
    </w:p>
    <w:p w:rsidR="002E7137" w:rsidRDefault="00375026">
      <w:pPr>
        <w:widowControl/>
        <w:spacing w:line="600" w:lineRule="exact"/>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3.</w:t>
      </w:r>
      <w:r>
        <w:rPr>
          <w:rFonts w:ascii="仿宋_GB2312" w:eastAsia="仿宋_GB2312" w:hAnsi="楷体" w:hint="eastAsia"/>
          <w:kern w:val="0"/>
          <w:sz w:val="32"/>
          <w:szCs w:val="32"/>
        </w:rPr>
        <w:t>全面实施预算绩效管理，</w:t>
      </w:r>
      <w:r>
        <w:rPr>
          <w:rFonts w:ascii="仿宋_GB2312" w:eastAsia="仿宋_GB2312" w:hAnsi="楷体"/>
          <w:kern w:val="0"/>
          <w:sz w:val="32"/>
          <w:szCs w:val="32"/>
        </w:rPr>
        <w:t>强化预算绩效评价结果应用，从源头解决部分预算单位</w:t>
      </w:r>
      <w:r>
        <w:rPr>
          <w:rFonts w:ascii="仿宋_GB2312" w:eastAsia="仿宋_GB2312" w:hAnsi="楷体"/>
          <w:kern w:val="0"/>
          <w:sz w:val="32"/>
          <w:szCs w:val="32"/>
        </w:rPr>
        <w:t>“</w:t>
      </w:r>
      <w:r>
        <w:rPr>
          <w:rFonts w:ascii="仿宋_GB2312" w:eastAsia="仿宋_GB2312" w:hAnsi="楷体"/>
          <w:kern w:val="0"/>
          <w:sz w:val="32"/>
          <w:szCs w:val="32"/>
        </w:rPr>
        <w:t>盲目要钱、随意花钱</w:t>
      </w:r>
      <w:r>
        <w:rPr>
          <w:rFonts w:ascii="仿宋_GB2312" w:eastAsia="仿宋_GB2312" w:hAnsi="楷体"/>
          <w:kern w:val="0"/>
          <w:sz w:val="32"/>
          <w:szCs w:val="32"/>
        </w:rPr>
        <w:t>”</w:t>
      </w:r>
      <w:r>
        <w:rPr>
          <w:rFonts w:ascii="仿宋_GB2312" w:eastAsia="仿宋_GB2312" w:hAnsi="楷体"/>
          <w:kern w:val="0"/>
          <w:sz w:val="32"/>
          <w:szCs w:val="32"/>
        </w:rPr>
        <w:t>的问题。</w:t>
      </w:r>
    </w:p>
    <w:p w:rsidR="002E7137" w:rsidRDefault="0037502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第二部分</w:t>
      </w:r>
      <w:r>
        <w:rPr>
          <w:rFonts w:ascii="黑体" w:eastAsia="黑体" w:hAnsi="Times New Roman" w:hint="eastAsia"/>
          <w:kern w:val="0"/>
          <w:sz w:val="32"/>
          <w:szCs w:val="32"/>
        </w:rPr>
        <w:t xml:space="preserve">  2021</w:t>
      </w:r>
      <w:r>
        <w:rPr>
          <w:rFonts w:ascii="黑体" w:eastAsia="黑体" w:hAnsi="Times New Roman" w:hint="eastAsia"/>
          <w:kern w:val="0"/>
          <w:sz w:val="32"/>
          <w:szCs w:val="32"/>
        </w:rPr>
        <w:t>年度部门预算报表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年预算收支总表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年预算收入总表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年预算支出总表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年财政拨款预算收支总表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年一般公共预算支出预算表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年一般公共预算安排基本支出部门经济分类表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年政府性基金收入预算表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八、财政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年政府性基金支出预算表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年“三公”经费预算财政拨款情况表</w:t>
      </w:r>
    </w:p>
    <w:p w:rsidR="002E7137" w:rsidRDefault="00375026">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年机关运行经费</w:t>
      </w:r>
    </w:p>
    <w:p w:rsidR="002E7137" w:rsidRDefault="00375026">
      <w:pPr>
        <w:widowControl/>
        <w:spacing w:line="560" w:lineRule="exact"/>
        <w:ind w:firstLineChars="200" w:firstLine="640"/>
        <w:rPr>
          <w:rFonts w:ascii="仿宋_GB2312" w:eastAsia="仿宋_GB2312" w:hAnsi="楷体"/>
          <w:kern w:val="0"/>
          <w:sz w:val="32"/>
          <w:szCs w:val="32"/>
        </w:rPr>
      </w:pPr>
      <w:r>
        <w:rPr>
          <w:rFonts w:ascii="仿宋_GB2312" w:eastAsia="仿宋_GB2312" w:hAnsi="宋体" w:cs="Times New Roman" w:hint="eastAsia"/>
          <w:sz w:val="32"/>
          <w:szCs w:val="32"/>
        </w:rPr>
        <w:t>十一、财政</w:t>
      </w:r>
      <w:r>
        <w:rPr>
          <w:rFonts w:ascii="仿宋_GB2312" w:eastAsia="仿宋_GB2312" w:hAnsi="仿宋_GB2312" w:cs="仿宋_GB2312" w:hint="eastAsia"/>
          <w:sz w:val="32"/>
          <w:szCs w:val="32"/>
        </w:rPr>
        <w:t>局</w:t>
      </w:r>
      <w:r>
        <w:rPr>
          <w:rFonts w:ascii="仿宋_GB2312" w:eastAsia="仿宋_GB2312" w:hAnsi="楷体" w:hint="eastAsia"/>
          <w:kern w:val="0"/>
          <w:sz w:val="32"/>
          <w:szCs w:val="32"/>
        </w:rPr>
        <w:t>2021</w:t>
      </w:r>
      <w:r>
        <w:rPr>
          <w:rFonts w:ascii="仿宋_GB2312" w:eastAsia="仿宋_GB2312" w:hAnsi="楷体" w:hint="eastAsia"/>
          <w:kern w:val="0"/>
          <w:sz w:val="32"/>
          <w:szCs w:val="32"/>
        </w:rPr>
        <w:t>年</w:t>
      </w:r>
      <w:r>
        <w:rPr>
          <w:rFonts w:ascii="仿宋_GB2312" w:eastAsia="仿宋_GB2312" w:hAnsi="仿宋" w:cs="宋体" w:hint="eastAsia"/>
          <w:kern w:val="0"/>
          <w:sz w:val="32"/>
          <w:szCs w:val="32"/>
        </w:rPr>
        <w:t>政府采购支出预算表</w:t>
      </w:r>
    </w:p>
    <w:p w:rsidR="002E7137" w:rsidRDefault="00375026">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十二、</w:t>
      </w:r>
      <w:r>
        <w:rPr>
          <w:rFonts w:ascii="仿宋_GB2312" w:eastAsia="仿宋_GB2312" w:hAnsi="宋体" w:cs="Times New Roman" w:hint="eastAsia"/>
          <w:sz w:val="32"/>
          <w:szCs w:val="32"/>
        </w:rPr>
        <w:t>财政</w:t>
      </w:r>
      <w:r>
        <w:rPr>
          <w:rFonts w:ascii="仿宋_GB2312" w:eastAsia="仿宋_GB2312" w:hAnsi="仿宋_GB2312" w:cs="仿宋_GB2312" w:hint="eastAsia"/>
          <w:sz w:val="32"/>
          <w:szCs w:val="32"/>
        </w:rPr>
        <w:t>局</w:t>
      </w:r>
      <w:r>
        <w:rPr>
          <w:rFonts w:ascii="仿宋_GB2312" w:eastAsia="仿宋_GB2312" w:hAnsi="宋体" w:cs="Times New Roman" w:hint="eastAsia"/>
          <w:sz w:val="32"/>
          <w:szCs w:val="32"/>
        </w:rPr>
        <w:t>2021</w:t>
      </w:r>
      <w:r>
        <w:rPr>
          <w:rFonts w:ascii="仿宋_GB2312" w:eastAsia="仿宋_GB2312" w:hAnsi="宋体" w:cs="Times New Roman" w:hint="eastAsia"/>
          <w:sz w:val="32"/>
          <w:szCs w:val="32"/>
        </w:rPr>
        <w:t>年项目支出绩效目标表</w:t>
      </w:r>
    </w:p>
    <w:p w:rsidR="002E7137" w:rsidRDefault="002E7137">
      <w:pPr>
        <w:spacing w:line="560" w:lineRule="exact"/>
        <w:ind w:firstLineChars="200" w:firstLine="640"/>
        <w:rPr>
          <w:rFonts w:ascii="仿宋_GB2312" w:eastAsia="仿宋_GB2312" w:hAnsi="宋体" w:cs="Times New Roman"/>
          <w:sz w:val="32"/>
          <w:szCs w:val="32"/>
        </w:rPr>
      </w:pPr>
    </w:p>
    <w:p w:rsidR="002E7137" w:rsidRDefault="0037502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w:t>
      </w:r>
      <w:r>
        <w:rPr>
          <w:rFonts w:ascii="黑体" w:eastAsia="黑体" w:hAnsi="Times New Roman" w:hint="eastAsia"/>
          <w:kern w:val="0"/>
          <w:sz w:val="32"/>
          <w:szCs w:val="32"/>
        </w:rPr>
        <w:t xml:space="preserve">  2021</w:t>
      </w:r>
      <w:r>
        <w:rPr>
          <w:rFonts w:ascii="黑体" w:eastAsia="黑体" w:hAnsi="Times New Roman" w:hint="eastAsia"/>
          <w:kern w:val="0"/>
          <w:sz w:val="32"/>
          <w:szCs w:val="32"/>
        </w:rPr>
        <w:t>年度部门预算情况说明</w:t>
      </w:r>
    </w:p>
    <w:p w:rsidR="002E7137" w:rsidRDefault="00375026">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财政局</w:t>
      </w: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年度收入、支出预算总计</w:t>
      </w:r>
      <w:r>
        <w:rPr>
          <w:rFonts w:ascii="仿宋_GB2312" w:eastAsia="仿宋_GB2312" w:hAnsi="楷体" w:hint="eastAsia"/>
          <w:kern w:val="0"/>
          <w:sz w:val="32"/>
          <w:szCs w:val="32"/>
        </w:rPr>
        <w:t xml:space="preserve"> </w:t>
      </w:r>
      <w:r>
        <w:rPr>
          <w:rFonts w:ascii="仿宋_GB2312" w:eastAsia="仿宋_GB2312" w:hAnsi="楷体"/>
          <w:kern w:val="0"/>
          <w:sz w:val="32"/>
          <w:szCs w:val="32"/>
        </w:rPr>
        <w:t>1839.53</w:t>
      </w:r>
      <w:r>
        <w:rPr>
          <w:rFonts w:ascii="仿宋_GB2312" w:eastAsia="仿宋_GB2312" w:hAnsi="楷体" w:hint="eastAsia"/>
          <w:kern w:val="0"/>
          <w:sz w:val="32"/>
          <w:szCs w:val="32"/>
        </w:rPr>
        <w:t>万元，与上年相比收、支预算总计各减少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129.77842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6.59 %</w:t>
      </w:r>
      <w:r>
        <w:rPr>
          <w:rFonts w:ascii="仿宋_GB2312" w:eastAsia="仿宋_GB2312" w:hAnsi="楷体" w:hint="eastAsia"/>
          <w:kern w:val="0"/>
          <w:sz w:val="32"/>
          <w:szCs w:val="32"/>
        </w:rPr>
        <w:t>。其中：</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rPr>
        <w:t xml:space="preserve"> </w:t>
      </w:r>
      <w:r>
        <w:rPr>
          <w:rFonts w:ascii="仿宋_GB2312" w:eastAsia="仿宋_GB2312" w:hAnsi="楷体"/>
          <w:kern w:val="0"/>
          <w:sz w:val="32"/>
          <w:szCs w:val="32"/>
        </w:rPr>
        <w:t>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万元。包括：</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rPr>
        <w:t xml:space="preserve"> </w:t>
      </w:r>
      <w:r>
        <w:rPr>
          <w:rFonts w:ascii="仿宋_GB2312" w:eastAsia="仿宋_GB2312" w:hAnsi="楷体"/>
          <w:kern w:val="0"/>
          <w:sz w:val="32"/>
          <w:szCs w:val="32"/>
        </w:rPr>
        <w:t>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rPr>
        <w:t xml:space="preserve"> 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129.77842 </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6.59 %</w:t>
      </w:r>
      <w:r>
        <w:rPr>
          <w:rFonts w:ascii="仿宋_GB2312" w:eastAsia="仿宋_GB2312" w:hAnsi="楷体" w:hint="eastAsia"/>
          <w:kern w:val="0"/>
          <w:sz w:val="32"/>
          <w:szCs w:val="32"/>
        </w:rPr>
        <w:t>。主要原因是人员工资支出的减少和信息化建设项目支出的减少。</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0 </w:t>
      </w:r>
      <w:r>
        <w:rPr>
          <w:rFonts w:ascii="仿宋_GB2312" w:eastAsia="仿宋_GB2312" w:hAnsi="楷体" w:hint="eastAsia"/>
          <w:kern w:val="0"/>
          <w:sz w:val="32"/>
          <w:szCs w:val="32"/>
        </w:rPr>
        <w:t>万元，增长（减少）</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w:t>
      </w:r>
      <w:r>
        <w:rPr>
          <w:rFonts w:ascii="仿宋_GB2312" w:eastAsia="仿宋_GB2312" w:hAnsi="楷体" w:hint="eastAsia"/>
          <w:kern w:val="0"/>
          <w:sz w:val="32"/>
          <w:szCs w:val="32"/>
        </w:rPr>
        <w:t>国有资本经营收入预算总计</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0 </w:t>
      </w:r>
      <w:r>
        <w:rPr>
          <w:rFonts w:ascii="仿宋_GB2312" w:eastAsia="仿宋_GB2312" w:hAnsi="楷体" w:hint="eastAsia"/>
          <w:kern w:val="0"/>
          <w:sz w:val="32"/>
          <w:szCs w:val="32"/>
        </w:rPr>
        <w:t>万元，增长（减少）</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w:t>
      </w:r>
      <w:r>
        <w:rPr>
          <w:rFonts w:ascii="仿宋_GB2312" w:eastAsia="仿宋_GB2312" w:hAnsi="楷体" w:hint="eastAsia"/>
          <w:kern w:val="0"/>
          <w:sz w:val="32"/>
          <w:szCs w:val="32"/>
        </w:rPr>
        <w:t>．其他资金收入预算总计</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w:t>
      </w:r>
      <w:r>
        <w:rPr>
          <w:rFonts w:ascii="仿宋_GB2312" w:eastAsia="仿宋_GB2312" w:hAnsi="楷体" w:hint="eastAsia"/>
          <w:kern w:val="0"/>
          <w:sz w:val="32"/>
          <w:szCs w:val="32"/>
        </w:rPr>
        <w:t>年相比增加（减少）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（二）支出预算总计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rPr>
        <w:t xml:space="preserve"> </w:t>
      </w:r>
      <w:r>
        <w:rPr>
          <w:rFonts w:ascii="仿宋_GB2312" w:eastAsia="仿宋_GB2312" w:hAnsi="楷体"/>
          <w:kern w:val="0"/>
          <w:sz w:val="32"/>
          <w:szCs w:val="32"/>
        </w:rPr>
        <w:t>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万元。包括：</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．一般公共服务（类）支出</w:t>
      </w:r>
      <w:r>
        <w:rPr>
          <w:rFonts w:ascii="仿宋_GB2312" w:eastAsia="仿宋_GB2312" w:hAnsi="楷体"/>
          <w:kern w:val="0"/>
          <w:sz w:val="32"/>
          <w:szCs w:val="32"/>
        </w:rPr>
        <w:t xml:space="preserve"> 1546.32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万元，主要用于人员工资及机关运行经费。与上年相比减少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165.9715</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9.69 %</w:t>
      </w:r>
      <w:r>
        <w:rPr>
          <w:rFonts w:ascii="仿宋_GB2312" w:eastAsia="仿宋_GB2312" w:hAnsi="楷体" w:hint="eastAsia"/>
          <w:kern w:val="0"/>
          <w:sz w:val="32"/>
          <w:szCs w:val="32"/>
        </w:rPr>
        <w:t>。主要原因是在职人员工资的减少。</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．公共安全（类）支出</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0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。教育支出（类）支出</w:t>
      </w:r>
      <w:r>
        <w:rPr>
          <w:rFonts w:ascii="仿宋_GB2312" w:eastAsia="仿宋_GB2312" w:hAnsi="楷体" w:hint="eastAsia"/>
          <w:kern w:val="0"/>
          <w:sz w:val="32"/>
          <w:szCs w:val="32"/>
        </w:rPr>
        <w:t>14.9</w:t>
      </w:r>
      <w:r>
        <w:rPr>
          <w:rFonts w:ascii="仿宋_GB2312" w:eastAsia="仿宋_GB2312" w:hAnsi="楷体" w:hint="eastAsia"/>
          <w:kern w:val="0"/>
          <w:sz w:val="32"/>
          <w:szCs w:val="32"/>
        </w:rPr>
        <w:t>万元，主要用于农村财会人员培训。与上年相比增加</w:t>
      </w:r>
      <w:r>
        <w:rPr>
          <w:rFonts w:ascii="仿宋_GB2312" w:eastAsia="仿宋_GB2312" w:hAnsi="楷体" w:hint="eastAsia"/>
          <w:kern w:val="0"/>
          <w:sz w:val="32"/>
          <w:szCs w:val="32"/>
        </w:rPr>
        <w:t>5.6</w:t>
      </w:r>
      <w:r>
        <w:rPr>
          <w:rFonts w:ascii="仿宋_GB2312" w:eastAsia="仿宋_GB2312" w:hAnsi="楷体" w:hint="eastAsia"/>
          <w:kern w:val="0"/>
          <w:sz w:val="32"/>
          <w:szCs w:val="32"/>
        </w:rPr>
        <w:t>万元。主要原因是专项项目配套资金今年下达到本部门列入预算。节能环</w:t>
      </w:r>
      <w:r>
        <w:rPr>
          <w:rFonts w:ascii="仿宋_GB2312" w:eastAsia="仿宋_GB2312" w:hAnsi="楷体" w:hint="eastAsia"/>
          <w:kern w:val="0"/>
          <w:sz w:val="32"/>
          <w:szCs w:val="32"/>
        </w:rPr>
        <w:t>保（类）支出</w:t>
      </w:r>
      <w:r>
        <w:rPr>
          <w:rFonts w:ascii="仿宋_GB2312" w:eastAsia="仿宋_GB2312" w:hAnsi="楷体"/>
          <w:kern w:val="0"/>
          <w:sz w:val="32"/>
          <w:szCs w:val="32"/>
        </w:rPr>
        <w:t xml:space="preserve"> 50 </w:t>
      </w:r>
      <w:r>
        <w:rPr>
          <w:rFonts w:ascii="仿宋_GB2312" w:eastAsia="仿宋_GB2312" w:hAnsi="楷体" w:hint="eastAsia"/>
          <w:kern w:val="0"/>
          <w:sz w:val="32"/>
          <w:szCs w:val="32"/>
        </w:rPr>
        <w:t>万元，主要用于清洁发展委托贷款贴息资金。与上年相比增加</w:t>
      </w:r>
      <w:r>
        <w:rPr>
          <w:rFonts w:ascii="仿宋_GB2312" w:eastAsia="仿宋_GB2312" w:hAnsi="楷体" w:hint="eastAsia"/>
          <w:kern w:val="0"/>
          <w:sz w:val="32"/>
          <w:szCs w:val="32"/>
        </w:rPr>
        <w:t>50</w:t>
      </w:r>
      <w:r>
        <w:rPr>
          <w:rFonts w:ascii="仿宋_GB2312" w:eastAsia="仿宋_GB2312" w:hAnsi="楷体" w:hint="eastAsia"/>
          <w:kern w:val="0"/>
          <w:sz w:val="32"/>
          <w:szCs w:val="32"/>
        </w:rPr>
        <w:t>万元，主要原因是专项项目资金今年下达到本部门列入预算。社会保障和就业支出、卫生健康支出、住房保障支出分别为</w:t>
      </w:r>
      <w:r>
        <w:rPr>
          <w:rFonts w:ascii="仿宋_GB2312" w:eastAsia="仿宋_GB2312" w:hAnsi="楷体" w:hint="eastAsia"/>
          <w:kern w:val="0"/>
          <w:sz w:val="32"/>
          <w:szCs w:val="32"/>
        </w:rPr>
        <w:t>125.56</w:t>
      </w:r>
      <w:r>
        <w:rPr>
          <w:rFonts w:ascii="仿宋_GB2312" w:eastAsia="仿宋_GB2312" w:hAnsi="楷体" w:hint="eastAsia"/>
          <w:kern w:val="0"/>
          <w:sz w:val="32"/>
          <w:szCs w:val="32"/>
        </w:rPr>
        <w:t>万元、</w:t>
      </w:r>
      <w:r>
        <w:rPr>
          <w:rFonts w:ascii="仿宋_GB2312" w:eastAsia="仿宋_GB2312" w:hAnsi="楷体" w:hint="eastAsia"/>
          <w:kern w:val="0"/>
          <w:sz w:val="32"/>
          <w:szCs w:val="32"/>
        </w:rPr>
        <w:t>48.5</w:t>
      </w:r>
      <w:r>
        <w:rPr>
          <w:rFonts w:ascii="仿宋_GB2312" w:eastAsia="仿宋_GB2312" w:hAnsi="楷体"/>
          <w:kern w:val="0"/>
          <w:sz w:val="32"/>
          <w:szCs w:val="32"/>
        </w:rPr>
        <w:t>0</w:t>
      </w:r>
      <w:r>
        <w:rPr>
          <w:rFonts w:ascii="仿宋_GB2312" w:eastAsia="仿宋_GB2312" w:hAnsi="楷体" w:hint="eastAsia"/>
          <w:kern w:val="0"/>
          <w:sz w:val="32"/>
          <w:szCs w:val="32"/>
        </w:rPr>
        <w:t>万元、</w:t>
      </w:r>
      <w:r>
        <w:rPr>
          <w:rFonts w:ascii="仿宋_GB2312" w:eastAsia="仿宋_GB2312" w:hAnsi="楷体" w:hint="eastAsia"/>
          <w:kern w:val="0"/>
          <w:sz w:val="32"/>
          <w:szCs w:val="32"/>
        </w:rPr>
        <w:t>54.25</w:t>
      </w:r>
      <w:r>
        <w:rPr>
          <w:rFonts w:ascii="仿宋_GB2312" w:eastAsia="仿宋_GB2312" w:hAnsi="楷体" w:hint="eastAsia"/>
          <w:kern w:val="0"/>
          <w:sz w:val="32"/>
          <w:szCs w:val="32"/>
        </w:rPr>
        <w:t>万元，主要用于人员五险一金支出。</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．基本支出预算数为</w:t>
      </w:r>
      <w:r>
        <w:rPr>
          <w:rFonts w:ascii="仿宋_GB2312" w:eastAsia="仿宋_GB2312" w:hAnsi="楷体"/>
          <w:kern w:val="0"/>
          <w:sz w:val="32"/>
          <w:szCs w:val="32"/>
        </w:rPr>
        <w:t xml:space="preserve"> 985.83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w:t>
      </w:r>
      <w:r>
        <w:rPr>
          <w:rFonts w:ascii="仿宋_GB2312" w:eastAsia="仿宋_GB2312" w:hAnsi="楷体" w:hint="eastAsia"/>
          <w:kern w:val="0"/>
          <w:sz w:val="32"/>
          <w:szCs w:val="32"/>
        </w:rPr>
        <w:t>。与上年相比减少</w:t>
      </w:r>
      <w:r>
        <w:rPr>
          <w:rFonts w:ascii="仿宋_GB2312" w:eastAsia="仿宋_GB2312" w:hAnsi="楷体" w:hint="eastAsia"/>
          <w:kern w:val="0"/>
          <w:sz w:val="32"/>
          <w:szCs w:val="32"/>
        </w:rPr>
        <w:t>108.57842</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9.92 %</w:t>
      </w:r>
      <w:r>
        <w:rPr>
          <w:rFonts w:ascii="仿宋_GB2312" w:eastAsia="仿宋_GB2312" w:hAnsi="楷体" w:hint="eastAsia"/>
          <w:kern w:val="0"/>
          <w:sz w:val="32"/>
          <w:szCs w:val="32"/>
        </w:rPr>
        <w:t>。主要原因是人员工资和五险一金配套资金减少。项目支出预算数为</w:t>
      </w:r>
      <w:r>
        <w:rPr>
          <w:rFonts w:ascii="仿宋_GB2312" w:eastAsia="仿宋_GB2312" w:hAnsi="楷体"/>
          <w:kern w:val="0"/>
          <w:sz w:val="32"/>
          <w:szCs w:val="32"/>
        </w:rPr>
        <w:t xml:space="preserve"> 853.7</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21.2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2.42 %</w:t>
      </w:r>
      <w:r>
        <w:rPr>
          <w:rFonts w:ascii="仿宋_GB2312" w:eastAsia="仿宋_GB2312" w:hAnsi="楷体" w:hint="eastAsia"/>
          <w:kern w:val="0"/>
          <w:sz w:val="32"/>
          <w:szCs w:val="32"/>
        </w:rPr>
        <w:t>。主要原因是信息化建</w:t>
      </w:r>
      <w:r>
        <w:rPr>
          <w:rFonts w:ascii="仿宋_GB2312" w:eastAsia="仿宋_GB2312" w:hAnsi="楷体" w:hint="eastAsia"/>
          <w:kern w:val="0"/>
          <w:sz w:val="32"/>
          <w:szCs w:val="32"/>
        </w:rPr>
        <w:t>设项目支出的减少。</w:t>
      </w:r>
    </w:p>
    <w:p w:rsidR="002E7137" w:rsidRDefault="00375026">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财政局本年收入预算合计</w:t>
      </w:r>
      <w:r>
        <w:rPr>
          <w:rFonts w:ascii="仿宋_GB2312" w:eastAsia="仿宋_GB2312" w:hAnsi="楷体" w:hint="eastAsia"/>
          <w:kern w:val="0"/>
          <w:sz w:val="32"/>
          <w:szCs w:val="32"/>
        </w:rPr>
        <w:t xml:space="preserve"> </w:t>
      </w:r>
      <w:r>
        <w:rPr>
          <w:rFonts w:ascii="仿宋_GB2312" w:eastAsia="仿宋_GB2312" w:hAnsi="楷体"/>
          <w:kern w:val="0"/>
          <w:sz w:val="32"/>
          <w:szCs w:val="32"/>
        </w:rPr>
        <w:t>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万元，其中：一般公共预算收入</w:t>
      </w:r>
      <w:r>
        <w:rPr>
          <w:rFonts w:ascii="仿宋_GB2312" w:eastAsia="仿宋_GB2312" w:hAnsi="楷体"/>
          <w:kern w:val="0"/>
          <w:sz w:val="32"/>
          <w:szCs w:val="32"/>
        </w:rPr>
        <w:t xml:space="preserve"> 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rPr>
        <w:t xml:space="preserve"> </w:t>
      </w:r>
      <w:r>
        <w:rPr>
          <w:rFonts w:ascii="仿宋_GB2312" w:eastAsia="仿宋_GB2312" w:hAnsi="楷体"/>
          <w:kern w:val="0"/>
          <w:sz w:val="32"/>
          <w:szCs w:val="32"/>
        </w:rPr>
        <w:t>100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 %</w:t>
      </w:r>
      <w:r>
        <w:rPr>
          <w:rFonts w:ascii="仿宋_GB2312" w:eastAsia="仿宋_GB2312" w:hAnsi="楷体" w:hint="eastAsia"/>
          <w:kern w:val="0"/>
          <w:sz w:val="32"/>
          <w:szCs w:val="32"/>
        </w:rPr>
        <w:t>；国有资本经营预算收入</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；其他资金</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三、支出预算情况说明</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财政局本年支出预算合计</w:t>
      </w:r>
      <w:r>
        <w:rPr>
          <w:rFonts w:ascii="仿宋_GB2312" w:eastAsia="仿宋_GB2312" w:hAnsi="楷体"/>
          <w:kern w:val="0"/>
          <w:sz w:val="32"/>
          <w:szCs w:val="32"/>
        </w:rPr>
        <w:t>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万元，其中：基本支出</w:t>
      </w:r>
      <w:r>
        <w:rPr>
          <w:rFonts w:ascii="仿宋_GB2312" w:eastAsia="仿宋_GB2312" w:hAnsi="楷体"/>
          <w:kern w:val="0"/>
          <w:sz w:val="32"/>
          <w:szCs w:val="32"/>
        </w:rPr>
        <w:t xml:space="preserve"> 985.83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w:t>
      </w:r>
      <w:r>
        <w:rPr>
          <w:rFonts w:ascii="仿宋_GB2312" w:eastAsia="仿宋_GB2312" w:hAnsi="楷体" w:hint="eastAsia"/>
          <w:kern w:val="0"/>
          <w:sz w:val="32"/>
          <w:szCs w:val="32"/>
        </w:rPr>
        <w:t xml:space="preserve"> </w:t>
      </w:r>
      <w:r>
        <w:rPr>
          <w:rFonts w:ascii="仿宋_GB2312" w:eastAsia="仿宋_GB2312" w:hAnsi="楷体"/>
          <w:kern w:val="0"/>
          <w:sz w:val="32"/>
          <w:szCs w:val="32"/>
        </w:rPr>
        <w:t>53.59 %</w:t>
      </w:r>
      <w:r>
        <w:rPr>
          <w:rFonts w:ascii="仿宋_GB2312" w:eastAsia="仿宋_GB2312" w:hAnsi="楷体" w:hint="eastAsia"/>
          <w:kern w:val="0"/>
          <w:sz w:val="32"/>
          <w:szCs w:val="32"/>
        </w:rPr>
        <w:t>；项目支出</w:t>
      </w:r>
      <w:r>
        <w:rPr>
          <w:rFonts w:ascii="仿宋_GB2312" w:eastAsia="仿宋_GB2312" w:hAnsi="楷体" w:hint="eastAsia"/>
          <w:kern w:val="0"/>
          <w:sz w:val="32"/>
          <w:szCs w:val="32"/>
        </w:rPr>
        <w:t xml:space="preserve"> </w:t>
      </w:r>
      <w:r>
        <w:rPr>
          <w:rFonts w:ascii="仿宋_GB2312" w:eastAsia="仿宋_GB2312" w:hAnsi="楷体"/>
          <w:kern w:val="0"/>
          <w:sz w:val="32"/>
          <w:szCs w:val="32"/>
        </w:rPr>
        <w:t>853.7</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w:t>
      </w:r>
      <w:r>
        <w:rPr>
          <w:rFonts w:ascii="仿宋_GB2312" w:eastAsia="仿宋_GB2312" w:hAnsi="楷体"/>
          <w:kern w:val="0"/>
          <w:sz w:val="32"/>
          <w:szCs w:val="32"/>
        </w:rPr>
        <w:t xml:space="preserve"> 46.41</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r>
        <w:rPr>
          <w:rFonts w:ascii="仿宋_GB2312" w:eastAsia="仿宋_GB2312" w:hAnsi="楷体" w:hint="eastAsia"/>
          <w:kern w:val="0"/>
          <w:sz w:val="32"/>
          <w:szCs w:val="32"/>
        </w:rPr>
        <w:t xml:space="preserve"> </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财政局</w:t>
      </w: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年度财政拨款收、支总预算</w:t>
      </w:r>
      <w:r>
        <w:rPr>
          <w:rFonts w:ascii="仿宋_GB2312" w:eastAsia="仿宋_GB2312" w:hAnsi="楷体" w:hint="eastAsia"/>
          <w:kern w:val="0"/>
          <w:sz w:val="32"/>
          <w:szCs w:val="32"/>
        </w:rPr>
        <w:t xml:space="preserve"> </w:t>
      </w:r>
      <w:r>
        <w:rPr>
          <w:rFonts w:ascii="仿宋_GB2312" w:eastAsia="仿宋_GB2312" w:hAnsi="楷体"/>
          <w:kern w:val="0"/>
          <w:sz w:val="32"/>
          <w:szCs w:val="32"/>
        </w:rPr>
        <w:t>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万元。与上年相比，财政拨款收、支总计各减少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129.77842 </w:t>
      </w:r>
      <w:r>
        <w:rPr>
          <w:rFonts w:ascii="仿宋_GB2312" w:eastAsia="仿宋_GB2312" w:hAnsi="楷体" w:hint="eastAsia"/>
          <w:kern w:val="0"/>
          <w:sz w:val="32"/>
          <w:szCs w:val="32"/>
        </w:rPr>
        <w:t>万元，减少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6.59 %</w:t>
      </w:r>
      <w:r>
        <w:rPr>
          <w:rFonts w:ascii="仿宋_GB2312" w:eastAsia="仿宋_GB2312" w:hAnsi="楷体" w:hint="eastAsia"/>
          <w:kern w:val="0"/>
          <w:sz w:val="32"/>
          <w:szCs w:val="32"/>
        </w:rPr>
        <w:t>。主要原因是人员工资支出的减少和信息化建设项目支出的减少。</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2E7137" w:rsidRDefault="00375026">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财政局</w:t>
      </w: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年一般公共预算支出预算</w:t>
      </w:r>
      <w:r>
        <w:rPr>
          <w:rFonts w:ascii="仿宋_GB2312" w:eastAsia="仿宋_GB2312" w:hAnsi="楷体"/>
          <w:kern w:val="0"/>
          <w:sz w:val="32"/>
          <w:szCs w:val="32"/>
        </w:rPr>
        <w:t xml:space="preserve"> 1839.53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129.77842 </w:t>
      </w:r>
      <w:r>
        <w:rPr>
          <w:rFonts w:ascii="仿宋_GB2312" w:eastAsia="仿宋_GB2312" w:hAnsi="楷体" w:hint="eastAsia"/>
          <w:kern w:val="0"/>
          <w:sz w:val="32"/>
          <w:szCs w:val="32"/>
        </w:rPr>
        <w:t>万元，减少</w:t>
      </w:r>
      <w:r>
        <w:rPr>
          <w:rFonts w:ascii="仿宋_GB2312" w:eastAsia="仿宋_GB2312" w:hAnsi="楷体"/>
          <w:kern w:val="0"/>
          <w:sz w:val="32"/>
          <w:szCs w:val="32"/>
        </w:rPr>
        <w:t xml:space="preserve"> 6.59</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。主要原因是人员工资支出的减少和信息化建设项目支出的减少。</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w:t>
      </w:r>
      <w:r>
        <w:rPr>
          <w:rFonts w:ascii="仿宋_GB2312" w:eastAsia="仿宋_GB2312" w:hAnsi="楷体" w:hint="eastAsia"/>
          <w:kern w:val="0"/>
          <w:sz w:val="32"/>
          <w:szCs w:val="32"/>
        </w:rPr>
        <w:t>支出预算情况说明</w:t>
      </w:r>
    </w:p>
    <w:p w:rsidR="002E7137" w:rsidRDefault="00375026">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财政局</w:t>
      </w: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年度一般</w:t>
      </w:r>
      <w:r>
        <w:rPr>
          <w:rFonts w:ascii="仿宋_GB2312" w:eastAsia="仿宋_GB2312" w:hAnsi="楷体" w:hint="eastAsia"/>
          <w:kern w:val="0"/>
          <w:sz w:val="32"/>
          <w:szCs w:val="32"/>
        </w:rPr>
        <w:t>公共预算基本支出预算</w:t>
      </w:r>
      <w:r>
        <w:rPr>
          <w:rFonts w:ascii="仿宋_GB2312" w:eastAsia="仿宋_GB2312" w:hAnsi="楷体" w:hint="eastAsia"/>
          <w:kern w:val="0"/>
          <w:sz w:val="32"/>
          <w:szCs w:val="32"/>
        </w:rPr>
        <w:t xml:space="preserve"> </w:t>
      </w:r>
      <w:r>
        <w:rPr>
          <w:rFonts w:ascii="仿宋_GB2312" w:eastAsia="仿宋_GB2312" w:hAnsi="楷体"/>
          <w:kern w:val="0"/>
          <w:sz w:val="32"/>
          <w:szCs w:val="32"/>
        </w:rPr>
        <w:t>985.83</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万元，其中：</w:t>
      </w:r>
    </w:p>
    <w:p w:rsidR="002E7137" w:rsidRDefault="00375026">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kern w:val="0"/>
          <w:sz w:val="32"/>
          <w:szCs w:val="32"/>
        </w:rPr>
        <w:t xml:space="preserve"> 952.04</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w:t>
      </w:r>
      <w:r w:rsidR="00EA20C0">
        <w:rPr>
          <w:rFonts w:ascii="仿宋_GB2312" w:eastAsia="仿宋_GB2312" w:hAnsi="楷体" w:hint="eastAsia"/>
          <w:kern w:val="0"/>
          <w:sz w:val="32"/>
          <w:szCs w:val="32"/>
        </w:rPr>
        <w:t>。主要包括：基本工资、津贴补贴、奖金、</w:t>
      </w:r>
      <w:r>
        <w:rPr>
          <w:rFonts w:ascii="仿宋_GB2312" w:eastAsia="仿宋_GB2312" w:hAnsi="楷体" w:hint="eastAsia"/>
          <w:kern w:val="0"/>
          <w:sz w:val="32"/>
          <w:szCs w:val="32"/>
        </w:rPr>
        <w:t>绩效工资、</w:t>
      </w:r>
      <w:r w:rsidR="00EA20C0" w:rsidRPr="00EA20C0">
        <w:rPr>
          <w:rFonts w:ascii="仿宋_GB2312" w:eastAsia="仿宋_GB2312" w:hAnsi="楷体" w:hint="eastAsia"/>
          <w:kern w:val="0"/>
          <w:sz w:val="32"/>
          <w:szCs w:val="32"/>
        </w:rPr>
        <w:t>机关事业单位基本养老保险缴费</w:t>
      </w:r>
      <w:r w:rsidR="00EA20C0">
        <w:rPr>
          <w:rFonts w:ascii="仿宋_GB2312" w:eastAsia="仿宋_GB2312" w:hAnsi="楷体" w:hint="eastAsia"/>
          <w:kern w:val="0"/>
          <w:sz w:val="32"/>
          <w:szCs w:val="32"/>
        </w:rPr>
        <w:t>、</w:t>
      </w:r>
      <w:r w:rsidR="00EA20C0" w:rsidRPr="00EA20C0">
        <w:rPr>
          <w:rFonts w:ascii="仿宋_GB2312" w:eastAsia="仿宋_GB2312" w:hAnsi="楷体" w:hint="eastAsia"/>
          <w:kern w:val="0"/>
          <w:sz w:val="32"/>
          <w:szCs w:val="32"/>
        </w:rPr>
        <w:t>职工基本医疗保险缴费</w:t>
      </w:r>
      <w:r w:rsidR="00EA20C0">
        <w:rPr>
          <w:rFonts w:ascii="仿宋_GB2312" w:eastAsia="仿宋_GB2312" w:hAnsi="楷体" w:hint="eastAsia"/>
          <w:kern w:val="0"/>
          <w:sz w:val="32"/>
          <w:szCs w:val="32"/>
        </w:rPr>
        <w:t>、其他</w:t>
      </w:r>
      <w:r w:rsidR="00EA20C0">
        <w:rPr>
          <w:rFonts w:ascii="仿宋_GB2312" w:eastAsia="仿宋_GB2312" w:hAnsi="楷体" w:hint="eastAsia"/>
          <w:kern w:val="0"/>
          <w:sz w:val="32"/>
          <w:szCs w:val="32"/>
        </w:rPr>
        <w:t>社会保障缴费、</w:t>
      </w:r>
      <w:r w:rsidR="00EA20C0" w:rsidRPr="00EA20C0">
        <w:rPr>
          <w:rFonts w:ascii="仿宋_GB2312" w:eastAsia="仿宋_GB2312" w:hAnsi="楷体" w:hint="eastAsia"/>
          <w:kern w:val="0"/>
          <w:sz w:val="32"/>
          <w:szCs w:val="32"/>
        </w:rPr>
        <w:t>住房公积金</w:t>
      </w:r>
      <w:r w:rsidR="00EA20C0">
        <w:rPr>
          <w:rFonts w:ascii="仿宋_GB2312" w:eastAsia="仿宋_GB2312" w:hAnsi="楷体" w:hint="eastAsia"/>
          <w:kern w:val="0"/>
          <w:sz w:val="32"/>
          <w:szCs w:val="32"/>
        </w:rPr>
        <w:t>、</w:t>
      </w:r>
      <w:r>
        <w:rPr>
          <w:rFonts w:ascii="仿宋_GB2312" w:eastAsia="仿宋_GB2312" w:hAnsi="楷体" w:hint="eastAsia"/>
          <w:kern w:val="0"/>
          <w:sz w:val="32"/>
          <w:szCs w:val="32"/>
        </w:rPr>
        <w:t>其他工资福利支出、</w:t>
      </w:r>
      <w:r>
        <w:rPr>
          <w:rFonts w:ascii="仿宋_GB2312" w:eastAsia="仿宋_GB2312" w:hAnsi="楷体" w:hint="eastAsia"/>
          <w:kern w:val="0"/>
          <w:sz w:val="32"/>
          <w:szCs w:val="32"/>
        </w:rPr>
        <w:t>退休费、</w:t>
      </w:r>
      <w:r>
        <w:rPr>
          <w:rFonts w:ascii="仿宋_GB2312" w:eastAsia="仿宋_GB2312" w:hAnsi="楷体" w:hint="eastAsia"/>
          <w:kern w:val="0"/>
          <w:sz w:val="32"/>
          <w:szCs w:val="32"/>
        </w:rPr>
        <w:t>生活补助、</w:t>
      </w:r>
      <w:r>
        <w:rPr>
          <w:rFonts w:ascii="仿宋_GB2312" w:eastAsia="仿宋_GB2312" w:hAnsi="楷体" w:hint="eastAsia"/>
          <w:kern w:val="0"/>
          <w:sz w:val="32"/>
          <w:szCs w:val="32"/>
        </w:rPr>
        <w:t>奖励金</w:t>
      </w:r>
      <w:r>
        <w:rPr>
          <w:rFonts w:ascii="仿宋_GB2312" w:eastAsia="仿宋_GB2312" w:hAnsi="楷体" w:hint="eastAsia"/>
          <w:kern w:val="0"/>
          <w:sz w:val="32"/>
          <w:szCs w:val="32"/>
        </w:rPr>
        <w:t>。</w:t>
      </w:r>
    </w:p>
    <w:p w:rsidR="002E7137" w:rsidRDefault="00375026">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w:t>
      </w:r>
      <w:r>
        <w:rPr>
          <w:rFonts w:ascii="仿宋_GB2312" w:eastAsia="仿宋_GB2312" w:hAnsi="楷体" w:hint="eastAsia"/>
          <w:kern w:val="0"/>
          <w:sz w:val="32"/>
          <w:szCs w:val="32"/>
        </w:rPr>
        <w:t>公用经费</w:t>
      </w:r>
      <w:r>
        <w:rPr>
          <w:rFonts w:ascii="仿宋_GB2312" w:eastAsia="仿宋_GB2312" w:hAnsi="楷体" w:hint="eastAsia"/>
          <w:kern w:val="0"/>
          <w:sz w:val="32"/>
          <w:szCs w:val="32"/>
        </w:rPr>
        <w:t xml:space="preserve"> </w:t>
      </w:r>
      <w:r>
        <w:rPr>
          <w:rFonts w:ascii="仿宋_GB2312" w:eastAsia="仿宋_GB2312" w:hAnsi="楷体"/>
          <w:kern w:val="0"/>
          <w:sz w:val="32"/>
          <w:szCs w:val="32"/>
        </w:rPr>
        <w:t>33.79</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万元。主要包括：办公费、印刷费、</w:t>
      </w:r>
      <w:r>
        <w:rPr>
          <w:rFonts w:ascii="仿宋_GB2312" w:eastAsia="仿宋_GB2312" w:hAnsi="楷体" w:hint="eastAsia"/>
          <w:kern w:val="0"/>
          <w:sz w:val="32"/>
          <w:szCs w:val="32"/>
        </w:rPr>
        <w:t>水费、</w:t>
      </w:r>
      <w:r>
        <w:rPr>
          <w:rFonts w:ascii="仿宋_GB2312" w:eastAsia="仿宋_GB2312" w:hAnsi="楷体" w:hint="eastAsia"/>
          <w:kern w:val="0"/>
          <w:sz w:val="32"/>
          <w:szCs w:val="32"/>
        </w:rPr>
        <w:t>邮电费、取暖费、</w:t>
      </w:r>
      <w:r>
        <w:rPr>
          <w:rFonts w:ascii="仿宋_GB2312" w:eastAsia="仿宋_GB2312" w:hAnsi="楷体" w:hint="eastAsia"/>
          <w:kern w:val="0"/>
          <w:sz w:val="32"/>
          <w:szCs w:val="32"/>
        </w:rPr>
        <w:t>维修（护）费、</w:t>
      </w:r>
      <w:r w:rsidR="003213E1">
        <w:rPr>
          <w:rFonts w:ascii="仿宋_GB2312" w:eastAsia="仿宋_GB2312" w:hAnsi="楷体" w:hint="eastAsia"/>
          <w:kern w:val="0"/>
          <w:sz w:val="32"/>
          <w:szCs w:val="32"/>
        </w:rPr>
        <w:t>其他交通费用、其他商品和服务支出</w:t>
      </w:r>
      <w:bookmarkStart w:id="0" w:name="_GoBack"/>
      <w:bookmarkEnd w:id="0"/>
      <w:r>
        <w:rPr>
          <w:rFonts w:ascii="仿宋_GB2312" w:eastAsia="仿宋_GB2312" w:hAnsi="楷体" w:hint="eastAsia"/>
          <w:kern w:val="0"/>
          <w:sz w:val="32"/>
          <w:szCs w:val="32"/>
        </w:rPr>
        <w:t>。</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2E7137" w:rsidRDefault="0037502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财政局</w:t>
      </w: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年政府性基金支出预算支出</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0 %</w:t>
      </w:r>
      <w:r>
        <w:rPr>
          <w:rFonts w:ascii="仿宋_GB2312" w:eastAsia="仿宋_GB2312" w:hAnsi="楷体" w:hint="eastAsia"/>
          <w:kern w:val="0"/>
          <w:sz w:val="32"/>
          <w:szCs w:val="32"/>
        </w:rPr>
        <w:t>。。</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2E7137" w:rsidRDefault="0037502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财政局</w:t>
      </w: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年度一般公共预算拨款安排的“三公”经费预算支出中，因公出国（境）费支出</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万元，占“三公”经费的</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rPr>
        <w:t xml:space="preserve"> </w:t>
      </w:r>
      <w:r>
        <w:rPr>
          <w:rFonts w:ascii="仿宋_GB2312" w:eastAsia="仿宋_GB2312" w:hAnsi="楷体"/>
          <w:kern w:val="0"/>
          <w:sz w:val="32"/>
          <w:szCs w:val="32"/>
        </w:rPr>
        <w:t>0 %</w:t>
      </w:r>
      <w:r>
        <w:rPr>
          <w:rFonts w:ascii="仿宋_GB2312" w:eastAsia="仿宋_GB2312" w:hAnsi="楷体" w:hint="eastAsia"/>
          <w:kern w:val="0"/>
          <w:sz w:val="32"/>
          <w:szCs w:val="32"/>
        </w:rPr>
        <w:t>；公务接待费支出</w:t>
      </w:r>
      <w:r>
        <w:rPr>
          <w:rFonts w:ascii="仿宋_GB2312" w:eastAsia="仿宋_GB2312" w:hAnsi="楷体"/>
          <w:kern w:val="0"/>
          <w:sz w:val="32"/>
          <w:szCs w:val="32"/>
        </w:rPr>
        <w:t xml:space="preserve"> 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rPr>
        <w:t xml:space="preserve"> </w:t>
      </w:r>
      <w:r>
        <w:rPr>
          <w:rFonts w:ascii="仿宋_GB2312" w:eastAsia="仿宋_GB2312" w:hAnsi="楷体"/>
          <w:kern w:val="0"/>
          <w:sz w:val="32"/>
          <w:szCs w:val="32"/>
        </w:rPr>
        <w:t>100 %</w:t>
      </w:r>
      <w:r>
        <w:rPr>
          <w:rFonts w:ascii="仿宋_GB2312" w:eastAsia="仿宋_GB2312" w:hAnsi="楷体" w:hint="eastAsia"/>
          <w:kern w:val="0"/>
          <w:sz w:val="32"/>
          <w:szCs w:val="32"/>
        </w:rPr>
        <w:t>。具体情况如下：</w:t>
      </w:r>
    </w:p>
    <w:p w:rsidR="002E7137" w:rsidRDefault="0037502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万元，比上年预算增加（减少）</w:t>
      </w:r>
      <w:r>
        <w:rPr>
          <w:rFonts w:ascii="仿宋_GB2312" w:eastAsia="仿宋_GB2312" w:hAnsi="楷体"/>
          <w:kern w:val="0"/>
          <w:sz w:val="32"/>
          <w:szCs w:val="32"/>
        </w:rPr>
        <w:t xml:space="preserve"> 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w:t>
      </w:r>
    </w:p>
    <w:p w:rsidR="002E7137" w:rsidRDefault="0037502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0 </w:t>
      </w:r>
      <w:r>
        <w:rPr>
          <w:rFonts w:ascii="仿宋_GB2312" w:eastAsia="仿宋_GB2312" w:hAnsi="楷体" w:hint="eastAsia"/>
          <w:kern w:val="0"/>
          <w:sz w:val="32"/>
          <w:szCs w:val="32"/>
        </w:rPr>
        <w:t>万元。其中：</w:t>
      </w:r>
    </w:p>
    <w:p w:rsidR="002E7137" w:rsidRDefault="00375026">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0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w:t>
      </w:r>
    </w:p>
    <w:p w:rsidR="002E7137" w:rsidRDefault="00375026">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万元，比上年预算减少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1</w:t>
      </w:r>
      <w:r>
        <w:rPr>
          <w:rFonts w:ascii="仿宋_GB2312" w:eastAsia="仿宋_GB2312" w:hAnsi="楷体"/>
          <w:kern w:val="0"/>
          <w:sz w:val="32"/>
          <w:szCs w:val="32"/>
        </w:rPr>
        <w:t xml:space="preserve">.6 </w:t>
      </w:r>
      <w:r>
        <w:rPr>
          <w:rFonts w:ascii="仿宋_GB2312" w:eastAsia="仿宋_GB2312" w:hAnsi="楷体" w:hint="eastAsia"/>
          <w:kern w:val="0"/>
          <w:sz w:val="32"/>
          <w:szCs w:val="32"/>
        </w:rPr>
        <w:t>万元，主要原因是上年车辆调拨到直属机关事务服务中心。</w:t>
      </w:r>
    </w:p>
    <w:p w:rsidR="002E7137" w:rsidRDefault="00375026">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w:t>
      </w:r>
      <w:r>
        <w:rPr>
          <w:rFonts w:ascii="仿宋_GB2312" w:eastAsia="仿宋_GB2312" w:hAnsi="楷体" w:hint="eastAsia"/>
          <w:kern w:val="0"/>
          <w:sz w:val="32"/>
          <w:szCs w:val="32"/>
        </w:rPr>
        <w:t>公务接待费预算支出</w:t>
      </w:r>
      <w:r>
        <w:rPr>
          <w:rFonts w:ascii="仿宋_GB2312" w:eastAsia="仿宋_GB2312" w:hAnsi="楷体"/>
          <w:kern w:val="0"/>
          <w:sz w:val="32"/>
          <w:szCs w:val="32"/>
        </w:rPr>
        <w:t xml:space="preserve"> 2</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万元，比上年预算减少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0.07</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万元，主要原因是执行中央</w:t>
      </w:r>
      <w:r>
        <w:rPr>
          <w:rFonts w:ascii="仿宋_GB2312" w:eastAsia="仿宋_GB2312" w:hAnsi="楷体" w:hint="eastAsia"/>
          <w:kern w:val="0"/>
          <w:sz w:val="32"/>
          <w:szCs w:val="32"/>
        </w:rPr>
        <w:t>八项规定，缩减接待开支。</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九、一般公共预算机关运行经费支出预算情况说明</w:t>
      </w:r>
    </w:p>
    <w:p w:rsidR="002E7137" w:rsidRDefault="0037502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年本部门一般公共预算机关运行经费预算支出</w:t>
      </w:r>
    </w:p>
    <w:p w:rsidR="002E7137" w:rsidRDefault="00375026">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rPr>
        <w:t>33.79</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rPr>
        <w:t xml:space="preserve"> </w:t>
      </w:r>
      <w:r>
        <w:rPr>
          <w:rFonts w:ascii="仿宋_GB2312" w:eastAsia="仿宋_GB2312" w:hAnsi="楷体"/>
          <w:kern w:val="0"/>
          <w:sz w:val="32"/>
          <w:szCs w:val="32"/>
        </w:rPr>
        <w:t xml:space="preserve">9.27 </w:t>
      </w:r>
      <w:r>
        <w:rPr>
          <w:rFonts w:ascii="仿宋_GB2312" w:eastAsia="仿宋_GB2312" w:hAnsi="楷体" w:hint="eastAsia"/>
          <w:kern w:val="0"/>
          <w:sz w:val="32"/>
          <w:szCs w:val="32"/>
        </w:rPr>
        <w:t>万元，降低</w:t>
      </w:r>
      <w:r>
        <w:rPr>
          <w:rFonts w:ascii="仿宋_GB2312" w:eastAsia="仿宋_GB2312" w:hAnsi="楷体" w:hint="eastAsia"/>
          <w:kern w:val="0"/>
          <w:sz w:val="32"/>
          <w:szCs w:val="32"/>
        </w:rPr>
        <w:t xml:space="preserve"> </w:t>
      </w:r>
      <w:r>
        <w:rPr>
          <w:rFonts w:ascii="仿宋_GB2312" w:eastAsia="仿宋_GB2312" w:hAnsi="楷体"/>
          <w:kern w:val="0"/>
          <w:sz w:val="32"/>
          <w:szCs w:val="32"/>
        </w:rPr>
        <w:t>21.53 %</w:t>
      </w:r>
      <w:r>
        <w:rPr>
          <w:rFonts w:ascii="仿宋_GB2312" w:eastAsia="仿宋_GB2312" w:hAnsi="楷体" w:hint="eastAsia"/>
          <w:kern w:val="0"/>
          <w:sz w:val="32"/>
          <w:szCs w:val="32"/>
        </w:rPr>
        <w:t>。</w:t>
      </w:r>
    </w:p>
    <w:p w:rsidR="002E7137" w:rsidRDefault="00375026">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rPr>
        <w:t>主要原因是：由于去年在职转退休</w:t>
      </w:r>
      <w:r>
        <w:rPr>
          <w:rFonts w:ascii="仿宋_GB2312" w:eastAsia="仿宋_GB2312" w:hAnsi="楷体" w:hint="eastAsia"/>
          <w:kern w:val="0"/>
          <w:sz w:val="32"/>
          <w:szCs w:val="32"/>
        </w:rPr>
        <w:t>7</w:t>
      </w:r>
      <w:r>
        <w:rPr>
          <w:rFonts w:ascii="仿宋_GB2312" w:eastAsia="仿宋_GB2312" w:hAnsi="楷体" w:hint="eastAsia"/>
          <w:kern w:val="0"/>
          <w:sz w:val="32"/>
          <w:szCs w:val="32"/>
        </w:rPr>
        <w:t>人、辞职</w:t>
      </w:r>
      <w:r>
        <w:rPr>
          <w:rFonts w:ascii="仿宋_GB2312" w:eastAsia="仿宋_GB2312" w:hAnsi="楷体" w:hint="eastAsia"/>
          <w:kern w:val="0"/>
          <w:sz w:val="32"/>
          <w:szCs w:val="32"/>
        </w:rPr>
        <w:t>1</w:t>
      </w:r>
      <w:r>
        <w:rPr>
          <w:rFonts w:ascii="仿宋_GB2312" w:eastAsia="仿宋_GB2312" w:hAnsi="楷体" w:hint="eastAsia"/>
          <w:kern w:val="0"/>
          <w:sz w:val="32"/>
          <w:szCs w:val="32"/>
        </w:rPr>
        <w:t>人、调出</w:t>
      </w:r>
      <w:r>
        <w:rPr>
          <w:rFonts w:ascii="仿宋_GB2312" w:eastAsia="仿宋_GB2312" w:hAnsi="楷体" w:hint="eastAsia"/>
          <w:kern w:val="0"/>
          <w:sz w:val="32"/>
          <w:szCs w:val="32"/>
        </w:rPr>
        <w:t>2</w:t>
      </w:r>
      <w:r>
        <w:rPr>
          <w:rFonts w:ascii="仿宋_GB2312" w:eastAsia="仿宋_GB2312" w:hAnsi="楷体" w:hint="eastAsia"/>
          <w:kern w:val="0"/>
          <w:sz w:val="32"/>
          <w:szCs w:val="32"/>
        </w:rPr>
        <w:t>人，</w:t>
      </w:r>
      <w:r>
        <w:rPr>
          <w:rFonts w:ascii="仿宋_GB2312" w:eastAsia="仿宋_GB2312" w:hAnsi="楷体" w:hint="eastAsia"/>
          <w:kern w:val="0"/>
          <w:sz w:val="32"/>
          <w:szCs w:val="32"/>
        </w:rPr>
        <w:lastRenderedPageBreak/>
        <w:t>所以减少人员运行经费。</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2E7137" w:rsidRDefault="0037502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年度政府采购支出预算总额</w:t>
      </w:r>
      <w:r>
        <w:rPr>
          <w:rFonts w:ascii="仿宋_GB2312" w:eastAsia="仿宋_GB2312" w:hAnsi="楷体"/>
          <w:kern w:val="0"/>
          <w:sz w:val="32"/>
          <w:szCs w:val="32"/>
        </w:rPr>
        <w:t xml:space="preserve"> 25.86</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rPr>
        <w:t xml:space="preserve"> 17.86</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万元、拟采购工程支出</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万元、拟购买服务支出</w:t>
      </w:r>
      <w:r>
        <w:rPr>
          <w:rFonts w:ascii="仿宋_GB2312" w:eastAsia="仿宋_GB2312" w:hAnsi="楷体" w:hint="eastAsia"/>
          <w:kern w:val="0"/>
          <w:sz w:val="32"/>
          <w:szCs w:val="32"/>
        </w:rPr>
        <w:t xml:space="preserve"> </w:t>
      </w:r>
      <w:r>
        <w:rPr>
          <w:rFonts w:ascii="仿宋_GB2312" w:eastAsia="仿宋_GB2312" w:hAnsi="楷体"/>
          <w:kern w:val="0"/>
          <w:sz w:val="32"/>
          <w:szCs w:val="32"/>
        </w:rPr>
        <w:t>8</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2E7137" w:rsidRDefault="0037502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本部门共有车辆</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辆、其他用车</w:t>
      </w:r>
      <w:r>
        <w:rPr>
          <w:rFonts w:ascii="仿宋_GB2312" w:eastAsia="仿宋_GB2312" w:hAnsi="楷体" w:hint="eastAsia"/>
          <w:kern w:val="0"/>
          <w:sz w:val="32"/>
          <w:szCs w:val="32"/>
        </w:rPr>
        <w:t xml:space="preserve"> </w:t>
      </w:r>
      <w:r>
        <w:rPr>
          <w:rFonts w:ascii="仿宋_GB2312" w:eastAsia="仿宋_GB2312" w:hAnsi="楷体"/>
          <w:kern w:val="0"/>
          <w:sz w:val="32"/>
          <w:szCs w:val="32"/>
        </w:rPr>
        <w:t>0</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辆等。</w:t>
      </w:r>
    </w:p>
    <w:p w:rsidR="002E7137" w:rsidRDefault="00375026">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2E7137" w:rsidRDefault="00375026">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202</w:t>
      </w:r>
      <w:r>
        <w:rPr>
          <w:rFonts w:ascii="仿宋_GB2312" w:eastAsia="仿宋_GB2312" w:hAnsi="楷体" w:hint="eastAsia"/>
          <w:kern w:val="0"/>
          <w:sz w:val="32"/>
          <w:szCs w:val="32"/>
        </w:rPr>
        <w:t>1</w:t>
      </w:r>
      <w:r>
        <w:rPr>
          <w:rFonts w:ascii="仿宋_GB2312" w:eastAsia="仿宋_GB2312" w:hAnsi="楷体" w:hint="eastAsia"/>
          <w:kern w:val="0"/>
          <w:sz w:val="32"/>
          <w:szCs w:val="32"/>
        </w:rPr>
        <w:t>年度，本部门共</w:t>
      </w:r>
      <w:r>
        <w:rPr>
          <w:rFonts w:ascii="仿宋_GB2312" w:eastAsia="仿宋_GB2312" w:hAnsi="楷体" w:hint="eastAsia"/>
          <w:kern w:val="0"/>
          <w:sz w:val="32"/>
          <w:szCs w:val="32"/>
        </w:rPr>
        <w:t xml:space="preserve"> </w:t>
      </w:r>
      <w:r>
        <w:rPr>
          <w:rFonts w:ascii="仿宋_GB2312" w:eastAsia="仿宋_GB2312" w:hAnsi="楷体"/>
          <w:kern w:val="0"/>
          <w:sz w:val="32"/>
          <w:szCs w:val="32"/>
        </w:rPr>
        <w:t>15</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rPr>
        <w:t xml:space="preserve"> </w:t>
      </w:r>
      <w:r>
        <w:rPr>
          <w:rFonts w:ascii="仿宋_GB2312" w:eastAsia="仿宋_GB2312" w:hAnsi="楷体"/>
          <w:kern w:val="0"/>
          <w:sz w:val="32"/>
          <w:szCs w:val="32"/>
        </w:rPr>
        <w:t>853.7</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万元；本部门单位整体支出（</w:t>
      </w:r>
      <w:r>
        <w:rPr>
          <w:rFonts w:ascii="仿宋_GB2312" w:eastAsia="仿宋_GB2312" w:hAnsi="楷体" w:hint="eastAsia"/>
          <w:kern w:val="0"/>
          <w:sz w:val="32"/>
          <w:szCs w:val="32"/>
        </w:rPr>
        <w:sym w:font="Wingdings" w:char="F0FE"/>
      </w:r>
      <w:r>
        <w:rPr>
          <w:rFonts w:ascii="仿宋_GB2312" w:eastAsia="仿宋_GB2312" w:hAnsi="楷体" w:hint="eastAsia"/>
          <w:kern w:val="0"/>
          <w:sz w:val="32"/>
          <w:szCs w:val="32"/>
        </w:rPr>
        <w:t>纳入、□未纳入）绩效目标管理，涉及财政性资金</w:t>
      </w:r>
      <w:r>
        <w:rPr>
          <w:rFonts w:ascii="仿宋_GB2312" w:eastAsia="仿宋_GB2312" w:hAnsi="楷体" w:hint="eastAsia"/>
          <w:kern w:val="0"/>
          <w:sz w:val="32"/>
          <w:szCs w:val="32"/>
        </w:rPr>
        <w:t xml:space="preserve"> </w:t>
      </w:r>
      <w:r>
        <w:rPr>
          <w:rFonts w:ascii="仿宋_GB2312" w:eastAsia="仿宋_GB2312" w:hAnsi="楷体"/>
          <w:kern w:val="0"/>
          <w:sz w:val="32"/>
          <w:szCs w:val="32"/>
        </w:rPr>
        <w:t>853.7</w:t>
      </w:r>
      <w:r>
        <w:rPr>
          <w:rFonts w:ascii="仿宋_GB2312" w:eastAsia="仿宋_GB2312" w:hAnsi="楷体" w:hint="eastAsia"/>
          <w:kern w:val="0"/>
          <w:sz w:val="32"/>
          <w:szCs w:val="32"/>
        </w:rPr>
        <w:t xml:space="preserve"> </w:t>
      </w:r>
      <w:r>
        <w:rPr>
          <w:rFonts w:ascii="仿宋_GB2312" w:eastAsia="仿宋_GB2312" w:hAnsi="楷体" w:hint="eastAsia"/>
          <w:kern w:val="0"/>
          <w:sz w:val="32"/>
          <w:szCs w:val="32"/>
        </w:rPr>
        <w:t>万元。</w:t>
      </w:r>
    </w:p>
    <w:p w:rsidR="002E7137" w:rsidRDefault="00375026">
      <w:pPr>
        <w:widowControl/>
        <w:numPr>
          <w:ilvl w:val="0"/>
          <w:numId w:val="2"/>
        </w:numPr>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其他说明</w:t>
      </w:r>
    </w:p>
    <w:p w:rsidR="002E7137" w:rsidRDefault="00375026">
      <w:pPr>
        <w:widowControl/>
        <w:spacing w:line="560" w:lineRule="exact"/>
        <w:ind w:firstLineChars="200" w:firstLine="640"/>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w:t>
      </w:r>
      <w:r>
        <w:rPr>
          <w:rFonts w:ascii="仿宋_GB2312" w:eastAsia="仿宋_GB2312" w:hAnsi="仿宋" w:hint="eastAsia"/>
          <w:kern w:val="0"/>
          <w:sz w:val="32"/>
          <w:szCs w:val="32"/>
        </w:rPr>
        <w:t>一般债券公开</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本部门未使用政府债券。</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w:t>
      </w:r>
      <w:r>
        <w:rPr>
          <w:rFonts w:ascii="仿宋_GB2312" w:eastAsia="仿宋_GB2312" w:hAnsi="仿宋" w:hint="eastAsia"/>
          <w:kern w:val="0"/>
          <w:sz w:val="32"/>
          <w:szCs w:val="32"/>
        </w:rPr>
        <w:t>专项债券公开</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本部门未使用专项债券。</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2E7137" w:rsidRDefault="00375026">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w:t>
      </w:r>
      <w:r>
        <w:rPr>
          <w:rFonts w:ascii="黑体" w:eastAsia="黑体" w:hAnsi="Times New Roman" w:hint="eastAsia"/>
          <w:kern w:val="0"/>
          <w:sz w:val="32"/>
          <w:szCs w:val="32"/>
        </w:rPr>
        <w:t xml:space="preserve">  </w:t>
      </w:r>
      <w:r>
        <w:rPr>
          <w:rFonts w:ascii="黑体" w:eastAsia="黑体" w:hAnsi="Times New Roman" w:hint="eastAsia"/>
          <w:kern w:val="0"/>
          <w:sz w:val="32"/>
          <w:szCs w:val="32"/>
        </w:rPr>
        <w:t>名词解释</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一、财政拨款：指一般公共预算财政拨款、政府性基金预算财政拨款和国有资本经营预算拨款。</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w:t>
      </w:r>
      <w:r>
        <w:rPr>
          <w:rFonts w:ascii="仿宋_GB2312" w:eastAsia="仿宋_GB2312" w:hAnsi="仿宋" w:hint="eastAsia"/>
          <w:kern w:val="0"/>
          <w:sz w:val="32"/>
          <w:szCs w:val="32"/>
        </w:rPr>
        <w:t>务用车购置及运行费和公务接待费。其中，因公出国（境）费反映单位公务出国（境）的住宿费、旅费、伙食补助费、杂费、培训费等支出；公务用车购置及运行费反映单位公务用车购置费、燃料费、维修费、过路过桥费、保险费、安全奖励费用等支出；公务接待费反映单位按规定开支的各类公务接待（含外宾接待）支出。</w:t>
      </w:r>
    </w:p>
    <w:p w:rsidR="002E7137" w:rsidRDefault="00375026">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w:t>
      </w:r>
      <w:r>
        <w:rPr>
          <w:rFonts w:ascii="仿宋_GB2312" w:eastAsia="仿宋_GB2312" w:hAnsi="仿宋" w:hint="eastAsia"/>
          <w:kern w:val="0"/>
          <w:sz w:val="32"/>
          <w:szCs w:val="32"/>
        </w:rPr>
        <w:t>取暖费、办公用房物业管理费、公务用车运行维护费及其他费用。</w:t>
      </w:r>
    </w:p>
    <w:sectPr w:rsidR="002E7137">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5026" w:rsidRDefault="00375026">
      <w:r>
        <w:separator/>
      </w:r>
    </w:p>
  </w:endnote>
  <w:endnote w:type="continuationSeparator" w:id="0">
    <w:p w:rsidR="00375026" w:rsidRDefault="00375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37" w:rsidRDefault="00375026">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w:t>
    </w: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3213E1">
      <w:rPr>
        <w:rStyle w:val="a5"/>
        <w:rFonts w:ascii="宋体" w:hAnsi="宋体"/>
        <w:noProof/>
        <w:sz w:val="28"/>
        <w:szCs w:val="28"/>
      </w:rPr>
      <w:t>10</w:t>
    </w:r>
    <w:r>
      <w:rPr>
        <w:rFonts w:ascii="宋体" w:hAnsi="宋体"/>
        <w:sz w:val="28"/>
        <w:szCs w:val="28"/>
      </w:rPr>
      <w:fldChar w:fldCharType="end"/>
    </w:r>
    <w:r>
      <w:rPr>
        <w:rStyle w:val="a5"/>
        <w:rFonts w:ascii="宋体" w:hAnsi="宋体" w:hint="eastAsia"/>
        <w:sz w:val="28"/>
        <w:szCs w:val="28"/>
      </w:rPr>
      <w:t xml:space="preserve"> </w:t>
    </w:r>
    <w:r>
      <w:rPr>
        <w:rStyle w:val="a5"/>
        <w:rFonts w:ascii="宋体" w:hAnsi="宋体" w:hint="eastAsia"/>
        <w:sz w:val="28"/>
        <w:szCs w:val="28"/>
      </w:rPr>
      <w:t>—</w:t>
    </w:r>
  </w:p>
  <w:p w:rsidR="002E7137" w:rsidRDefault="002E7137">
    <w:pPr>
      <w:pStyle w:val="a3"/>
      <w:ind w:right="360"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5026" w:rsidRDefault="00375026">
      <w:r>
        <w:separator/>
      </w:r>
    </w:p>
  </w:footnote>
  <w:footnote w:type="continuationSeparator" w:id="0">
    <w:p w:rsidR="00375026" w:rsidRDefault="003750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7137" w:rsidRDefault="002E7137">
    <w:pPr>
      <w:pStyle w:val="a4"/>
      <w:pBdr>
        <w:bottom w:val="none" w:sz="0" w:space="0" w:color="auto"/>
      </w:pBd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B0C2D1"/>
    <w:multiLevelType w:val="singleLevel"/>
    <w:tmpl w:val="E8B0C2D1"/>
    <w:lvl w:ilvl="0">
      <w:start w:val="13"/>
      <w:numFmt w:val="chineseCounting"/>
      <w:suff w:val="nothing"/>
      <w:lvlText w:val="%1、"/>
      <w:lvlJc w:val="left"/>
      <w:rPr>
        <w:rFonts w:hint="eastAsia"/>
      </w:rPr>
    </w:lvl>
  </w:abstractNum>
  <w:abstractNum w:abstractNumId="1" w15:restartNumberingAfterBreak="0">
    <w:nsid w:val="5456D05E"/>
    <w:multiLevelType w:val="singleLevel"/>
    <w:tmpl w:val="5456D05E"/>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C4"/>
    <w:rsid w:val="00017002"/>
    <w:rsid w:val="0008589C"/>
    <w:rsid w:val="000D172E"/>
    <w:rsid w:val="000D46C1"/>
    <w:rsid w:val="000E236D"/>
    <w:rsid w:val="000E270F"/>
    <w:rsid w:val="000E68D8"/>
    <w:rsid w:val="001077FF"/>
    <w:rsid w:val="00107A68"/>
    <w:rsid w:val="001152B6"/>
    <w:rsid w:val="00153009"/>
    <w:rsid w:val="00181DB9"/>
    <w:rsid w:val="0018284C"/>
    <w:rsid w:val="001A3559"/>
    <w:rsid w:val="001A7847"/>
    <w:rsid w:val="001D4E69"/>
    <w:rsid w:val="001F1CC3"/>
    <w:rsid w:val="00205831"/>
    <w:rsid w:val="00223903"/>
    <w:rsid w:val="00272B1E"/>
    <w:rsid w:val="00285438"/>
    <w:rsid w:val="002915FB"/>
    <w:rsid w:val="002954F4"/>
    <w:rsid w:val="002B6485"/>
    <w:rsid w:val="002E7137"/>
    <w:rsid w:val="00314382"/>
    <w:rsid w:val="003146C1"/>
    <w:rsid w:val="003213E1"/>
    <w:rsid w:val="00321A95"/>
    <w:rsid w:val="0032284E"/>
    <w:rsid w:val="00332760"/>
    <w:rsid w:val="00352B7E"/>
    <w:rsid w:val="00374335"/>
    <w:rsid w:val="0037470A"/>
    <w:rsid w:val="00375026"/>
    <w:rsid w:val="003C2166"/>
    <w:rsid w:val="003F7CBC"/>
    <w:rsid w:val="0040374F"/>
    <w:rsid w:val="00484C6D"/>
    <w:rsid w:val="0049094B"/>
    <w:rsid w:val="004A17B6"/>
    <w:rsid w:val="004B5A01"/>
    <w:rsid w:val="004B6CB7"/>
    <w:rsid w:val="004C1145"/>
    <w:rsid w:val="004F2A9F"/>
    <w:rsid w:val="005272E7"/>
    <w:rsid w:val="00566084"/>
    <w:rsid w:val="005868E4"/>
    <w:rsid w:val="005A5480"/>
    <w:rsid w:val="005B6018"/>
    <w:rsid w:val="005C127C"/>
    <w:rsid w:val="005D2745"/>
    <w:rsid w:val="005E471B"/>
    <w:rsid w:val="005F3AC4"/>
    <w:rsid w:val="0061368B"/>
    <w:rsid w:val="00631518"/>
    <w:rsid w:val="00652F72"/>
    <w:rsid w:val="006603F6"/>
    <w:rsid w:val="00675EB7"/>
    <w:rsid w:val="006A32D8"/>
    <w:rsid w:val="006B25C9"/>
    <w:rsid w:val="006B7EB3"/>
    <w:rsid w:val="006C424D"/>
    <w:rsid w:val="006C5B6B"/>
    <w:rsid w:val="006F4300"/>
    <w:rsid w:val="00714807"/>
    <w:rsid w:val="0072532E"/>
    <w:rsid w:val="0074712A"/>
    <w:rsid w:val="00755567"/>
    <w:rsid w:val="007653AC"/>
    <w:rsid w:val="007B580C"/>
    <w:rsid w:val="007C5680"/>
    <w:rsid w:val="00811E12"/>
    <w:rsid w:val="008335C4"/>
    <w:rsid w:val="00847A21"/>
    <w:rsid w:val="0086752C"/>
    <w:rsid w:val="008913EE"/>
    <w:rsid w:val="008C3BB1"/>
    <w:rsid w:val="008C54EE"/>
    <w:rsid w:val="008D4E30"/>
    <w:rsid w:val="008E402E"/>
    <w:rsid w:val="008E73D0"/>
    <w:rsid w:val="008F62FA"/>
    <w:rsid w:val="00906005"/>
    <w:rsid w:val="0093029C"/>
    <w:rsid w:val="00961FEE"/>
    <w:rsid w:val="009661DC"/>
    <w:rsid w:val="009849BA"/>
    <w:rsid w:val="009D64C4"/>
    <w:rsid w:val="009E3938"/>
    <w:rsid w:val="009E569F"/>
    <w:rsid w:val="009F3D95"/>
    <w:rsid w:val="009F6854"/>
    <w:rsid w:val="00A0037E"/>
    <w:rsid w:val="00A13198"/>
    <w:rsid w:val="00A16F53"/>
    <w:rsid w:val="00A52F41"/>
    <w:rsid w:val="00A567FC"/>
    <w:rsid w:val="00A64648"/>
    <w:rsid w:val="00A843FE"/>
    <w:rsid w:val="00A92C16"/>
    <w:rsid w:val="00AA3F5A"/>
    <w:rsid w:val="00AC4AE7"/>
    <w:rsid w:val="00AD5BA9"/>
    <w:rsid w:val="00AF4A4C"/>
    <w:rsid w:val="00AF756F"/>
    <w:rsid w:val="00B003FC"/>
    <w:rsid w:val="00B04F63"/>
    <w:rsid w:val="00B23333"/>
    <w:rsid w:val="00B27192"/>
    <w:rsid w:val="00B41C5C"/>
    <w:rsid w:val="00B7555F"/>
    <w:rsid w:val="00B97D94"/>
    <w:rsid w:val="00BA61D3"/>
    <w:rsid w:val="00BA7977"/>
    <w:rsid w:val="00BC427C"/>
    <w:rsid w:val="00BC76D5"/>
    <w:rsid w:val="00C401DD"/>
    <w:rsid w:val="00C74968"/>
    <w:rsid w:val="00CD3CCE"/>
    <w:rsid w:val="00D00D30"/>
    <w:rsid w:val="00D36418"/>
    <w:rsid w:val="00D47BDB"/>
    <w:rsid w:val="00D60E6C"/>
    <w:rsid w:val="00D8667C"/>
    <w:rsid w:val="00DC4DB0"/>
    <w:rsid w:val="00DE57EE"/>
    <w:rsid w:val="00E12F1E"/>
    <w:rsid w:val="00E543F1"/>
    <w:rsid w:val="00E70EE3"/>
    <w:rsid w:val="00E95D91"/>
    <w:rsid w:val="00E977C7"/>
    <w:rsid w:val="00EA101C"/>
    <w:rsid w:val="00EA20C0"/>
    <w:rsid w:val="00EA2A8D"/>
    <w:rsid w:val="00EA7746"/>
    <w:rsid w:val="00EC69F2"/>
    <w:rsid w:val="00EE3BAC"/>
    <w:rsid w:val="00EF1C6F"/>
    <w:rsid w:val="00EF751A"/>
    <w:rsid w:val="00F023B7"/>
    <w:rsid w:val="00F056E6"/>
    <w:rsid w:val="00F406F0"/>
    <w:rsid w:val="00F4586D"/>
    <w:rsid w:val="00F53B32"/>
    <w:rsid w:val="00F61B39"/>
    <w:rsid w:val="00F66601"/>
    <w:rsid w:val="00F703FB"/>
    <w:rsid w:val="00F7049F"/>
    <w:rsid w:val="00F71C2C"/>
    <w:rsid w:val="00F8145C"/>
    <w:rsid w:val="00FF14CD"/>
    <w:rsid w:val="01E2763B"/>
    <w:rsid w:val="02302B49"/>
    <w:rsid w:val="02496741"/>
    <w:rsid w:val="02F71C94"/>
    <w:rsid w:val="042A46B1"/>
    <w:rsid w:val="047252B7"/>
    <w:rsid w:val="0595462A"/>
    <w:rsid w:val="05E51BD6"/>
    <w:rsid w:val="068F085F"/>
    <w:rsid w:val="06C82279"/>
    <w:rsid w:val="06DD6518"/>
    <w:rsid w:val="09ED16A4"/>
    <w:rsid w:val="0A395A2B"/>
    <w:rsid w:val="0A781506"/>
    <w:rsid w:val="0A831A07"/>
    <w:rsid w:val="0B7A268C"/>
    <w:rsid w:val="0C550EC0"/>
    <w:rsid w:val="0ECF36D9"/>
    <w:rsid w:val="0FAC09AE"/>
    <w:rsid w:val="10675503"/>
    <w:rsid w:val="10F95EB1"/>
    <w:rsid w:val="11910BD1"/>
    <w:rsid w:val="12AC5325"/>
    <w:rsid w:val="13D31AA5"/>
    <w:rsid w:val="14382EFE"/>
    <w:rsid w:val="14897DBA"/>
    <w:rsid w:val="14BE05C6"/>
    <w:rsid w:val="16027FF2"/>
    <w:rsid w:val="16407400"/>
    <w:rsid w:val="164D2E81"/>
    <w:rsid w:val="16A97B7B"/>
    <w:rsid w:val="16B00739"/>
    <w:rsid w:val="16EF2637"/>
    <w:rsid w:val="17A809B3"/>
    <w:rsid w:val="18692FEC"/>
    <w:rsid w:val="189004E1"/>
    <w:rsid w:val="19660F13"/>
    <w:rsid w:val="19B3058F"/>
    <w:rsid w:val="19CE7BD6"/>
    <w:rsid w:val="19D410BE"/>
    <w:rsid w:val="19EF64A7"/>
    <w:rsid w:val="1AEA4822"/>
    <w:rsid w:val="1DBF43F1"/>
    <w:rsid w:val="1E46404A"/>
    <w:rsid w:val="1E8B07BA"/>
    <w:rsid w:val="1F167368"/>
    <w:rsid w:val="1FD5315A"/>
    <w:rsid w:val="20154AC9"/>
    <w:rsid w:val="20953A56"/>
    <w:rsid w:val="20B465EE"/>
    <w:rsid w:val="22461B1D"/>
    <w:rsid w:val="229A0D7C"/>
    <w:rsid w:val="22CC6E73"/>
    <w:rsid w:val="22DF6CA5"/>
    <w:rsid w:val="23613E3F"/>
    <w:rsid w:val="23C10D48"/>
    <w:rsid w:val="23D52ACB"/>
    <w:rsid w:val="23F2500F"/>
    <w:rsid w:val="24D33A48"/>
    <w:rsid w:val="26267710"/>
    <w:rsid w:val="26D73A12"/>
    <w:rsid w:val="26D867DF"/>
    <w:rsid w:val="275561AD"/>
    <w:rsid w:val="275B5730"/>
    <w:rsid w:val="28B179A0"/>
    <w:rsid w:val="297F60F4"/>
    <w:rsid w:val="29C54245"/>
    <w:rsid w:val="29E745D6"/>
    <w:rsid w:val="2A0C4B1E"/>
    <w:rsid w:val="2A997794"/>
    <w:rsid w:val="2AA80908"/>
    <w:rsid w:val="2B4A170A"/>
    <w:rsid w:val="2C292926"/>
    <w:rsid w:val="2D282446"/>
    <w:rsid w:val="2DFF008B"/>
    <w:rsid w:val="2E08317D"/>
    <w:rsid w:val="2E4538B8"/>
    <w:rsid w:val="30B46CA3"/>
    <w:rsid w:val="3108141F"/>
    <w:rsid w:val="316856A6"/>
    <w:rsid w:val="31CA3EE9"/>
    <w:rsid w:val="32103D80"/>
    <w:rsid w:val="32673A99"/>
    <w:rsid w:val="32CE2438"/>
    <w:rsid w:val="34732E94"/>
    <w:rsid w:val="34C942F5"/>
    <w:rsid w:val="34DE6D61"/>
    <w:rsid w:val="35780C7F"/>
    <w:rsid w:val="36951834"/>
    <w:rsid w:val="36D55DA2"/>
    <w:rsid w:val="373B78F2"/>
    <w:rsid w:val="395C094E"/>
    <w:rsid w:val="397841A2"/>
    <w:rsid w:val="39B865D7"/>
    <w:rsid w:val="39C35268"/>
    <w:rsid w:val="39FD2297"/>
    <w:rsid w:val="3ABA5314"/>
    <w:rsid w:val="3B0872A5"/>
    <w:rsid w:val="3C8B2D2A"/>
    <w:rsid w:val="3C9A09D4"/>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36B0382"/>
    <w:rsid w:val="44B8486B"/>
    <w:rsid w:val="45047640"/>
    <w:rsid w:val="457C07BD"/>
    <w:rsid w:val="46463CE7"/>
    <w:rsid w:val="47EE3BCE"/>
    <w:rsid w:val="48882984"/>
    <w:rsid w:val="49FF0CFB"/>
    <w:rsid w:val="4B517DBB"/>
    <w:rsid w:val="4BEC58E9"/>
    <w:rsid w:val="4BF3571C"/>
    <w:rsid w:val="4CCC2331"/>
    <w:rsid w:val="4D6954BF"/>
    <w:rsid w:val="50BC7B39"/>
    <w:rsid w:val="527C3191"/>
    <w:rsid w:val="53DD6BA8"/>
    <w:rsid w:val="53F21A3F"/>
    <w:rsid w:val="55B2288E"/>
    <w:rsid w:val="55CB4852"/>
    <w:rsid w:val="579E20B3"/>
    <w:rsid w:val="58430EF3"/>
    <w:rsid w:val="58AA41B4"/>
    <w:rsid w:val="59AC6411"/>
    <w:rsid w:val="5A22632C"/>
    <w:rsid w:val="5AB04B75"/>
    <w:rsid w:val="5B494D63"/>
    <w:rsid w:val="5B9F36DE"/>
    <w:rsid w:val="5CA16867"/>
    <w:rsid w:val="5D15689C"/>
    <w:rsid w:val="5F074BD6"/>
    <w:rsid w:val="5F4C57DE"/>
    <w:rsid w:val="5F767359"/>
    <w:rsid w:val="5FA40E1A"/>
    <w:rsid w:val="5FAE6B95"/>
    <w:rsid w:val="60AD072C"/>
    <w:rsid w:val="61A97E4C"/>
    <w:rsid w:val="62680D4E"/>
    <w:rsid w:val="63804CC1"/>
    <w:rsid w:val="63CA0901"/>
    <w:rsid w:val="63DC3A6F"/>
    <w:rsid w:val="64535518"/>
    <w:rsid w:val="64A47E04"/>
    <w:rsid w:val="64AE406A"/>
    <w:rsid w:val="64E61465"/>
    <w:rsid w:val="65A60FF6"/>
    <w:rsid w:val="67573C0D"/>
    <w:rsid w:val="67606103"/>
    <w:rsid w:val="67EB6718"/>
    <w:rsid w:val="68C7713A"/>
    <w:rsid w:val="68F242AC"/>
    <w:rsid w:val="6ABB4B62"/>
    <w:rsid w:val="6B73082E"/>
    <w:rsid w:val="6DD00F51"/>
    <w:rsid w:val="6E130B2A"/>
    <w:rsid w:val="6E5205D8"/>
    <w:rsid w:val="6EDA2E31"/>
    <w:rsid w:val="6FC77BC7"/>
    <w:rsid w:val="70C61C0B"/>
    <w:rsid w:val="70E334F7"/>
    <w:rsid w:val="71D47169"/>
    <w:rsid w:val="720A3FB4"/>
    <w:rsid w:val="72C23FBE"/>
    <w:rsid w:val="72F81C9E"/>
    <w:rsid w:val="736E3BAB"/>
    <w:rsid w:val="75A56425"/>
    <w:rsid w:val="761362F3"/>
    <w:rsid w:val="77481BE2"/>
    <w:rsid w:val="77915F20"/>
    <w:rsid w:val="78317136"/>
    <w:rsid w:val="78801057"/>
    <w:rsid w:val="79333014"/>
    <w:rsid w:val="7A0A6456"/>
    <w:rsid w:val="7A82651F"/>
    <w:rsid w:val="7ADE0B82"/>
    <w:rsid w:val="7AED2B21"/>
    <w:rsid w:val="7B3A5C4F"/>
    <w:rsid w:val="7B787240"/>
    <w:rsid w:val="7BB41C66"/>
    <w:rsid w:val="7C605D84"/>
    <w:rsid w:val="7CB85B57"/>
    <w:rsid w:val="7CBB5016"/>
    <w:rsid w:val="7DAF3E53"/>
    <w:rsid w:val="7DD51D8B"/>
    <w:rsid w:val="7E2E3893"/>
    <w:rsid w:val="7E6B6F8A"/>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82EF8C"/>
  <w15:docId w15:val="{9DF36AEA-454D-4B40-AD1B-F6CA31E8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CharCharCharCharCharCharChar">
    <w:name w:val="Char Char Char Char Char Char Char"/>
    <w:basedOn w:val="a"/>
    <w:qFormat/>
    <w:rPr>
      <w:rFonts w:ascii="Times New Roman" w:hAnsi="Times New Roman"/>
      <w:szCs w:val="24"/>
    </w:rPr>
  </w:style>
  <w:style w:type="paragraph" w:styleId="a6">
    <w:name w:val="List Paragraph"/>
    <w:basedOn w:val="a"/>
    <w:uiPriority w:val="99"/>
    <w:pPr>
      <w:ind w:firstLineChars="200" w:firstLine="420"/>
    </w:pPr>
  </w:style>
  <w:style w:type="paragraph" w:customStyle="1" w:styleId="NoSpacingad81b47b-6779-4c76-b471-79375858c8cb">
    <w:name w:val="No Spacing_ad81b47b-6779-4c76-b471-79375858c8cb"/>
    <w:basedOn w:val="a"/>
    <w:qFormat/>
    <w:pPr>
      <w:ind w:firstLineChars="200" w:firstLine="200"/>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4464</TotalTime>
  <Pages>12</Pages>
  <Words>884</Words>
  <Characters>5042</Characters>
  <Application>Microsoft Office Word</Application>
  <DocSecurity>0</DocSecurity>
  <Lines>42</Lines>
  <Paragraphs>11</Paragraphs>
  <ScaleCrop>false</ScaleCrop>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Administrator</cp:lastModifiedBy>
  <cp:revision>380</cp:revision>
  <cp:lastPrinted>2020-05-19T03:47:00Z</cp:lastPrinted>
  <dcterms:created xsi:type="dcterms:W3CDTF">2014-10-29T12:08:00Z</dcterms:created>
  <dcterms:modified xsi:type="dcterms:W3CDTF">2021-05-24T09:18:00Z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C7BB6A058981483BB478D2CCB1CEC1A7</vt:lpwstr>
  </property>
</Properties>
</file>