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val="en-US" w:eastAsia="zh-CN"/>
        </w:rPr>
        <w:t>中国共产党</w:t>
      </w:r>
      <w:r>
        <w:rPr>
          <w:rFonts w:hint="eastAsia" w:ascii="宋体" w:hAnsi="宋体" w:eastAsia="宋体" w:cs="宋体"/>
          <w:b/>
          <w:bCs/>
          <w:kern w:val="0"/>
          <w:sz w:val="44"/>
          <w:szCs w:val="44"/>
          <w:lang w:eastAsia="zh-CN"/>
        </w:rPr>
        <w:t>襄汾</w:t>
      </w:r>
      <w:r>
        <w:rPr>
          <w:rFonts w:hint="eastAsia" w:ascii="宋体" w:hAnsi="宋体" w:eastAsia="宋体" w:cs="宋体"/>
          <w:b/>
          <w:bCs/>
          <w:kern w:val="0"/>
          <w:sz w:val="44"/>
          <w:szCs w:val="44"/>
          <w:lang w:val="en-US" w:eastAsia="zh-CN"/>
        </w:rPr>
        <w:t>县委员会党校</w:t>
      </w:r>
      <w:r>
        <w:rPr>
          <w:rFonts w:hint="eastAsia" w:ascii="宋体" w:hAnsi="宋体" w:eastAsia="宋体" w:cs="宋体"/>
          <w:b/>
          <w:bCs/>
          <w:kern w:val="0"/>
          <w:sz w:val="44"/>
          <w:szCs w:val="44"/>
          <w:lang w:eastAsia="zh-CN"/>
        </w:rPr>
        <w:t>202</w:t>
      </w:r>
      <w:r>
        <w:rPr>
          <w:rFonts w:hint="eastAsia" w:ascii="宋体" w:hAnsi="宋体" w:eastAsia="宋体" w:cs="宋体"/>
          <w:b/>
          <w:bCs/>
          <w:kern w:val="0"/>
          <w:sz w:val="44"/>
          <w:szCs w:val="44"/>
          <w:lang w:val="en-US" w:eastAsia="zh-CN"/>
        </w:rPr>
        <w:t>1</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spacing w:line="560" w:lineRule="exact"/>
        <w:ind w:firstLine="64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抓好干部培训轮训工作，适当扩大办学规模，加强党员干部培训轮训，进一步提高干部队伍素质；及时准确把党的方针、政策传给广大基层党员干部，开展学习辅导。</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widowControl/>
        <w:spacing w:line="560" w:lineRule="exact"/>
        <w:ind w:firstLine="636"/>
        <w:rPr>
          <w:rFonts w:hint="eastAsia" w:ascii="仿宋_GB2312" w:hAnsi="楷体" w:eastAsia="仿宋_GB2312"/>
          <w:kern w:val="0"/>
          <w:sz w:val="32"/>
          <w:szCs w:val="32"/>
          <w:lang w:eastAsia="zh-CN"/>
        </w:rPr>
      </w:pPr>
      <w:r>
        <w:rPr>
          <w:rFonts w:ascii="仿宋_GB2312" w:hAnsi="楷体" w:eastAsia="仿宋_GB2312"/>
          <w:kern w:val="0"/>
          <w:sz w:val="32"/>
          <w:szCs w:val="32"/>
        </w:rPr>
        <w:t>1</w:t>
      </w:r>
      <w:r>
        <w:rPr>
          <w:rFonts w:hint="eastAsia" w:ascii="仿宋_GB2312" w:hAnsi="楷体" w:eastAsia="仿宋_GB2312"/>
          <w:kern w:val="0"/>
          <w:sz w:val="32"/>
          <w:szCs w:val="32"/>
        </w:rPr>
        <w:t>．根据部门职责分工，本部门内设机构包括</w:t>
      </w:r>
      <w:r>
        <w:rPr>
          <w:rFonts w:hint="eastAsia" w:ascii="仿宋" w:hAnsi="仿宋" w:eastAsia="仿宋" w:cs="仿宋"/>
          <w:sz w:val="32"/>
          <w:szCs w:val="32"/>
        </w:rPr>
        <w:t>培训科、电教科、</w:t>
      </w:r>
      <w:r>
        <w:rPr>
          <w:rFonts w:hint="eastAsia" w:ascii="仿宋" w:hAnsi="仿宋" w:eastAsia="仿宋" w:cs="仿宋"/>
          <w:sz w:val="32"/>
          <w:szCs w:val="32"/>
          <w:lang w:eastAsia="zh-CN"/>
        </w:rPr>
        <w:t>教</w:t>
      </w:r>
      <w:r>
        <w:rPr>
          <w:rFonts w:hint="eastAsia" w:ascii="仿宋" w:hAnsi="仿宋" w:eastAsia="仿宋" w:cs="仿宋"/>
          <w:sz w:val="32"/>
          <w:szCs w:val="32"/>
          <w:lang w:val="en-US" w:eastAsia="zh-CN"/>
        </w:rPr>
        <w:t>育科</w:t>
      </w:r>
      <w:r>
        <w:rPr>
          <w:rFonts w:hint="eastAsia" w:ascii="仿宋" w:hAnsi="仿宋" w:eastAsia="仿宋" w:cs="仿宋"/>
          <w:sz w:val="32"/>
          <w:szCs w:val="32"/>
          <w:lang w:eastAsia="zh-CN"/>
        </w:rPr>
        <w:t>、</w:t>
      </w:r>
      <w:r>
        <w:rPr>
          <w:rFonts w:hint="eastAsia" w:ascii="仿宋" w:hAnsi="仿宋" w:eastAsia="仿宋" w:cs="仿宋"/>
          <w:sz w:val="32"/>
          <w:szCs w:val="32"/>
        </w:rPr>
        <w:t>办公</w:t>
      </w:r>
      <w:r>
        <w:rPr>
          <w:rFonts w:hint="eastAsia" w:ascii="仿宋" w:hAnsi="仿宋" w:eastAsia="仿宋" w:cs="仿宋"/>
          <w:sz w:val="32"/>
          <w:szCs w:val="32"/>
          <w:lang w:val="en-US" w:eastAsia="zh-CN"/>
        </w:rPr>
        <w:t>室</w:t>
      </w:r>
      <w:r>
        <w:rPr>
          <w:rFonts w:hint="eastAsia" w:ascii="仿宋_GB2312" w:hAnsi="楷体" w:eastAsia="仿宋_GB2312"/>
          <w:kern w:val="0"/>
          <w:sz w:val="32"/>
          <w:szCs w:val="32"/>
        </w:rPr>
        <w:t>。本部门无下属单位</w:t>
      </w:r>
      <w:r>
        <w:rPr>
          <w:rFonts w:hint="eastAsia" w:ascii="仿宋_GB2312" w:hAnsi="楷体" w:eastAsia="仿宋_GB2312"/>
          <w:kern w:val="0"/>
          <w:sz w:val="32"/>
          <w:szCs w:val="32"/>
          <w:lang w:eastAsia="zh-CN"/>
        </w:rPr>
        <w:t>。</w:t>
      </w:r>
    </w:p>
    <w:p>
      <w:pPr>
        <w:widowControl/>
        <w:spacing w:line="560" w:lineRule="exact"/>
        <w:ind w:firstLine="636"/>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年部门汇总预算编制范围的预算单位共</w:t>
      </w:r>
      <w:r>
        <w:rPr>
          <w:rFonts w:hint="eastAsia" w:ascii="仿宋_GB2312" w:hAnsi="楷体" w:eastAsia="仿宋_GB2312"/>
          <w:kern w:val="0"/>
          <w:sz w:val="32"/>
          <w:szCs w:val="32"/>
          <w:lang w:val="en-US" w:eastAsia="zh-CN"/>
        </w:rPr>
        <w:t>计1</w:t>
      </w:r>
      <w:r>
        <w:rPr>
          <w:rFonts w:hint="eastAsia" w:ascii="仿宋_GB2312" w:hAnsi="楷体" w:eastAsia="仿宋_GB2312"/>
          <w:kern w:val="0"/>
          <w:sz w:val="32"/>
          <w:szCs w:val="32"/>
        </w:rPr>
        <w:t>家，具体包括：</w:t>
      </w:r>
      <w:r>
        <w:rPr>
          <w:rFonts w:ascii="仿宋_GB2312" w:hAnsi="楷体" w:eastAsia="仿宋_GB2312"/>
          <w:kern w:val="0"/>
          <w:sz w:val="32"/>
          <w:szCs w:val="32"/>
        </w:rPr>
        <w:t xml:space="preserve"> </w:t>
      </w:r>
      <w:r>
        <w:rPr>
          <w:rFonts w:hint="eastAsia" w:ascii="仿宋_GB2312" w:hAnsi="楷体" w:eastAsia="仿宋_GB2312"/>
          <w:kern w:val="0"/>
          <w:sz w:val="32"/>
          <w:szCs w:val="32"/>
          <w:lang w:val="en-US" w:eastAsia="zh-CN"/>
        </w:rPr>
        <w:t>襄汾县委党校</w:t>
      </w:r>
      <w:r>
        <w:rPr>
          <w:rFonts w:hint="eastAsia" w:ascii="仿宋_GB2312" w:hAnsi="楷体" w:eastAsia="仿宋_GB2312"/>
          <w:kern w:val="0"/>
          <w:sz w:val="32"/>
          <w:szCs w:val="32"/>
        </w:rPr>
        <w:t>本级。</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2021 年部门主要工作任务及目标</w:t>
      </w:r>
    </w:p>
    <w:p>
      <w:pPr>
        <w:widowControl/>
        <w:spacing w:line="560" w:lineRule="exact"/>
        <w:ind w:firstLine="636"/>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1.认真贯彻落实习近平总书记关于党校办学治校系列重要指示精神，以培养造就忠诚干净担当的高素质专业化干部队伍为主要目标，充分发挥党校职能，把思想引领、理论建设放在突出位置，努力做好干部培训工作、发挥好决策咨询作用，办好各类培训班。</w:t>
      </w:r>
    </w:p>
    <w:p>
      <w:pPr>
        <w:widowControl/>
        <w:spacing w:line="560" w:lineRule="exact"/>
        <w:ind w:firstLine="636"/>
        <w:rPr>
          <w:rFonts w:hint="eastAsia" w:ascii="仿宋_GB2312" w:hAnsi="仿宋_GB2312" w:eastAsia="仿宋_GB2312" w:cs="仿宋_GB2312"/>
          <w:sz w:val="32"/>
          <w:szCs w:val="32"/>
          <w:lang w:val="en-US" w:eastAsia="zh-CN"/>
        </w:rPr>
      </w:pPr>
      <w:r>
        <w:rPr>
          <w:rFonts w:hint="eastAsia" w:ascii="仿宋_GB2312" w:hAnsi="楷体" w:eastAsia="仿宋_GB2312"/>
          <w:kern w:val="0"/>
          <w:sz w:val="32"/>
          <w:szCs w:val="32"/>
          <w:lang w:val="en-US" w:eastAsia="zh-CN"/>
        </w:rPr>
        <w:t>2.坚持质量立校，改革创新。加强人才队伍建设，完善体制机制及各项规章制度，全面提升教师素质和教学水平，</w:t>
      </w:r>
      <w:r>
        <w:rPr>
          <w:rFonts w:hint="eastAsia" w:ascii="仿宋_GB2312" w:hAnsi="仿宋_GB2312" w:eastAsia="仿宋_GB2312" w:cs="仿宋_GB2312"/>
          <w:sz w:val="32"/>
          <w:szCs w:val="32"/>
          <w:lang w:val="en-US" w:eastAsia="zh-CN"/>
        </w:rPr>
        <w:t>分批次让全校教师到中央、省、市党校进行培训学习，不断提升改善教师队伍的综合素质。</w:t>
      </w:r>
    </w:p>
    <w:p>
      <w:pPr>
        <w:widowControl/>
        <w:spacing w:line="560" w:lineRule="exact"/>
        <w:ind w:firstLine="636"/>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3.加强党校基础设施标准化建设，尽快完成南楼报告厅房顶修缮工程及北楼办公楼取暖工程，确保达到省、市要求的一级县级党校建设标准。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中国共产党襄汾县委员会党校</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中国共产党襄汾县委员会党校</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中国共产党襄汾县委员会党校</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中国共产党襄汾县委员会党校</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中国共产党襄汾县委员会党校</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中国共产党襄汾县委员会党校2</w:t>
      </w:r>
      <w:r>
        <w:rPr>
          <w:rFonts w:hint="eastAsia" w:ascii="仿宋_GB2312" w:hAnsi="宋体" w:eastAsia="仿宋_GB2312" w:cs="Times New Roman"/>
          <w:sz w:val="32"/>
          <w:szCs w:val="32"/>
          <w:lang w:eastAsia="zh-CN"/>
        </w:rPr>
        <w:t>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中国共产党襄汾县委员会党校</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中国共产党襄汾县委员会党校</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中国共产党襄汾县委员会党校</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中国共产党襄汾县委员会党校2</w:t>
      </w:r>
      <w:r>
        <w:rPr>
          <w:rFonts w:hint="eastAsia" w:ascii="仿宋_GB2312" w:hAnsi="宋体" w:eastAsia="仿宋_GB2312" w:cs="Times New Roman"/>
          <w:sz w:val="32"/>
          <w:szCs w:val="32"/>
          <w:lang w:eastAsia="zh-CN"/>
        </w:rPr>
        <w:t>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年机关运行经费</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中国共产党襄汾县委员会党校</w:t>
      </w:r>
      <w:r>
        <w:rPr>
          <w:rFonts w:hint="eastAsia"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hAnsi="宋体" w:eastAsia="仿宋_GB2312" w:cs="Times New Roman"/>
          <w:sz w:val="32"/>
          <w:szCs w:val="32"/>
          <w:lang w:val="en-US" w:eastAsia="zh-CN"/>
        </w:rPr>
        <w:t>中国共产党襄汾县委员会党校</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年度部门预算情况说明</w:t>
      </w:r>
    </w:p>
    <w:p>
      <w:pPr>
        <w:widowControl/>
        <w:numPr>
          <w:ilvl w:val="-1"/>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firstLineChars="200"/>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中国共产党襄汾县委员会党校</w:t>
      </w:r>
      <w:r>
        <w:rPr>
          <w:rFonts w:ascii="仿宋_GB2312" w:hAnsi="楷体" w:eastAsia="仿宋_GB2312"/>
          <w:kern w:val="0"/>
          <w:sz w:val="32"/>
          <w:szCs w:val="32"/>
        </w:rPr>
        <w:t>202</w:t>
      </w:r>
      <w:r>
        <w:rPr>
          <w:rFonts w:hint="eastAsia" w:ascii="仿宋_GB2312" w:hAnsi="楷体" w:eastAsia="仿宋_GB2312"/>
          <w:kern w:val="0"/>
          <w:sz w:val="32"/>
          <w:szCs w:val="32"/>
        </w:rPr>
        <w:t>1年度收入、支出预算总计</w:t>
      </w:r>
      <w:r>
        <w:rPr>
          <w:rFonts w:hint="eastAsia" w:ascii="仿宋_GB2312" w:hAnsi="楷体" w:eastAsia="仿宋_GB2312"/>
          <w:kern w:val="0"/>
          <w:sz w:val="32"/>
          <w:szCs w:val="32"/>
          <w:u w:val="single"/>
        </w:rPr>
        <w:t xml:space="preserve"> </w:t>
      </w:r>
      <w:r>
        <w:rPr>
          <w:rFonts w:hint="default" w:ascii="仿宋_GB2312" w:hAnsi="楷体" w:eastAsia="仿宋_GB2312"/>
          <w:kern w:val="0"/>
          <w:sz w:val="32"/>
          <w:szCs w:val="32"/>
          <w:u w:val="single"/>
        </w:rPr>
        <w:t>329.72</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万元，与上年相比收、支预算总计各增加</w:t>
      </w:r>
      <w:r>
        <w:rPr>
          <w:rFonts w:hint="eastAsia" w:ascii="仿宋_GB2312" w:hAnsi="楷体" w:eastAsia="仿宋_GB2312"/>
          <w:kern w:val="0"/>
          <w:sz w:val="32"/>
          <w:szCs w:val="32"/>
          <w:u w:val="single"/>
        </w:rPr>
        <w:t xml:space="preserve"> </w:t>
      </w:r>
      <w:r>
        <w:rPr>
          <w:rFonts w:hint="default" w:ascii="仿宋_GB2312" w:hAnsi="楷体" w:eastAsia="仿宋_GB2312"/>
          <w:kern w:val="0"/>
          <w:sz w:val="32"/>
          <w:szCs w:val="32"/>
          <w:u w:val="single"/>
        </w:rPr>
        <w:t>19.48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default" w:ascii="仿宋_GB2312" w:hAnsi="楷体" w:eastAsia="仿宋_GB2312"/>
          <w:kern w:val="0"/>
          <w:sz w:val="32"/>
          <w:szCs w:val="32"/>
          <w:u w:val="single"/>
        </w:rPr>
        <w:t>6.28</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single"/>
        </w:rPr>
        <w:t xml:space="preserve"> </w:t>
      </w:r>
      <w:r>
        <w:rPr>
          <w:rFonts w:hint="default" w:ascii="仿宋_GB2312" w:hAnsi="楷体" w:eastAsia="仿宋_GB2312"/>
          <w:kern w:val="0"/>
          <w:sz w:val="32"/>
          <w:szCs w:val="32"/>
          <w:u w:val="single"/>
        </w:rPr>
        <w:t>329.72</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single"/>
        </w:rPr>
        <w:t xml:space="preserve"> </w:t>
      </w:r>
      <w:r>
        <w:rPr>
          <w:rFonts w:hint="default" w:ascii="仿宋_GB2312" w:hAnsi="楷体" w:eastAsia="仿宋_GB2312"/>
          <w:kern w:val="0"/>
          <w:sz w:val="32"/>
          <w:szCs w:val="32"/>
          <w:u w:val="single"/>
        </w:rPr>
        <w:t>329.72</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ascii="仿宋_GB2312" w:hAnsi="楷体" w:eastAsia="仿宋_GB2312"/>
          <w:kern w:val="0"/>
          <w:sz w:val="32"/>
          <w:szCs w:val="32"/>
          <w:u w:val="single"/>
        </w:rPr>
        <w:t xml:space="preserve"> 329.72</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default" w:ascii="仿宋_GB2312" w:hAnsi="楷体" w:eastAsia="仿宋_GB2312"/>
          <w:kern w:val="0"/>
          <w:sz w:val="32"/>
          <w:szCs w:val="32"/>
          <w:u w:val="single"/>
        </w:rPr>
        <w:t>19.48</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default" w:ascii="仿宋_GB2312" w:hAnsi="楷体" w:eastAsia="仿宋_GB2312"/>
          <w:kern w:val="0"/>
          <w:sz w:val="32"/>
          <w:szCs w:val="32"/>
          <w:u w:val="single"/>
        </w:rPr>
        <w:t>6.28</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default" w:ascii="仿宋_GB2312" w:hAnsi="楷体" w:eastAsia="仿宋_GB2312"/>
          <w:kern w:val="0"/>
          <w:sz w:val="32"/>
          <w:szCs w:val="32"/>
        </w:rPr>
        <w:t>人员变动</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single"/>
        </w:rPr>
        <w:t xml:space="preserve"> </w:t>
      </w:r>
      <w:r>
        <w:rPr>
          <w:rFonts w:hint="default" w:ascii="仿宋_GB2312" w:hAnsi="楷体" w:eastAsia="仿宋_GB2312"/>
          <w:kern w:val="0"/>
          <w:sz w:val="32"/>
          <w:szCs w:val="32"/>
          <w:u w:val="single"/>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w:t>
      </w:r>
      <w:r>
        <w:rPr>
          <w:rFonts w:hint="default" w:ascii="仿宋_GB2312" w:hAnsi="楷体" w:eastAsia="仿宋_GB2312"/>
          <w:kern w:val="0"/>
          <w:sz w:val="32"/>
          <w:szCs w:val="32"/>
          <w:u w:val="single"/>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w:t>
      </w:r>
      <w:r>
        <w:rPr>
          <w:rFonts w:hint="default" w:ascii="仿宋_GB2312" w:hAnsi="楷体" w:eastAsia="仿宋_GB2312"/>
          <w:kern w:val="0"/>
          <w:sz w:val="32"/>
          <w:szCs w:val="32"/>
          <w:u w:val="single"/>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r>
        <w:rPr>
          <w:rFonts w:hint="default" w:ascii="仿宋_GB2312" w:hAnsi="楷体" w:eastAsia="仿宋_GB2312"/>
          <w:kern w:val="0"/>
          <w:sz w:val="32"/>
          <w:szCs w:val="32"/>
        </w:rPr>
        <w:t>与上年预算数相同</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single"/>
        </w:rPr>
        <w:t xml:space="preserve"> </w:t>
      </w:r>
      <w:r>
        <w:rPr>
          <w:rFonts w:hint="default" w:ascii="仿宋_GB2312" w:hAnsi="楷体" w:eastAsia="仿宋_GB2312"/>
          <w:kern w:val="0"/>
          <w:sz w:val="32"/>
          <w:szCs w:val="32"/>
          <w:u w:val="single"/>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w:t>
      </w:r>
      <w:r>
        <w:rPr>
          <w:rFonts w:hint="default" w:ascii="仿宋_GB2312" w:hAnsi="楷体" w:eastAsia="仿宋_GB2312"/>
          <w:kern w:val="0"/>
          <w:sz w:val="32"/>
          <w:szCs w:val="32"/>
          <w:u w:val="single"/>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ascii="仿宋_GB2312" w:hAnsi="楷体" w:eastAsia="仿宋_GB2312"/>
          <w:kern w:val="0"/>
          <w:sz w:val="32"/>
          <w:szCs w:val="32"/>
          <w:u w:val="single"/>
        </w:rPr>
        <w:t xml:space="preserve"> 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r>
        <w:rPr>
          <w:rFonts w:hint="default" w:ascii="仿宋_GB2312" w:hAnsi="楷体" w:eastAsia="仿宋_GB2312"/>
          <w:kern w:val="0"/>
          <w:sz w:val="32"/>
          <w:szCs w:val="32"/>
        </w:rPr>
        <w:t>与上年预算数相同</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single"/>
        </w:rPr>
        <w:t xml:space="preserve"> </w:t>
      </w:r>
      <w:r>
        <w:rPr>
          <w:rFonts w:hint="default" w:ascii="仿宋_GB2312" w:hAnsi="楷体" w:eastAsia="仿宋_GB2312"/>
          <w:kern w:val="0"/>
          <w:sz w:val="32"/>
          <w:szCs w:val="32"/>
          <w:u w:val="single"/>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w:t>
      </w:r>
      <w:r>
        <w:rPr>
          <w:rFonts w:hint="default" w:ascii="仿宋_GB2312" w:hAnsi="楷体" w:eastAsia="仿宋_GB2312"/>
          <w:kern w:val="0"/>
          <w:sz w:val="32"/>
          <w:szCs w:val="32"/>
          <w:u w:val="single"/>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ascii="仿宋_GB2312" w:hAnsi="楷体" w:eastAsia="仿宋_GB2312"/>
          <w:kern w:val="0"/>
          <w:sz w:val="32"/>
          <w:szCs w:val="32"/>
          <w:u w:val="single"/>
        </w:rPr>
        <w:t xml:space="preserve"> 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r>
        <w:rPr>
          <w:rFonts w:hint="eastAsia" w:ascii="仿宋_GB2312" w:hAnsi="楷体" w:eastAsia="仿宋_GB2312"/>
          <w:kern w:val="0"/>
          <w:sz w:val="32"/>
          <w:szCs w:val="32"/>
          <w:lang w:val="en-US" w:eastAsia="zh-CN"/>
        </w:rPr>
        <w:t>与上年预算数相同</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ascii="仿宋_GB2312" w:hAnsi="楷体" w:eastAsia="仿宋_GB2312"/>
          <w:kern w:val="0"/>
          <w:sz w:val="32"/>
          <w:szCs w:val="32"/>
          <w:u w:val="single"/>
        </w:rPr>
        <w:t xml:space="preserve"> 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w:t>
      </w:r>
      <w:r>
        <w:rPr>
          <w:rFonts w:hint="default" w:ascii="仿宋_GB2312" w:hAnsi="楷体" w:eastAsia="仿宋_GB2312"/>
          <w:kern w:val="0"/>
          <w:sz w:val="32"/>
          <w:szCs w:val="32"/>
          <w:u w:val="single"/>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w:t>
      </w:r>
      <w:r>
        <w:rPr>
          <w:rFonts w:hint="default" w:ascii="仿宋_GB2312" w:hAnsi="楷体" w:eastAsia="仿宋_GB2312"/>
          <w:kern w:val="0"/>
          <w:sz w:val="32"/>
          <w:szCs w:val="32"/>
          <w:u w:val="single"/>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r>
        <w:rPr>
          <w:rFonts w:hint="eastAsia" w:ascii="仿宋_GB2312" w:hAnsi="楷体" w:eastAsia="仿宋_GB2312"/>
          <w:kern w:val="0"/>
          <w:sz w:val="32"/>
          <w:szCs w:val="32"/>
          <w:lang w:val="en-US" w:eastAsia="zh-CN"/>
        </w:rPr>
        <w:t>与上年预算数相同</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rPr>
        <w:t xml:space="preserve"> </w:t>
      </w:r>
      <w:r>
        <w:rPr>
          <w:rFonts w:hint="eastAsia" w:ascii="仿宋_GB2312" w:hAnsi="楷体" w:eastAsia="仿宋_GB2312"/>
          <w:kern w:val="0"/>
          <w:sz w:val="32"/>
          <w:szCs w:val="32"/>
          <w:u w:val="single"/>
        </w:rPr>
        <w:t xml:space="preserve"> </w:t>
      </w:r>
      <w:r>
        <w:rPr>
          <w:rFonts w:hint="default" w:ascii="仿宋_GB2312" w:hAnsi="楷体" w:eastAsia="仿宋_GB2312"/>
          <w:kern w:val="0"/>
          <w:sz w:val="32"/>
          <w:szCs w:val="32"/>
          <w:u w:val="single"/>
        </w:rPr>
        <w:t>329.72</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w:t>
      </w:r>
      <w:r>
        <w:rPr>
          <w:rFonts w:hint="eastAsia" w:ascii="仿宋_GB2312" w:hAnsi="楷体" w:eastAsia="仿宋_GB2312"/>
          <w:kern w:val="0"/>
          <w:sz w:val="32"/>
          <w:szCs w:val="32"/>
          <w:lang w:val="en-US" w:eastAsia="zh-CN"/>
        </w:rPr>
        <w:t>教育</w:t>
      </w:r>
      <w:r>
        <w:rPr>
          <w:rFonts w:hint="eastAsia" w:ascii="仿宋_GB2312" w:hAnsi="楷体" w:eastAsia="仿宋_GB2312"/>
          <w:kern w:val="0"/>
          <w:sz w:val="32"/>
          <w:szCs w:val="32"/>
        </w:rPr>
        <w:t>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w:t>
      </w:r>
      <w:r>
        <w:rPr>
          <w:rFonts w:hint="default" w:ascii="仿宋_GB2312" w:hAnsi="楷体" w:eastAsia="仿宋_GB2312"/>
          <w:kern w:val="0"/>
          <w:sz w:val="32"/>
          <w:szCs w:val="32"/>
          <w:u w:val="single"/>
          <w:lang w:eastAsia="zh-CN"/>
        </w:rPr>
        <w:t>47.43</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w:t>
      </w:r>
      <w:r>
        <w:rPr>
          <w:rFonts w:hint="default" w:ascii="仿宋_GB2312" w:hAnsi="楷体" w:eastAsia="仿宋_GB2312"/>
          <w:kern w:val="0"/>
          <w:sz w:val="32"/>
          <w:szCs w:val="32"/>
          <w:u w:val="single"/>
          <w:lang w:eastAsia="zh-CN"/>
        </w:rPr>
        <w:t>8.89</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default" w:ascii="仿宋_GB2312" w:hAnsi="楷体" w:eastAsia="仿宋_GB2312"/>
          <w:kern w:val="0"/>
          <w:sz w:val="32"/>
          <w:szCs w:val="32"/>
          <w:u w:val="single"/>
        </w:rPr>
        <w:t>8.27</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lang w:val="en-US" w:eastAsia="zh-CN"/>
        </w:rPr>
        <w:t>主要原因是农村干部学历提升工程项目支出有所增加</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lang w:val="en-US" w:eastAsia="zh-CN"/>
        </w:rPr>
      </w:pPr>
      <w:r>
        <w:rPr>
          <w:rFonts w:ascii="仿宋_GB2312" w:hAnsi="楷体" w:eastAsia="仿宋_GB2312"/>
          <w:kern w:val="0"/>
          <w:sz w:val="32"/>
          <w:szCs w:val="32"/>
        </w:rPr>
        <w:t>2</w:t>
      </w:r>
      <w:r>
        <w:rPr>
          <w:rFonts w:hint="eastAsia" w:ascii="仿宋_GB2312" w:hAnsi="楷体" w:eastAsia="仿宋_GB2312"/>
          <w:kern w:val="0"/>
          <w:sz w:val="32"/>
          <w:szCs w:val="32"/>
        </w:rPr>
        <w:t>．</w:t>
      </w:r>
      <w:r>
        <w:rPr>
          <w:rFonts w:hint="eastAsia" w:ascii="仿宋_GB2312" w:hAnsi="楷体" w:eastAsia="仿宋_GB2312"/>
          <w:kern w:val="0"/>
          <w:sz w:val="32"/>
          <w:szCs w:val="32"/>
          <w:lang w:val="en-US" w:eastAsia="zh-CN"/>
        </w:rPr>
        <w:t>社会保障和就业支出</w:t>
      </w:r>
      <w:r>
        <w:rPr>
          <w:rFonts w:hint="eastAsia" w:ascii="仿宋_GB2312" w:hAnsi="楷体" w:eastAsia="仿宋_GB2312"/>
          <w:kern w:val="0"/>
          <w:sz w:val="32"/>
          <w:szCs w:val="32"/>
          <w:u w:val="single"/>
          <w:lang w:val="en-US" w:eastAsia="zh-CN"/>
        </w:rPr>
        <w:t>56.</w:t>
      </w:r>
      <w:r>
        <w:rPr>
          <w:rFonts w:hint="default" w:ascii="仿宋_GB2312" w:hAnsi="楷体" w:eastAsia="仿宋_GB2312"/>
          <w:kern w:val="0"/>
          <w:sz w:val="32"/>
          <w:szCs w:val="32"/>
          <w:u w:val="single"/>
          <w:lang w:eastAsia="zh-CN"/>
        </w:rPr>
        <w:t>18</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，与上年相比减少</w:t>
      </w:r>
      <w:r>
        <w:rPr>
          <w:rFonts w:hint="eastAsia" w:ascii="仿宋_GB2312" w:hAnsi="楷体" w:eastAsia="仿宋_GB2312"/>
          <w:kern w:val="0"/>
          <w:sz w:val="32"/>
          <w:szCs w:val="32"/>
          <w:u w:val="single"/>
        </w:rPr>
        <w:t xml:space="preserve">  </w:t>
      </w:r>
      <w:r>
        <w:rPr>
          <w:rFonts w:hint="default" w:ascii="仿宋_GB2312" w:hAnsi="楷体" w:eastAsia="仿宋_GB2312"/>
          <w:kern w:val="0"/>
          <w:sz w:val="32"/>
          <w:szCs w:val="32"/>
          <w:u w:val="single"/>
        </w:rPr>
        <w:t>0.17</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hint="default" w:ascii="仿宋_GB2312" w:hAnsi="楷体" w:eastAsia="仿宋_GB2312"/>
          <w:kern w:val="0"/>
          <w:sz w:val="32"/>
          <w:szCs w:val="32"/>
          <w:u w:val="single"/>
        </w:rPr>
        <w:t>0.3</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lang w:val="en-US" w:eastAsia="zh-CN"/>
        </w:rPr>
        <w:t>主要原因是人员工资变动。</w:t>
      </w:r>
    </w:p>
    <w:p>
      <w:pPr>
        <w:widowControl/>
        <w:spacing w:line="560" w:lineRule="exact"/>
        <w:ind w:firstLine="64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3.卫生健康支出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12.30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default" w:ascii="仿宋_GB2312" w:hAnsi="楷体" w:eastAsia="仿宋_GB2312"/>
          <w:kern w:val="0"/>
          <w:sz w:val="32"/>
          <w:szCs w:val="32"/>
          <w:u w:val="single"/>
          <w:lang w:eastAsia="zh-CN"/>
        </w:rPr>
        <w:t>.04</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0.33</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lang w:val="en-US" w:eastAsia="zh-CN"/>
        </w:rPr>
        <w:t>主要原因是人员工资变动。</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lang w:val="en-US" w:eastAsia="zh-CN"/>
        </w:rPr>
        <w:t>4.住房保障支出</w:t>
      </w:r>
      <w:r>
        <w:rPr>
          <w:rFonts w:hint="eastAsia" w:ascii="仿宋_GB2312" w:hAnsi="楷体" w:eastAsia="仿宋_GB2312"/>
          <w:kern w:val="0"/>
          <w:sz w:val="32"/>
          <w:szCs w:val="32"/>
          <w:u w:val="single"/>
          <w:lang w:val="en-US" w:eastAsia="zh-CN"/>
        </w:rPr>
        <w:t>13.81</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与上年相比</w:t>
      </w:r>
      <w:r>
        <w:rPr>
          <w:rFonts w:hint="eastAsia" w:ascii="仿宋_GB2312" w:hAnsi="楷体" w:eastAsia="仿宋_GB2312"/>
          <w:kern w:val="0"/>
          <w:sz w:val="32"/>
          <w:szCs w:val="32"/>
          <w:lang w:val="en-US" w:eastAsia="zh-CN"/>
        </w:rPr>
        <w:t>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0.36</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r>
        <w:rPr>
          <w:rFonts w:hint="eastAsia" w:ascii="仿宋_GB2312" w:hAnsi="楷体" w:eastAsia="仿宋_GB2312"/>
          <w:kern w:val="0"/>
          <w:sz w:val="32"/>
          <w:szCs w:val="32"/>
          <w:lang w:val="en-US" w:eastAsia="zh-CN"/>
        </w:rPr>
        <w:t>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2.68</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lang w:val="en-US" w:eastAsia="zh-CN"/>
        </w:rPr>
        <w:t>主要原因是人员工资变动</w:t>
      </w:r>
      <w:r>
        <w:rPr>
          <w:rFonts w:hint="eastAsia" w:ascii="仿宋_GB2312" w:hAnsi="楷体" w:eastAsia="仿宋_GB2312"/>
          <w:kern w:val="0"/>
          <w:sz w:val="32"/>
          <w:szCs w:val="32"/>
        </w:rPr>
        <w:t>。</w:t>
      </w:r>
    </w:p>
    <w:p>
      <w:pPr>
        <w:widowControl/>
        <w:spacing w:line="560" w:lineRule="exact"/>
        <w:ind w:left="160" w:leftChars="76" w:firstLine="480" w:firstLineChars="150"/>
        <w:rPr>
          <w:rFonts w:hint="default" w:ascii="仿宋_GB2312" w:hAnsi="楷体" w:eastAsia="仿宋_GB2312"/>
          <w:kern w:val="0"/>
          <w:sz w:val="32"/>
          <w:szCs w:val="32"/>
          <w:lang w:val="en-US"/>
        </w:rPr>
      </w:pPr>
      <w:r>
        <w:rPr>
          <w:rFonts w:hint="eastAsia" w:ascii="仿宋_GB2312" w:hAnsi="楷体" w:eastAsia="仿宋_GB2312"/>
          <w:kern w:val="0"/>
          <w:sz w:val="32"/>
          <w:szCs w:val="32"/>
          <w:lang w:val="en-US" w:eastAsia="zh-CN"/>
        </w:rPr>
        <w:t>5</w:t>
      </w:r>
      <w:r>
        <w:rPr>
          <w:rFonts w:hint="eastAsia" w:ascii="仿宋_GB2312" w:hAnsi="楷体" w:eastAsia="仿宋_GB2312"/>
          <w:kern w:val="0"/>
          <w:sz w:val="32"/>
          <w:szCs w:val="32"/>
        </w:rPr>
        <w:t>．基本支出预算数为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274.05</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lang w:val="en-US" w:eastAsia="zh-CN"/>
        </w:rPr>
        <w:t>1.22</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0.44</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人员变动</w:t>
      </w:r>
      <w:r>
        <w:rPr>
          <w:rFonts w:hint="eastAsia" w:ascii="仿宋_GB2312" w:hAnsi="楷体" w:eastAsia="仿宋_GB2312"/>
          <w:kern w:val="0"/>
          <w:sz w:val="32"/>
          <w:szCs w:val="32"/>
        </w:rPr>
        <w:t>。项目支出预算数为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55.67</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20.7</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59.19</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农村干部学历提升工程项目支出有所增加。</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宋体" w:eastAsia="仿宋_GB2312" w:cs="Times New Roman"/>
          <w:sz w:val="32"/>
          <w:szCs w:val="32"/>
          <w:lang w:val="en-US" w:eastAsia="zh-CN"/>
        </w:rPr>
        <w:t>中国共产党襄汾县委员会党校</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329.72</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万元，其中：一般公共预算收入</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329.72</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%；其他资金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cstheme="minorBidi"/>
          <w:kern w:val="0"/>
          <w:sz w:val="32"/>
          <w:szCs w:val="32"/>
        </w:rPr>
        <w:t>三、支出预算情况说明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宋体" w:eastAsia="仿宋_GB2312" w:cs="Times New Roman"/>
          <w:sz w:val="32"/>
          <w:szCs w:val="32"/>
          <w:lang w:val="en-US" w:eastAsia="zh-CN"/>
        </w:rPr>
        <w:t>中国共产党襄汾县委员会党校</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329.72</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万元，其中：基本支出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274.05</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83.12</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55.67</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16.88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numPr>
          <w:ilvl w:val="0"/>
          <w:numId w:val="0"/>
        </w:numPr>
        <w:autoSpaceDE/>
        <w:autoSpaceDN/>
        <w:adjustRightInd/>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cstheme="minorBidi"/>
          <w:kern w:val="0"/>
          <w:sz w:val="32"/>
          <w:szCs w:val="32"/>
        </w:rPr>
        <w:t>四、财政拨款收支预算总体情况说明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宋体" w:eastAsia="仿宋_GB2312" w:cs="Times New Roman"/>
          <w:sz w:val="32"/>
          <w:szCs w:val="32"/>
          <w:lang w:val="en-US" w:eastAsia="zh-CN"/>
        </w:rPr>
        <w:t>中国共产党襄汾县委员会党校</w:t>
      </w:r>
      <w:r>
        <w:rPr>
          <w:rFonts w:ascii="仿宋_GB2312" w:hAnsi="楷体" w:eastAsia="仿宋_GB2312"/>
          <w:kern w:val="0"/>
          <w:sz w:val="32"/>
          <w:szCs w:val="32"/>
        </w:rPr>
        <w:t>202</w:t>
      </w:r>
      <w:r>
        <w:rPr>
          <w:rFonts w:hint="eastAsia" w:ascii="仿宋_GB2312" w:hAnsi="楷体" w:eastAsia="仿宋_GB2312"/>
          <w:kern w:val="0"/>
          <w:sz w:val="32"/>
          <w:szCs w:val="32"/>
        </w:rPr>
        <w:t>1年度财政拨款收、支总预算</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329.72</w:t>
      </w:r>
      <w:r>
        <w:rPr>
          <w:rFonts w:hint="eastAsia" w:ascii="仿宋_GB2312" w:hAnsi="楷体" w:eastAsia="仿宋_GB2312"/>
          <w:kern w:val="0"/>
          <w:sz w:val="32"/>
          <w:szCs w:val="32"/>
        </w:rPr>
        <w:t>万元。与上年相比，财政拨款收、支总计各增加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19.48</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6.28</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w:t>
      </w:r>
      <w:r>
        <w:rPr>
          <w:rFonts w:hint="eastAsia" w:ascii="仿宋_GB2312" w:hAnsi="楷体" w:eastAsia="仿宋_GB2312"/>
          <w:kern w:val="0"/>
          <w:sz w:val="32"/>
          <w:szCs w:val="32"/>
          <w:lang w:val="en-US" w:eastAsia="zh-CN"/>
        </w:rPr>
        <w:t>是农村干部学历提升工程项目支出较去年有所增加</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cstheme="minorBidi"/>
          <w:kern w:val="0"/>
          <w:sz w:val="32"/>
          <w:szCs w:val="32"/>
        </w:rPr>
        <w:t>五、一般公共预算支出预算情况说明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宋体" w:eastAsia="仿宋_GB2312" w:cs="Times New Roman"/>
          <w:sz w:val="32"/>
          <w:szCs w:val="32"/>
          <w:lang w:val="en-US" w:eastAsia="zh-CN"/>
        </w:rPr>
        <w:t>中国共产党襄汾县委员会党校</w:t>
      </w:r>
      <w:r>
        <w:rPr>
          <w:rFonts w:ascii="仿宋_GB2312" w:hAnsi="楷体" w:eastAsia="仿宋_GB2312"/>
          <w:kern w:val="0"/>
          <w:sz w:val="32"/>
          <w:szCs w:val="32"/>
        </w:rPr>
        <w:t>202</w:t>
      </w:r>
      <w:r>
        <w:rPr>
          <w:rFonts w:hint="eastAsia" w:ascii="仿宋_GB2312" w:hAnsi="楷体" w:eastAsia="仿宋_GB2312"/>
          <w:kern w:val="0"/>
          <w:sz w:val="32"/>
          <w:szCs w:val="32"/>
        </w:rPr>
        <w:t>1年一般公共预算支出预算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329.72</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19.48</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6.28</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农村干部学历提升工程项目支出较去年有所增加</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cstheme="minorBidi"/>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中国共产党襄汾县委员会党校</w:t>
      </w:r>
      <w:r>
        <w:rPr>
          <w:rFonts w:ascii="仿宋_GB2312" w:hAnsi="楷体" w:eastAsia="仿宋_GB2312"/>
          <w:kern w:val="0"/>
          <w:sz w:val="32"/>
          <w:szCs w:val="32"/>
        </w:rPr>
        <w:t>202</w:t>
      </w:r>
      <w:r>
        <w:rPr>
          <w:rFonts w:hint="eastAsia" w:ascii="仿宋_GB2312" w:hAnsi="楷体" w:eastAsia="仿宋_GB2312"/>
          <w:kern w:val="0"/>
          <w:sz w:val="32"/>
          <w:szCs w:val="32"/>
        </w:rPr>
        <w:t xml:space="preserve">1年度一般公共预算基本支出预算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274.05</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 xml:space="preserve"> 万元，其中：</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rPr>
        <w:t>（一）人员经费</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262.59</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万元。主要包括：</w:t>
      </w:r>
      <w:r>
        <w:rPr>
          <w:rFonts w:hint="eastAsia" w:ascii="仿宋_GB2312" w:hAnsi="楷体" w:eastAsia="仿宋_GB2312"/>
          <w:kern w:val="0"/>
          <w:sz w:val="32"/>
          <w:szCs w:val="32"/>
          <w:lang w:val="en-US" w:eastAsia="zh-CN"/>
        </w:rPr>
        <w:t>基本工资</w:t>
      </w:r>
      <w:r>
        <w:rPr>
          <w:rFonts w:hint="eastAsia" w:ascii="仿宋_GB2312" w:hAnsi="楷体" w:eastAsia="仿宋_GB2312"/>
          <w:kern w:val="0"/>
          <w:sz w:val="32"/>
          <w:szCs w:val="32"/>
          <w:u w:val="single"/>
          <w:lang w:val="en-US" w:eastAsia="zh-CN"/>
        </w:rPr>
        <w:t>109.47</w:t>
      </w:r>
      <w:r>
        <w:rPr>
          <w:rFonts w:hint="eastAsia" w:ascii="仿宋_GB2312" w:hAnsi="楷体" w:eastAsia="仿宋_GB2312"/>
          <w:kern w:val="0"/>
          <w:sz w:val="32"/>
          <w:szCs w:val="32"/>
          <w:lang w:val="en-US" w:eastAsia="zh-CN"/>
        </w:rPr>
        <w:t>万元、津贴补贴</w:t>
      </w:r>
      <w:r>
        <w:rPr>
          <w:rFonts w:hint="eastAsia" w:ascii="仿宋_GB2312" w:hAnsi="楷体" w:eastAsia="仿宋_GB2312"/>
          <w:kern w:val="0"/>
          <w:sz w:val="32"/>
          <w:szCs w:val="32"/>
          <w:u w:val="single"/>
          <w:lang w:val="en-US" w:eastAsia="zh-CN"/>
        </w:rPr>
        <w:t>20.77</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lang w:val="en-US" w:eastAsia="zh-CN"/>
        </w:rPr>
        <w:t>奖金</w:t>
      </w:r>
      <w:r>
        <w:rPr>
          <w:rFonts w:hint="eastAsia" w:ascii="仿宋_GB2312" w:hAnsi="楷体" w:eastAsia="仿宋_GB2312"/>
          <w:kern w:val="0"/>
          <w:sz w:val="32"/>
          <w:szCs w:val="32"/>
          <w:u w:val="single"/>
          <w:lang w:val="en-US" w:eastAsia="zh-CN"/>
        </w:rPr>
        <w:t>1.66</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lang w:val="en-US" w:eastAsia="zh-CN"/>
        </w:rPr>
        <w:t>绩效工资</w:t>
      </w:r>
      <w:r>
        <w:rPr>
          <w:rFonts w:hint="eastAsia" w:ascii="仿宋_GB2312" w:hAnsi="楷体" w:eastAsia="仿宋_GB2312"/>
          <w:kern w:val="0"/>
          <w:sz w:val="32"/>
          <w:szCs w:val="32"/>
          <w:u w:val="single"/>
          <w:lang w:val="en-US" w:eastAsia="zh-CN"/>
        </w:rPr>
        <w:t>48.22</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其他工资福利支出</w:t>
      </w:r>
      <w:r>
        <w:rPr>
          <w:rFonts w:hint="eastAsia" w:ascii="仿宋_GB2312" w:hAnsi="楷体" w:eastAsia="仿宋_GB2312"/>
          <w:kern w:val="0"/>
          <w:sz w:val="32"/>
          <w:szCs w:val="32"/>
          <w:u w:val="single"/>
          <w:lang w:val="en-US" w:eastAsia="zh-CN"/>
        </w:rPr>
        <w:t>0.06</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lang w:val="en-US" w:eastAsia="zh-CN"/>
        </w:rPr>
        <w:t>机关事业单位基本养老保险缴费</w:t>
      </w:r>
      <w:r>
        <w:rPr>
          <w:rFonts w:hint="eastAsia" w:ascii="仿宋_GB2312" w:hAnsi="楷体" w:eastAsia="仿宋_GB2312"/>
          <w:kern w:val="0"/>
          <w:sz w:val="32"/>
          <w:szCs w:val="32"/>
          <w:u w:val="single"/>
          <w:lang w:val="en-US" w:eastAsia="zh-CN"/>
        </w:rPr>
        <w:t>27.41</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lang w:val="en-US" w:eastAsia="zh-CN"/>
        </w:rPr>
        <w:t>财政对工伤保险基金的补助</w:t>
      </w:r>
      <w:r>
        <w:rPr>
          <w:rFonts w:hint="eastAsia" w:ascii="仿宋_GB2312" w:hAnsi="楷体" w:eastAsia="仿宋_GB2312"/>
          <w:kern w:val="0"/>
          <w:sz w:val="32"/>
          <w:szCs w:val="32"/>
          <w:u w:val="single"/>
          <w:lang w:val="en-US" w:eastAsia="zh-CN"/>
        </w:rPr>
        <w:t>0.3</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lang w:val="en-US" w:eastAsia="zh-CN"/>
        </w:rPr>
        <w:t>财政对失业保险基金的补助</w:t>
      </w:r>
      <w:r>
        <w:rPr>
          <w:rFonts w:hint="eastAsia" w:ascii="仿宋_GB2312" w:hAnsi="楷体" w:eastAsia="仿宋_GB2312"/>
          <w:kern w:val="0"/>
          <w:sz w:val="32"/>
          <w:szCs w:val="32"/>
          <w:u w:val="single"/>
          <w:lang w:val="en-US" w:eastAsia="zh-CN"/>
        </w:rPr>
        <w:t>0.84</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lang w:val="en-US" w:eastAsia="zh-CN"/>
        </w:rPr>
        <w:t>财政对职工基本医疗保险缴费</w:t>
      </w:r>
      <w:r>
        <w:rPr>
          <w:rFonts w:hint="eastAsia" w:ascii="仿宋_GB2312" w:hAnsi="楷体" w:eastAsia="仿宋_GB2312"/>
          <w:kern w:val="0"/>
          <w:sz w:val="32"/>
          <w:szCs w:val="32"/>
          <w:u w:val="single"/>
          <w:lang w:val="en-US" w:eastAsia="zh-CN"/>
        </w:rPr>
        <w:t>12</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lang w:val="en-US" w:eastAsia="zh-CN"/>
        </w:rPr>
        <w:t>其他卫生健康支出</w:t>
      </w:r>
      <w:r>
        <w:rPr>
          <w:rFonts w:hint="eastAsia" w:ascii="仿宋_GB2312" w:hAnsi="楷体" w:eastAsia="仿宋_GB2312"/>
          <w:kern w:val="0"/>
          <w:sz w:val="32"/>
          <w:szCs w:val="32"/>
          <w:u w:val="single"/>
          <w:lang w:val="en-US" w:eastAsia="zh-CN"/>
        </w:rPr>
        <w:t>0.3</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住房公积金</w:t>
      </w:r>
      <w:r>
        <w:rPr>
          <w:rFonts w:hint="eastAsia" w:ascii="仿宋_GB2312" w:hAnsi="楷体" w:eastAsia="仿宋_GB2312"/>
          <w:kern w:val="0"/>
          <w:sz w:val="32"/>
          <w:szCs w:val="32"/>
          <w:u w:val="single"/>
          <w:lang w:val="en-US" w:eastAsia="zh-CN"/>
        </w:rPr>
        <w:t>13.81</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离休费</w:t>
      </w:r>
      <w:r>
        <w:rPr>
          <w:rFonts w:hint="eastAsia" w:ascii="仿宋_GB2312" w:hAnsi="楷体" w:eastAsia="仿宋_GB2312"/>
          <w:kern w:val="0"/>
          <w:sz w:val="32"/>
          <w:szCs w:val="32"/>
          <w:u w:val="single"/>
          <w:lang w:val="en-US" w:eastAsia="zh-CN"/>
        </w:rPr>
        <w:t>20.93</w:t>
      </w:r>
      <w:r>
        <w:rPr>
          <w:rFonts w:hint="eastAsia" w:ascii="仿宋_GB2312" w:hAnsi="楷体" w:eastAsia="仿宋_GB2312"/>
          <w:kern w:val="0"/>
          <w:sz w:val="32"/>
          <w:szCs w:val="32"/>
        </w:rPr>
        <w:t>万元、</w:t>
      </w:r>
      <w:r>
        <w:rPr>
          <w:rFonts w:hint="eastAsia" w:ascii="仿宋_GB2312" w:hAnsi="楷体" w:eastAsia="仿宋_GB2312"/>
          <w:kern w:val="0"/>
          <w:sz w:val="32"/>
          <w:szCs w:val="32"/>
          <w:lang w:val="en-US" w:eastAsia="zh-CN"/>
        </w:rPr>
        <w:t>退休费</w:t>
      </w:r>
      <w:r>
        <w:rPr>
          <w:rFonts w:hint="eastAsia" w:ascii="仿宋_GB2312" w:hAnsi="楷体" w:eastAsia="仿宋_GB2312"/>
          <w:kern w:val="0"/>
          <w:sz w:val="32"/>
          <w:szCs w:val="32"/>
          <w:u w:val="single"/>
          <w:lang w:val="en-US" w:eastAsia="zh-CN"/>
        </w:rPr>
        <w:t>5.99</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生活补助</w:t>
      </w:r>
      <w:r>
        <w:rPr>
          <w:rFonts w:hint="eastAsia" w:ascii="仿宋_GB2312" w:hAnsi="楷体" w:eastAsia="仿宋_GB2312"/>
          <w:kern w:val="0"/>
          <w:sz w:val="32"/>
          <w:szCs w:val="32"/>
          <w:u w:val="single"/>
          <w:lang w:val="en-US" w:eastAsia="zh-CN"/>
        </w:rPr>
        <w:t>0.71</w:t>
      </w:r>
      <w:r>
        <w:rPr>
          <w:rFonts w:hint="eastAsia" w:ascii="仿宋_GB2312" w:hAnsi="楷体" w:eastAsia="仿宋_GB2312"/>
          <w:kern w:val="0"/>
          <w:sz w:val="32"/>
          <w:szCs w:val="32"/>
          <w:lang w:val="en-US" w:eastAsia="zh-CN"/>
        </w:rPr>
        <w:t>万元、奖</w:t>
      </w:r>
      <w:r>
        <w:rPr>
          <w:rFonts w:hint="eastAsia" w:ascii="仿宋_GB2312" w:hAnsi="楷体" w:eastAsia="仿宋_GB2312"/>
          <w:kern w:val="0"/>
          <w:sz w:val="32"/>
          <w:szCs w:val="32"/>
        </w:rPr>
        <w:t>励金</w:t>
      </w:r>
      <w:r>
        <w:rPr>
          <w:rFonts w:hint="eastAsia" w:ascii="仿宋_GB2312" w:hAnsi="楷体" w:eastAsia="仿宋_GB2312"/>
          <w:kern w:val="0"/>
          <w:sz w:val="32"/>
          <w:szCs w:val="32"/>
          <w:u w:val="single"/>
          <w:lang w:val="en-US" w:eastAsia="zh-CN"/>
        </w:rPr>
        <w:t>0.12</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11.46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万元。主要包括：</w:t>
      </w:r>
      <w:r>
        <w:rPr>
          <w:rFonts w:hint="eastAsia" w:ascii="仿宋_GB2312" w:hAnsi="楷体" w:eastAsia="仿宋_GB2312"/>
          <w:kern w:val="0"/>
          <w:sz w:val="32"/>
          <w:szCs w:val="32"/>
          <w:lang w:val="en-US" w:eastAsia="zh-CN"/>
        </w:rPr>
        <w:t>工会经</w:t>
      </w:r>
      <w:r>
        <w:rPr>
          <w:rFonts w:hint="eastAsia" w:ascii="仿宋_GB2312" w:hAnsi="楷体" w:eastAsia="仿宋_GB2312"/>
          <w:kern w:val="0"/>
          <w:sz w:val="32"/>
          <w:szCs w:val="32"/>
        </w:rPr>
        <w:t>费</w:t>
      </w:r>
      <w:r>
        <w:rPr>
          <w:rFonts w:hint="eastAsia" w:ascii="仿宋_GB2312" w:hAnsi="楷体" w:eastAsia="仿宋_GB2312"/>
          <w:kern w:val="0"/>
          <w:sz w:val="32"/>
          <w:szCs w:val="32"/>
          <w:u w:val="single"/>
          <w:lang w:val="en-US" w:eastAsia="zh-CN"/>
        </w:rPr>
        <w:t>0.3</w:t>
      </w:r>
      <w:r>
        <w:rPr>
          <w:rFonts w:hint="eastAsia" w:ascii="仿宋_GB2312" w:hAnsi="楷体" w:eastAsia="仿宋_GB2312"/>
          <w:kern w:val="0"/>
          <w:sz w:val="32"/>
          <w:szCs w:val="32"/>
        </w:rPr>
        <w:t>万元、</w:t>
      </w:r>
      <w:r>
        <w:rPr>
          <w:rFonts w:hint="eastAsia" w:ascii="仿宋_GB2312" w:hAnsi="楷体" w:eastAsia="仿宋_GB2312"/>
          <w:kern w:val="0"/>
          <w:sz w:val="32"/>
          <w:szCs w:val="32"/>
          <w:lang w:val="en-US" w:eastAsia="zh-CN"/>
        </w:rPr>
        <w:t>物业管理</w:t>
      </w:r>
      <w:r>
        <w:rPr>
          <w:rFonts w:hint="eastAsia" w:ascii="仿宋_GB2312" w:hAnsi="楷体" w:eastAsia="仿宋_GB2312"/>
          <w:kern w:val="0"/>
          <w:sz w:val="32"/>
          <w:szCs w:val="32"/>
        </w:rPr>
        <w:t>费</w:t>
      </w:r>
      <w:r>
        <w:rPr>
          <w:rFonts w:hint="eastAsia" w:ascii="仿宋_GB2312" w:hAnsi="楷体" w:eastAsia="仿宋_GB2312"/>
          <w:kern w:val="0"/>
          <w:sz w:val="32"/>
          <w:szCs w:val="32"/>
          <w:u w:val="single"/>
          <w:lang w:val="en-US" w:eastAsia="zh-CN"/>
        </w:rPr>
        <w:t>0.6</w:t>
      </w:r>
      <w:r>
        <w:rPr>
          <w:rFonts w:hint="eastAsia" w:ascii="仿宋_GB2312" w:hAnsi="楷体" w:eastAsia="仿宋_GB2312"/>
          <w:kern w:val="0"/>
          <w:sz w:val="32"/>
          <w:szCs w:val="32"/>
        </w:rPr>
        <w:t>万元、</w:t>
      </w:r>
      <w:r>
        <w:rPr>
          <w:rFonts w:hint="eastAsia" w:ascii="仿宋_GB2312" w:hAnsi="楷体" w:eastAsia="仿宋_GB2312"/>
          <w:kern w:val="0"/>
          <w:sz w:val="32"/>
          <w:szCs w:val="32"/>
          <w:lang w:val="en-US" w:eastAsia="zh-CN"/>
        </w:rPr>
        <w:t>水</w:t>
      </w:r>
      <w:r>
        <w:rPr>
          <w:rFonts w:hint="eastAsia" w:ascii="仿宋_GB2312" w:hAnsi="楷体" w:eastAsia="仿宋_GB2312"/>
          <w:kern w:val="0"/>
          <w:sz w:val="32"/>
          <w:szCs w:val="32"/>
        </w:rPr>
        <w:t>费</w:t>
      </w:r>
      <w:r>
        <w:rPr>
          <w:rFonts w:hint="eastAsia" w:ascii="仿宋_GB2312" w:hAnsi="楷体" w:eastAsia="仿宋_GB2312"/>
          <w:kern w:val="0"/>
          <w:sz w:val="32"/>
          <w:szCs w:val="32"/>
          <w:u w:val="single"/>
          <w:lang w:val="en-US" w:eastAsia="zh-CN"/>
        </w:rPr>
        <w:t>0.2</w:t>
      </w:r>
      <w:r>
        <w:rPr>
          <w:rFonts w:hint="eastAsia" w:ascii="仿宋_GB2312" w:hAnsi="楷体" w:eastAsia="仿宋_GB2312"/>
          <w:kern w:val="0"/>
          <w:sz w:val="32"/>
          <w:szCs w:val="32"/>
        </w:rPr>
        <w:t>万元、</w:t>
      </w:r>
      <w:r>
        <w:rPr>
          <w:rFonts w:hint="eastAsia" w:ascii="仿宋_GB2312" w:hAnsi="楷体" w:eastAsia="仿宋_GB2312"/>
          <w:kern w:val="0"/>
          <w:sz w:val="32"/>
          <w:szCs w:val="32"/>
          <w:lang w:val="en-US" w:eastAsia="zh-CN"/>
        </w:rPr>
        <w:t>邮电</w:t>
      </w:r>
      <w:r>
        <w:rPr>
          <w:rFonts w:hint="eastAsia" w:ascii="仿宋_GB2312" w:hAnsi="楷体" w:eastAsia="仿宋_GB2312"/>
          <w:kern w:val="0"/>
          <w:sz w:val="32"/>
          <w:szCs w:val="32"/>
        </w:rPr>
        <w:t>费</w:t>
      </w:r>
      <w:r>
        <w:rPr>
          <w:rFonts w:hint="eastAsia" w:ascii="仿宋_GB2312" w:hAnsi="楷体" w:eastAsia="仿宋_GB2312"/>
          <w:kern w:val="0"/>
          <w:sz w:val="32"/>
          <w:szCs w:val="32"/>
          <w:u w:val="single"/>
          <w:lang w:val="en-US" w:eastAsia="zh-CN"/>
        </w:rPr>
        <w:t>0.05</w:t>
      </w:r>
      <w:r>
        <w:rPr>
          <w:rFonts w:hint="eastAsia" w:ascii="仿宋_GB2312" w:hAnsi="楷体" w:eastAsia="仿宋_GB2312"/>
          <w:kern w:val="0"/>
          <w:sz w:val="32"/>
          <w:szCs w:val="32"/>
        </w:rPr>
        <w:t>万元、</w:t>
      </w:r>
      <w:r>
        <w:rPr>
          <w:rFonts w:hint="eastAsia" w:ascii="仿宋_GB2312" w:hAnsi="楷体" w:eastAsia="仿宋_GB2312"/>
          <w:kern w:val="0"/>
          <w:sz w:val="32"/>
          <w:szCs w:val="32"/>
          <w:lang w:val="en-US" w:eastAsia="zh-CN"/>
        </w:rPr>
        <w:t>印刷</w:t>
      </w:r>
      <w:r>
        <w:rPr>
          <w:rFonts w:hint="eastAsia" w:ascii="仿宋_GB2312" w:hAnsi="楷体" w:eastAsia="仿宋_GB2312"/>
          <w:kern w:val="0"/>
          <w:sz w:val="32"/>
          <w:szCs w:val="32"/>
        </w:rPr>
        <w:t>费</w:t>
      </w:r>
      <w:r>
        <w:rPr>
          <w:rFonts w:hint="eastAsia" w:ascii="仿宋_GB2312" w:hAnsi="楷体" w:eastAsia="仿宋_GB2312"/>
          <w:kern w:val="0"/>
          <w:sz w:val="32"/>
          <w:szCs w:val="32"/>
          <w:u w:val="single"/>
          <w:lang w:val="en-US" w:eastAsia="zh-CN"/>
        </w:rPr>
        <w:t>0.2</w:t>
      </w:r>
      <w:r>
        <w:rPr>
          <w:rFonts w:hint="eastAsia" w:ascii="仿宋_GB2312" w:hAnsi="楷体" w:eastAsia="仿宋_GB2312"/>
          <w:kern w:val="0"/>
          <w:sz w:val="32"/>
          <w:szCs w:val="32"/>
        </w:rPr>
        <w:t>万元、</w:t>
      </w:r>
      <w:r>
        <w:rPr>
          <w:rFonts w:hint="eastAsia" w:ascii="仿宋_GB2312" w:hAnsi="楷体" w:eastAsia="仿宋_GB2312"/>
          <w:kern w:val="0"/>
          <w:sz w:val="32"/>
          <w:szCs w:val="32"/>
          <w:lang w:val="en-US" w:eastAsia="zh-CN"/>
        </w:rPr>
        <w:t>差旅费</w:t>
      </w:r>
      <w:r>
        <w:rPr>
          <w:rFonts w:hint="eastAsia" w:ascii="仿宋_GB2312" w:hAnsi="楷体" w:eastAsia="仿宋_GB2312"/>
          <w:kern w:val="0"/>
          <w:sz w:val="32"/>
          <w:szCs w:val="32"/>
          <w:u w:val="single"/>
          <w:lang w:val="en-US" w:eastAsia="zh-CN"/>
        </w:rPr>
        <w:t>0.3</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lang w:val="en-US" w:eastAsia="zh-CN"/>
        </w:rPr>
        <w:t>取暖费</w:t>
      </w:r>
      <w:r>
        <w:rPr>
          <w:rFonts w:hint="eastAsia" w:ascii="仿宋_GB2312" w:hAnsi="楷体" w:eastAsia="仿宋_GB2312"/>
          <w:kern w:val="0"/>
          <w:sz w:val="32"/>
          <w:szCs w:val="32"/>
          <w:u w:val="single"/>
          <w:lang w:val="en-US" w:eastAsia="zh-CN"/>
        </w:rPr>
        <w:t>5.91</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lang w:val="en-US" w:eastAsia="zh-CN"/>
        </w:rPr>
        <w:t>电费</w:t>
      </w:r>
      <w:r>
        <w:rPr>
          <w:rFonts w:hint="eastAsia" w:ascii="仿宋_GB2312" w:hAnsi="楷体" w:eastAsia="仿宋_GB2312"/>
          <w:kern w:val="0"/>
          <w:sz w:val="32"/>
          <w:szCs w:val="32"/>
          <w:u w:val="single"/>
          <w:lang w:val="en-US" w:eastAsia="zh-CN"/>
        </w:rPr>
        <w:t>0.5</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其他交通费用</w:t>
      </w:r>
      <w:r>
        <w:rPr>
          <w:rFonts w:hint="eastAsia" w:ascii="仿宋_GB2312" w:hAnsi="楷体" w:eastAsia="仿宋_GB2312"/>
          <w:kern w:val="0"/>
          <w:sz w:val="32"/>
          <w:szCs w:val="32"/>
          <w:u w:val="single"/>
          <w:lang w:val="en-US" w:eastAsia="zh-CN"/>
        </w:rPr>
        <w:t>3</w:t>
      </w:r>
      <w:r>
        <w:rPr>
          <w:rFonts w:hint="eastAsia" w:ascii="仿宋_GB2312" w:hAnsi="楷体" w:eastAsia="仿宋_GB2312"/>
          <w:kern w:val="0"/>
          <w:sz w:val="32"/>
          <w:szCs w:val="32"/>
        </w:rPr>
        <w:t>万元、其他商品和服务支出</w:t>
      </w:r>
      <w:r>
        <w:rPr>
          <w:rFonts w:hint="eastAsia" w:ascii="仿宋_GB2312" w:hAnsi="楷体" w:eastAsia="仿宋_GB2312"/>
          <w:kern w:val="0"/>
          <w:sz w:val="32"/>
          <w:szCs w:val="32"/>
          <w:u w:val="single"/>
          <w:lang w:val="en-US" w:eastAsia="zh-CN"/>
        </w:rPr>
        <w:t>0.2</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lang w:val="en-US" w:eastAsia="zh-CN"/>
        </w:rPr>
        <w:t>资本性购置</w:t>
      </w:r>
      <w:r>
        <w:rPr>
          <w:rFonts w:hint="eastAsia" w:ascii="仿宋_GB2312" w:hAnsi="楷体" w:eastAsia="仿宋_GB2312"/>
          <w:kern w:val="0"/>
          <w:sz w:val="32"/>
          <w:szCs w:val="32"/>
          <w:u w:val="single"/>
          <w:lang w:val="en-US" w:eastAsia="zh-CN"/>
        </w:rPr>
        <w:t>0.2</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cstheme="minorBidi"/>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中国共产党襄汾县委员会党校</w:t>
      </w:r>
      <w:r>
        <w:rPr>
          <w:rFonts w:ascii="仿宋_GB2312" w:hAnsi="楷体" w:eastAsia="仿宋_GB2312"/>
          <w:kern w:val="0"/>
          <w:sz w:val="32"/>
          <w:szCs w:val="32"/>
        </w:rPr>
        <w:t>202</w:t>
      </w:r>
      <w:r>
        <w:rPr>
          <w:rFonts w:hint="eastAsia" w:ascii="仿宋_GB2312" w:hAnsi="楷体" w:eastAsia="仿宋_GB2312"/>
          <w:kern w:val="0"/>
          <w:sz w:val="32"/>
          <w:szCs w:val="32"/>
        </w:rPr>
        <w:t>1年政府性基金支出预算支出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r>
        <w:rPr>
          <w:rFonts w:hint="eastAsia" w:ascii="仿宋_GB2312" w:hAnsi="楷体" w:eastAsia="仿宋_GB2312"/>
          <w:kern w:val="0"/>
          <w:sz w:val="32"/>
          <w:szCs w:val="32"/>
          <w:lang w:val="en-US" w:eastAsia="zh-CN"/>
        </w:rPr>
        <w:t>与上年预算数相同</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八、一般公共预算“三公”经费预算情况说明</w:t>
      </w:r>
    </w:p>
    <w:p>
      <w:pPr>
        <w:autoSpaceDE w:val="0"/>
        <w:autoSpaceDN w:val="0"/>
        <w:adjustRightInd w:val="0"/>
        <w:ind w:firstLine="640" w:firstLineChars="200"/>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rPr>
        <w:t>本部门无“三公”经费</w:t>
      </w:r>
      <w:r>
        <w:rPr>
          <w:rFonts w:hint="eastAsia" w:ascii="仿宋_GB2312" w:hAnsi="楷体" w:eastAsia="仿宋_GB2312"/>
          <w:kern w:val="0"/>
          <w:sz w:val="32"/>
          <w:szCs w:val="32"/>
          <w:lang w:eastAsia="zh-CN"/>
        </w:rPr>
        <w:t>。</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中国共产党襄汾县委员会党校</w:t>
      </w:r>
      <w:r>
        <w:rPr>
          <w:rFonts w:ascii="仿宋_GB2312" w:hAnsi="楷体" w:eastAsia="仿宋_GB2312"/>
          <w:kern w:val="0"/>
          <w:sz w:val="32"/>
          <w:szCs w:val="32"/>
        </w:rPr>
        <w:t>202</w:t>
      </w:r>
      <w:r>
        <w:rPr>
          <w:rFonts w:hint="eastAsia" w:ascii="仿宋_GB2312" w:hAnsi="楷体" w:eastAsia="仿宋_GB2312"/>
          <w:kern w:val="0"/>
          <w:sz w:val="32"/>
          <w:szCs w:val="32"/>
        </w:rPr>
        <w:t>1年度一般公共预算拨款安排的“三公”经费预算支出中，因公出国（境）费支出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lang w:val="en-US" w:eastAsia="zh-CN"/>
        </w:rPr>
        <w:t>与上年预算数相同</w:t>
      </w:r>
      <w:r>
        <w:rPr>
          <w:rFonts w:hint="eastAsia" w:ascii="仿宋_GB2312" w:hAnsi="楷体" w:eastAsia="仿宋_GB2312"/>
          <w:kern w:val="0"/>
          <w:sz w:val="32"/>
          <w:szCs w:val="32"/>
        </w:rPr>
        <w:t>。</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1.4</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万元，主要原因</w:t>
      </w:r>
      <w:r>
        <w:rPr>
          <w:rFonts w:hint="eastAsia" w:ascii="仿宋_GB2312" w:hAnsi="楷体" w:eastAsia="仿宋_GB2312"/>
          <w:kern w:val="0"/>
          <w:sz w:val="32"/>
          <w:szCs w:val="32"/>
          <w:lang w:val="en-US" w:eastAsia="zh-CN"/>
        </w:rPr>
        <w:t>减少公务用车一辆</w:t>
      </w:r>
      <w:r>
        <w:rPr>
          <w:rFonts w:hint="eastAsia" w:ascii="仿宋_GB2312" w:hAnsi="楷体" w:eastAsia="仿宋_GB2312"/>
          <w:kern w:val="0"/>
          <w:sz w:val="32"/>
          <w:szCs w:val="32"/>
        </w:rPr>
        <w:t>。</w:t>
      </w:r>
    </w:p>
    <w:p>
      <w:pPr>
        <w:autoSpaceDE w:val="0"/>
        <w:autoSpaceDN w:val="0"/>
        <w:adjustRightInd w:val="0"/>
        <w:ind w:firstLine="480" w:firstLineChars="15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r>
        <w:rPr>
          <w:rFonts w:hint="eastAsia" w:ascii="仿宋_GB2312" w:hAnsi="楷体" w:eastAsia="仿宋_GB2312"/>
          <w:kern w:val="0"/>
          <w:sz w:val="32"/>
          <w:szCs w:val="32"/>
          <w:lang w:val="en-US" w:eastAsia="zh-CN"/>
        </w:rPr>
        <w:t>与上年预算数相同</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九、一般公共预算机关运行经费支出预算情况说明</w:t>
      </w:r>
    </w:p>
    <w:p>
      <w:pPr>
        <w:autoSpaceDE w:val="0"/>
        <w:autoSpaceDN w:val="0"/>
        <w:adjustRightInd w:val="0"/>
        <w:ind w:firstLine="800" w:firstLineChars="250"/>
        <w:jc w:val="left"/>
        <w:rPr>
          <w:rFonts w:ascii="仿宋_GB2312" w:hAnsi="楷体" w:eastAsia="仿宋_GB2312"/>
          <w:kern w:val="0"/>
          <w:sz w:val="32"/>
          <w:szCs w:val="32"/>
          <w:u w:val="single"/>
        </w:rPr>
      </w:pPr>
      <w:r>
        <w:rPr>
          <w:rFonts w:ascii="仿宋_GB2312" w:hAnsi="楷体" w:eastAsia="仿宋_GB2312"/>
          <w:kern w:val="0"/>
          <w:sz w:val="32"/>
          <w:szCs w:val="32"/>
        </w:rPr>
        <w:t>202</w:t>
      </w:r>
      <w:r>
        <w:rPr>
          <w:rFonts w:hint="eastAsia" w:ascii="仿宋_GB2312" w:hAnsi="楷体" w:eastAsia="仿宋_GB2312"/>
          <w:kern w:val="0"/>
          <w:sz w:val="32"/>
          <w:szCs w:val="32"/>
        </w:rPr>
        <w:t>1年本部门一般公共预算机关运行经费预算支出</w:t>
      </w:r>
    </w:p>
    <w:p>
      <w:pPr>
        <w:autoSpaceDE w:val="0"/>
        <w:autoSpaceDN w:val="0"/>
        <w:adjustRightInd w:val="0"/>
        <w:jc w:val="left"/>
        <w:rPr>
          <w:rFonts w:ascii="仿宋_GB2312" w:hAnsi="楷体" w:eastAsia="仿宋_GB2312"/>
          <w:kern w:val="0"/>
          <w:sz w:val="32"/>
          <w:szCs w:val="32"/>
        </w:rPr>
      </w:pP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11.46</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0.77</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万元，降低</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6.30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autoSpaceDE w:val="0"/>
        <w:autoSpaceDN w:val="0"/>
        <w:adjustRightInd w:val="0"/>
        <w:jc w:val="left"/>
        <w:rPr>
          <w:rFonts w:hint="eastAsia" w:ascii="仿宋_GB2312" w:hAnsi="楷体" w:eastAsia="仿宋_GB2312"/>
          <w:kern w:val="0"/>
          <w:sz w:val="32"/>
          <w:szCs w:val="32"/>
        </w:rPr>
      </w:pP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减少公务用车一辆。</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十、政府采购支出预算情况说明</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lang w:eastAsia="zh-CN"/>
        </w:rPr>
      </w:pPr>
      <w:r>
        <w:rPr>
          <w:rFonts w:hint="eastAsia" w:ascii="仿宋_GB2312" w:hAnsi="楷体" w:eastAsia="仿宋_GB2312" w:cstheme="minorBidi"/>
          <w:kern w:val="0"/>
          <w:sz w:val="32"/>
          <w:szCs w:val="32"/>
        </w:rPr>
        <w:t>本部门没有政府采购情况</w:t>
      </w:r>
      <w:r>
        <w:rPr>
          <w:rFonts w:hint="eastAsia" w:ascii="仿宋_GB2312" w:hAnsi="楷体" w:eastAsia="仿宋_GB2312" w:cstheme="minorBidi"/>
          <w:kern w:val="0"/>
          <w:sz w:val="32"/>
          <w:szCs w:val="32"/>
          <w:lang w:eastAsia="zh-CN"/>
        </w:rPr>
        <w:t>。</w:t>
      </w:r>
    </w:p>
    <w:p>
      <w:pPr>
        <w:autoSpaceDE w:val="0"/>
        <w:autoSpaceDN w:val="0"/>
        <w:adjustRightInd w:val="0"/>
        <w:ind w:firstLine="640" w:firstLineChars="20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1年度政府采购支出预算总额</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万元，其中：拟采购货物支出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万元、拟采购工程支出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万元、拟购买服务支出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本部门共有车辆</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辆、其他用车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辆等。</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1年度，本部门单位共</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55.67</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万元；本部门单位整体支出纳入绩效目标管理，涉及财政性资金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329.72</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十三、其他说明</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（一）政府债券公开</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1.一般债券公开</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rPr>
        <w:t>（1）上年一般债券资金使用情况</w:t>
      </w:r>
      <w:r>
        <w:rPr>
          <w:rFonts w:hint="eastAsia" w:ascii="仿宋_GB2312" w:hAnsi="仿宋" w:eastAsia="仿宋_GB2312"/>
          <w:kern w:val="0"/>
          <w:sz w:val="32"/>
          <w:szCs w:val="32"/>
          <w:lang w:eastAsia="zh-CN"/>
        </w:rPr>
        <w:t>：</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无</w:t>
      </w:r>
    </w:p>
    <w:p>
      <w:pPr>
        <w:widowControl/>
        <w:numPr>
          <w:ilvl w:val="0"/>
          <w:numId w:val="2"/>
        </w:numPr>
        <w:spacing w:line="560" w:lineRule="exact"/>
        <w:ind w:firstLine="640" w:firstLineChars="200"/>
        <w:rPr>
          <w:rFonts w:hint="eastAsia" w:ascii="仿宋_GB2312" w:hAnsi="仿宋" w:eastAsia="仿宋_GB2312"/>
          <w:kern w:val="0"/>
          <w:sz w:val="32"/>
          <w:szCs w:val="32"/>
          <w:lang w:eastAsia="zh-CN"/>
        </w:rPr>
      </w:pPr>
      <w:r>
        <w:rPr>
          <w:rFonts w:hint="eastAsia" w:ascii="仿宋_GB2312" w:hAnsi="仿宋" w:eastAsia="仿宋_GB2312"/>
          <w:kern w:val="0"/>
          <w:sz w:val="32"/>
          <w:szCs w:val="32"/>
        </w:rPr>
        <w:t>上年一般债券项目建设进度、运营情况等</w:t>
      </w:r>
      <w:r>
        <w:rPr>
          <w:rFonts w:hint="eastAsia" w:ascii="仿宋_GB2312" w:hAnsi="仿宋" w:eastAsia="仿宋_GB2312"/>
          <w:kern w:val="0"/>
          <w:sz w:val="32"/>
          <w:szCs w:val="32"/>
          <w:lang w:eastAsia="zh-CN"/>
        </w:rPr>
        <w:t>：</w:t>
      </w:r>
    </w:p>
    <w:p>
      <w:pPr>
        <w:widowControl/>
        <w:spacing w:line="560" w:lineRule="exact"/>
        <w:ind w:firstLine="640" w:firstLineChars="20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无</w:t>
      </w:r>
    </w:p>
    <w:p>
      <w:pPr>
        <w:widowControl/>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2.专项债券公开</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rPr>
        <w:t>（1）上年专项债券资金使用情况</w:t>
      </w:r>
      <w:r>
        <w:rPr>
          <w:rFonts w:hint="eastAsia" w:ascii="仿宋_GB2312" w:hAnsi="仿宋" w:eastAsia="仿宋_GB2312"/>
          <w:kern w:val="0"/>
          <w:sz w:val="32"/>
          <w:szCs w:val="32"/>
          <w:lang w:eastAsia="zh-CN"/>
        </w:rPr>
        <w:t>：</w:t>
      </w:r>
    </w:p>
    <w:p>
      <w:pPr>
        <w:widowControl/>
        <w:numPr>
          <w:ilvl w:val="0"/>
          <w:numId w:val="0"/>
        </w:numPr>
        <w:spacing w:line="560" w:lineRule="exact"/>
        <w:ind w:firstLine="640" w:firstLineChars="20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无</w:t>
      </w:r>
    </w:p>
    <w:p>
      <w:pPr>
        <w:widowControl/>
        <w:numPr>
          <w:ilvl w:val="0"/>
          <w:numId w:val="0"/>
        </w:numPr>
        <w:spacing w:line="560" w:lineRule="exact"/>
        <w:ind w:firstLine="640" w:firstLineChars="200"/>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lang w:val="en-US" w:eastAsia="zh-CN"/>
        </w:rPr>
        <w:t>2）</w:t>
      </w:r>
      <w:r>
        <w:rPr>
          <w:rFonts w:hint="eastAsia" w:ascii="仿宋_GB2312" w:hAnsi="仿宋" w:eastAsia="仿宋_GB2312"/>
          <w:kern w:val="0"/>
          <w:sz w:val="32"/>
          <w:szCs w:val="32"/>
        </w:rPr>
        <w:t>上年专项债券对应项目建设进度、运营情况等</w:t>
      </w:r>
      <w:r>
        <w:rPr>
          <w:rFonts w:hint="eastAsia" w:ascii="仿宋_GB2312" w:hAnsi="仿宋" w:eastAsia="仿宋_GB2312"/>
          <w:kern w:val="0"/>
          <w:sz w:val="32"/>
          <w:szCs w:val="32"/>
          <w:lang w:eastAsia="zh-CN"/>
        </w:rPr>
        <w:t>：</w:t>
      </w:r>
    </w:p>
    <w:p>
      <w:pPr>
        <w:widowControl/>
        <w:numPr>
          <w:ilvl w:val="0"/>
          <w:numId w:val="0"/>
        </w:numPr>
        <w:spacing w:line="560" w:lineRule="exact"/>
        <w:ind w:firstLine="640" w:firstLineChars="20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无</w:t>
      </w:r>
    </w:p>
    <w:p>
      <w:pPr>
        <w:widowControl/>
        <w:numPr>
          <w:ilvl w:val="0"/>
          <w:numId w:val="2"/>
        </w:numPr>
        <w:spacing w:line="560" w:lineRule="exact"/>
        <w:ind w:left="0" w:leftChars="0"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上年专项债券项目收益及对应形成的资产情况。</w:t>
      </w:r>
    </w:p>
    <w:p>
      <w:pPr>
        <w:widowControl/>
        <w:numPr>
          <w:ilvl w:val="0"/>
          <w:numId w:val="0"/>
        </w:numPr>
        <w:spacing w:line="560" w:lineRule="exact"/>
        <w:ind w:firstLine="640" w:firstLineChars="20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无</w:t>
      </w:r>
    </w:p>
    <w:p>
      <w:pPr>
        <w:widowControl/>
        <w:numPr>
          <w:ilvl w:val="0"/>
          <w:numId w:val="3"/>
        </w:numPr>
        <w:spacing w:line="560" w:lineRule="exact"/>
        <w:ind w:firstLine="636"/>
        <w:rPr>
          <w:rFonts w:hint="eastAsia" w:ascii="仿宋_GB2312" w:hAnsi="仿宋" w:eastAsia="仿宋_GB2312"/>
          <w:kern w:val="0"/>
          <w:sz w:val="32"/>
          <w:szCs w:val="32"/>
        </w:rPr>
      </w:pPr>
      <w:bookmarkStart w:id="0" w:name="_GoBack"/>
      <w:bookmarkEnd w:id="0"/>
      <w:r>
        <w:rPr>
          <w:rFonts w:hint="eastAsia" w:ascii="仿宋_GB2312" w:hAnsi="仿宋" w:eastAsia="仿宋_GB2312"/>
          <w:kern w:val="0"/>
          <w:sz w:val="32"/>
          <w:szCs w:val="32"/>
        </w:rPr>
        <w:t>其他</w:t>
      </w:r>
    </w:p>
    <w:p>
      <w:pPr>
        <w:widowControl/>
        <w:numPr>
          <w:ilvl w:val="0"/>
          <w:numId w:val="0"/>
        </w:numPr>
        <w:spacing w:line="560" w:lineRule="exact"/>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 xml:space="preserve">     无</w:t>
      </w:r>
    </w:p>
    <w:p>
      <w:pPr>
        <w:widowControl/>
        <w:spacing w:line="560" w:lineRule="exact"/>
        <w:ind w:firstLine="636"/>
        <w:rPr>
          <w:rFonts w:hint="eastAsia" w:ascii="仿宋_GB2312" w:hAnsi="仿宋" w:eastAsia="仿宋_GB2312"/>
          <w:kern w:val="0"/>
          <w:sz w:val="32"/>
          <w:szCs w:val="32"/>
        </w:rPr>
      </w:pP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（各部门应根据公开预算表中对应的经费情况进行名词解释，对未涉及的名词可以删除）</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7C5BA2"/>
    <w:multiLevelType w:val="singleLevel"/>
    <w:tmpl w:val="867C5BA2"/>
    <w:lvl w:ilvl="0" w:tentative="0">
      <w:start w:val="2"/>
      <w:numFmt w:val="chineseCounting"/>
      <w:suff w:val="nothing"/>
      <w:lvlText w:val="（%1）"/>
      <w:lvlJc w:val="left"/>
      <w:rPr>
        <w:rFonts w:hint="eastAsia"/>
      </w:rPr>
    </w:lvl>
  </w:abstractNum>
  <w:abstractNum w:abstractNumId="1">
    <w:nsid w:val="A4850010"/>
    <w:multiLevelType w:val="singleLevel"/>
    <w:tmpl w:val="A4850010"/>
    <w:lvl w:ilvl="0" w:tentative="0">
      <w:start w:val="2"/>
      <w:numFmt w:val="decimal"/>
      <w:suff w:val="nothing"/>
      <w:lvlText w:val="（%1）"/>
      <w:lvlJc w:val="left"/>
    </w:lvl>
  </w:abstractNum>
  <w:abstractNum w:abstractNumId="2">
    <w:nsid w:val="5456D05E"/>
    <w:multiLevelType w:val="singleLevel"/>
    <w:tmpl w:val="5456D05E"/>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EF1C6F"/>
    <w:rsid w:val="01E2763B"/>
    <w:rsid w:val="02302B49"/>
    <w:rsid w:val="02496741"/>
    <w:rsid w:val="02F71C94"/>
    <w:rsid w:val="042A46B1"/>
    <w:rsid w:val="047252B7"/>
    <w:rsid w:val="0595462A"/>
    <w:rsid w:val="05E51BD6"/>
    <w:rsid w:val="068F085F"/>
    <w:rsid w:val="06C82279"/>
    <w:rsid w:val="06DD6518"/>
    <w:rsid w:val="073D4A1B"/>
    <w:rsid w:val="09ED16A4"/>
    <w:rsid w:val="0A395A2B"/>
    <w:rsid w:val="0A781506"/>
    <w:rsid w:val="0A831A07"/>
    <w:rsid w:val="0B7A268C"/>
    <w:rsid w:val="0C550EC0"/>
    <w:rsid w:val="0ECF36D9"/>
    <w:rsid w:val="0FAC09AE"/>
    <w:rsid w:val="10675503"/>
    <w:rsid w:val="10F95EB1"/>
    <w:rsid w:val="11100DEE"/>
    <w:rsid w:val="11910BD1"/>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EA4822"/>
    <w:rsid w:val="1DBF43F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733A18"/>
    <w:rsid w:val="24D33A48"/>
    <w:rsid w:val="255F0621"/>
    <w:rsid w:val="26267710"/>
    <w:rsid w:val="26D73A12"/>
    <w:rsid w:val="26D867DF"/>
    <w:rsid w:val="270D6E56"/>
    <w:rsid w:val="275561AD"/>
    <w:rsid w:val="275B5730"/>
    <w:rsid w:val="28B179A0"/>
    <w:rsid w:val="297F60F4"/>
    <w:rsid w:val="29C54245"/>
    <w:rsid w:val="29E745D6"/>
    <w:rsid w:val="2A0C4B1E"/>
    <w:rsid w:val="2A7523C5"/>
    <w:rsid w:val="2A997794"/>
    <w:rsid w:val="2AA80908"/>
    <w:rsid w:val="2B4A170A"/>
    <w:rsid w:val="2C292926"/>
    <w:rsid w:val="2D282446"/>
    <w:rsid w:val="2DFF008B"/>
    <w:rsid w:val="2E08317D"/>
    <w:rsid w:val="2E4538B8"/>
    <w:rsid w:val="30B46CA3"/>
    <w:rsid w:val="3108141F"/>
    <w:rsid w:val="316856A6"/>
    <w:rsid w:val="31CA3EE9"/>
    <w:rsid w:val="32103D80"/>
    <w:rsid w:val="32673A99"/>
    <w:rsid w:val="32CE2438"/>
    <w:rsid w:val="34732E94"/>
    <w:rsid w:val="34C942F5"/>
    <w:rsid w:val="34DE6D61"/>
    <w:rsid w:val="35780C7F"/>
    <w:rsid w:val="36951834"/>
    <w:rsid w:val="36D55DA2"/>
    <w:rsid w:val="373B78F2"/>
    <w:rsid w:val="39250094"/>
    <w:rsid w:val="395C094E"/>
    <w:rsid w:val="397841A2"/>
    <w:rsid w:val="39B865D7"/>
    <w:rsid w:val="39C35268"/>
    <w:rsid w:val="39FD2297"/>
    <w:rsid w:val="3ABA5314"/>
    <w:rsid w:val="3B0872A5"/>
    <w:rsid w:val="3C8B2D2A"/>
    <w:rsid w:val="3C9A09D4"/>
    <w:rsid w:val="3D036264"/>
    <w:rsid w:val="3D11386C"/>
    <w:rsid w:val="3D6345D6"/>
    <w:rsid w:val="3F0D5E27"/>
    <w:rsid w:val="3F2C32A4"/>
    <w:rsid w:val="3F510BAC"/>
    <w:rsid w:val="3F5B1A54"/>
    <w:rsid w:val="3FF763B7"/>
    <w:rsid w:val="4010633E"/>
    <w:rsid w:val="406929B7"/>
    <w:rsid w:val="41274A9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CCC2331"/>
    <w:rsid w:val="4D6954BF"/>
    <w:rsid w:val="50BC7B39"/>
    <w:rsid w:val="51C115A9"/>
    <w:rsid w:val="527C3191"/>
    <w:rsid w:val="53DD6BA8"/>
    <w:rsid w:val="53F21A3F"/>
    <w:rsid w:val="55B2288E"/>
    <w:rsid w:val="55CB4852"/>
    <w:rsid w:val="579E20B3"/>
    <w:rsid w:val="58430EF3"/>
    <w:rsid w:val="58AA41B4"/>
    <w:rsid w:val="59AC6411"/>
    <w:rsid w:val="5A22632C"/>
    <w:rsid w:val="5AB04B75"/>
    <w:rsid w:val="5B494D63"/>
    <w:rsid w:val="5B9F36DE"/>
    <w:rsid w:val="5CA16867"/>
    <w:rsid w:val="5D15689C"/>
    <w:rsid w:val="5EF15157"/>
    <w:rsid w:val="5F074BD6"/>
    <w:rsid w:val="5F4C57DE"/>
    <w:rsid w:val="5F767359"/>
    <w:rsid w:val="5FA40E1A"/>
    <w:rsid w:val="5FAE6B95"/>
    <w:rsid w:val="60250A46"/>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226129"/>
    <w:rsid w:val="6E5205D8"/>
    <w:rsid w:val="6EDA2E31"/>
    <w:rsid w:val="6FC77BC7"/>
    <w:rsid w:val="70C61C0B"/>
    <w:rsid w:val="70E334F7"/>
    <w:rsid w:val="71D47169"/>
    <w:rsid w:val="720A3FB4"/>
    <w:rsid w:val="72C23FBE"/>
    <w:rsid w:val="72F81C9E"/>
    <w:rsid w:val="73332DCB"/>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r</cp:lastModifiedBy>
  <cp:lastPrinted>2020-05-19T03:47:00Z</cp:lastPrinted>
  <dcterms:modified xsi:type="dcterms:W3CDTF">2021-05-26T08:07:06Z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2052-11.1.0.8563</vt:lpwstr>
  </property>
  <property fmtid="{D5CDD505-2E9C-101B-9397-08002B2CF9AE}" pid="3" name="ICV">
    <vt:lpwstr>AAE5E427C76E4D7EA18D2D383E28CB87</vt:lpwstr>
  </property>
</Properties>
</file>