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cs="宋体"/>
          <w:b/>
          <w:bCs/>
          <w:kern w:val="0"/>
          <w:sz w:val="44"/>
          <w:szCs w:val="44"/>
        </w:rPr>
      </w:pPr>
    </w:p>
    <w:p>
      <w:pPr>
        <w:widowControl/>
        <w:jc w:val="center"/>
        <w:rPr>
          <w:rFonts w:ascii="宋体" w:cs="宋体"/>
          <w:b/>
          <w:bCs/>
          <w:kern w:val="0"/>
          <w:sz w:val="44"/>
          <w:szCs w:val="44"/>
        </w:rPr>
      </w:pPr>
      <w:r>
        <w:rPr>
          <w:rFonts w:hint="eastAsia" w:ascii="宋体" w:hAnsi="宋体" w:cs="宋体"/>
          <w:b/>
          <w:bCs/>
          <w:kern w:val="0"/>
          <w:sz w:val="44"/>
          <w:szCs w:val="44"/>
        </w:rPr>
        <w:t>中共襄汾县委机构编制委员会办公室</w:t>
      </w:r>
    </w:p>
    <w:p>
      <w:pPr>
        <w:widowControl/>
        <w:jc w:val="center"/>
        <w:rPr>
          <w:rFonts w:ascii="宋体" w:cs="宋体"/>
          <w:b/>
          <w:bCs/>
          <w:kern w:val="0"/>
          <w:sz w:val="44"/>
          <w:szCs w:val="44"/>
        </w:rPr>
      </w:pPr>
      <w:r>
        <w:rPr>
          <w:rFonts w:ascii="宋体" w:hAnsi="宋体" w:cs="宋体"/>
          <w:b/>
          <w:bCs/>
          <w:kern w:val="0"/>
          <w:sz w:val="44"/>
          <w:szCs w:val="44"/>
        </w:rPr>
        <w:t>2020</w:t>
      </w:r>
      <w:r>
        <w:rPr>
          <w:rFonts w:hint="eastAsia" w:ascii="宋体" w:hAnsi="宋体" w:cs="宋体"/>
          <w:b/>
          <w:bCs/>
          <w:kern w:val="0"/>
          <w:sz w:val="44"/>
          <w:szCs w:val="44"/>
        </w:rPr>
        <w:t>年度部门预算公开</w:t>
      </w:r>
    </w:p>
    <w:p>
      <w:pPr>
        <w:widowControl/>
        <w:spacing w:line="560" w:lineRule="exact"/>
        <w:jc w:val="center"/>
        <w:rPr>
          <w:rFonts w:ascii="黑体" w:hAnsi="Times New Roman" w:eastAsia="黑体"/>
          <w:kern w:val="0"/>
          <w:sz w:val="32"/>
          <w:szCs w:val="32"/>
        </w:rPr>
      </w:pPr>
      <w:r>
        <w:rPr>
          <w:rFonts w:hint="eastAsia" w:ascii="黑体" w:hAnsi="Times New Roman" w:eastAsia="黑体"/>
          <w:kern w:val="0"/>
          <w:sz w:val="32"/>
          <w:szCs w:val="32"/>
        </w:rPr>
        <w:t>第一部分概况</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一、本部门职责</w:t>
      </w:r>
    </w:p>
    <w:p>
      <w:pPr>
        <w:autoSpaceDE w:val="0"/>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中共襄汾县委机构编制委员会办公室（以下简称县委编办）作为中共襄汾县委机构编制委员会的办事机构，承担中共襄汾县委机构编制委员会日常工作，是县委的工作机关，为正科级，归口县委组织部管理。贯彻执行党中央、国务院，省委、省政府，市委、市政府有关行政管理体制和机构改革以及机构编制管理的政策和法律法规。负责全县各级党政机关、人大、政协</w:t>
      </w:r>
      <w:r>
        <w:rPr>
          <w:rFonts w:ascii="仿宋_GB2312" w:hAnsi="仿宋_GB2312" w:eastAsia="仿宋_GB2312" w:cs="仿宋_GB2312"/>
          <w:bCs/>
          <w:sz w:val="32"/>
          <w:szCs w:val="32"/>
        </w:rPr>
        <w:t>,</w:t>
      </w:r>
      <w:r>
        <w:rPr>
          <w:rFonts w:hint="eastAsia" w:ascii="仿宋_GB2312" w:hAnsi="仿宋_GB2312" w:eastAsia="仿宋_GB2312" w:cs="仿宋_GB2312"/>
          <w:bCs/>
          <w:sz w:val="32"/>
          <w:szCs w:val="32"/>
        </w:rPr>
        <w:t>各民主党派、人民团体机关（以下简称党政群机关）及事业单位的机构编制管理工作。研究拟定全县行政管理体制与机构改革总体方案。拟定县级机构改革方案及实施意见。</w:t>
      </w:r>
      <w:r>
        <w:rPr>
          <w:rFonts w:hint="eastAsia" w:eastAsia="仿宋_GB2312" w:cs="仿宋_GB2312"/>
          <w:bCs/>
          <w:sz w:val="32"/>
          <w:szCs w:val="32"/>
        </w:rPr>
        <w:t>指导、协调相关</w:t>
      </w:r>
      <w:r>
        <w:rPr>
          <w:rFonts w:hint="eastAsia" w:ascii="仿宋_GB2312" w:hAnsi="仿宋_GB2312" w:eastAsia="仿宋_GB2312" w:cs="仿宋_GB2312"/>
          <w:bCs/>
          <w:sz w:val="32"/>
          <w:szCs w:val="32"/>
        </w:rPr>
        <w:t>改革推进落实工作。审核县委各部门、县政府各部门以及乡（</w:t>
      </w:r>
      <w:r>
        <w:rPr>
          <w:rFonts w:hint="eastAsia" w:eastAsia="仿宋_GB2312" w:cs="仿宋_GB2312"/>
          <w:bCs/>
          <w:sz w:val="32"/>
          <w:szCs w:val="32"/>
        </w:rPr>
        <w:t>镇</w:t>
      </w:r>
      <w:r>
        <w:rPr>
          <w:rFonts w:hint="eastAsia" w:ascii="仿宋_GB2312" w:hAnsi="仿宋_GB2312" w:eastAsia="仿宋_GB2312" w:cs="仿宋_GB2312"/>
          <w:bCs/>
          <w:sz w:val="32"/>
          <w:szCs w:val="32"/>
        </w:rPr>
        <w:t>）的职能配置、内设机构、人员编制和领导职数方案；协调县委各部门之间、县政府各部门之间、县委各部门和县政府各部门之间以及县与乡（镇）之间的职责分工，科学配置各部门的职能。审核县人大、政协和各民主党派、人民团体机关的机构设置、人员编制和领导职数方案。</w:t>
      </w:r>
      <w:r>
        <w:rPr>
          <w:rFonts w:hint="eastAsia" w:ascii="仿宋_GB2312" w:hAnsi="仿宋_GB2312" w:eastAsia="仿宋_GB2312" w:cs="仿宋_GB2312"/>
          <w:bCs/>
          <w:spacing w:val="-6"/>
          <w:sz w:val="32"/>
          <w:szCs w:val="32"/>
        </w:rPr>
        <w:t>负责县级党政群各部门以及乡（镇）的内设机构、人员编制和领导职数的调整。分配下达县乡两级行政编制总额。</w:t>
      </w:r>
      <w:r>
        <w:rPr>
          <w:rFonts w:hint="eastAsia" w:ascii="仿宋_GB2312" w:hAnsi="仿宋_GB2312" w:eastAsia="仿宋_GB2312" w:cs="仿宋_GB2312"/>
          <w:bCs/>
          <w:sz w:val="32"/>
          <w:szCs w:val="32"/>
        </w:rPr>
        <w:t>研究拟定全县事业单位管理体制和机构改革方案。审核县委、县政府直属事业单位的机构编制方案。审报县直副科级以上和财政拨款事业单位的机构编制。审批县直各部门所属自收自支股级事业单位的机构编制。指导、协调相关改革推进落实工作。负责报批国家和省级开发区的职能配置、机构设置、人员编制和领导职数。负责对全县各级机关、事业单位机构编制及机构改革方案的执行情况进行监督检查，报告县委编委及县委。负责组织推进和完善政府部门权责清单制度，统筹协调权责清单管理和执行情况监督。负责全县事业单位登记管理工作，组织实施事业单位登记和年度报告工作。负责县乡机关和县委编办直接管理机构编制的群众团体统一社会信用代码赋码和证书发放工作。</w:t>
      </w:r>
      <w:r>
        <w:rPr>
          <w:rFonts w:hint="eastAsia" w:eastAsia="仿宋_GB2312"/>
          <w:sz w:val="32"/>
          <w:szCs w:val="32"/>
        </w:rPr>
        <w:t>完成县委和县委编委交办的其他工作。</w:t>
      </w:r>
    </w:p>
    <w:p>
      <w:pPr>
        <w:widowControl/>
        <w:numPr>
          <w:ilvl w:val="0"/>
          <w:numId w:val="1"/>
        </w:numPr>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部门机构设置及预算单位构成情况</w:t>
      </w:r>
    </w:p>
    <w:p>
      <w:pPr>
        <w:widowControl/>
        <w:spacing w:line="560" w:lineRule="exact"/>
        <w:ind w:firstLine="636"/>
        <w:rPr>
          <w:rFonts w:ascii="仿宋_GB2312" w:hAnsi="楷体" w:eastAsia="仿宋_GB2312"/>
          <w:kern w:val="0"/>
          <w:sz w:val="32"/>
          <w:szCs w:val="32"/>
        </w:rPr>
      </w:pPr>
      <w:r>
        <w:rPr>
          <w:rFonts w:ascii="仿宋_GB2312" w:hAnsi="楷体" w:eastAsia="仿宋_GB2312"/>
          <w:kern w:val="0"/>
          <w:sz w:val="32"/>
          <w:szCs w:val="32"/>
        </w:rPr>
        <w:t>1</w:t>
      </w:r>
      <w:r>
        <w:rPr>
          <w:rFonts w:hint="eastAsia" w:ascii="仿宋_GB2312" w:hAnsi="楷体" w:eastAsia="仿宋_GB2312"/>
          <w:kern w:val="0"/>
          <w:sz w:val="32"/>
          <w:szCs w:val="32"/>
        </w:rPr>
        <w:t>．根据部门职责分工，本部门内设机构</w:t>
      </w:r>
      <w:r>
        <w:rPr>
          <w:rFonts w:ascii="仿宋_GB2312" w:hAnsi="仿宋" w:eastAsia="仿宋_GB2312" w:cs="仿宋"/>
          <w:color w:val="333333"/>
          <w:sz w:val="32"/>
          <w:szCs w:val="32"/>
        </w:rPr>
        <w:t>3</w:t>
      </w:r>
      <w:r>
        <w:rPr>
          <w:rFonts w:hint="eastAsia" w:ascii="仿宋_GB2312" w:hAnsi="仿宋" w:eastAsia="仿宋_GB2312" w:cs="仿宋"/>
          <w:color w:val="333333"/>
          <w:sz w:val="32"/>
          <w:szCs w:val="32"/>
        </w:rPr>
        <w:t>个</w:t>
      </w:r>
      <w:r>
        <w:rPr>
          <w:rFonts w:ascii="仿宋_GB2312" w:hAnsi="仿宋" w:eastAsia="仿宋_GB2312" w:cs="仿宋"/>
          <w:color w:val="333333"/>
          <w:sz w:val="32"/>
          <w:szCs w:val="32"/>
        </w:rPr>
        <w:t>:</w:t>
      </w:r>
      <w:r>
        <w:rPr>
          <w:rFonts w:hint="eastAsia" w:ascii="仿宋_GB2312" w:hAnsi="仿宋" w:eastAsia="仿宋_GB2312" w:cs="仿宋"/>
          <w:color w:val="333333"/>
          <w:sz w:val="32"/>
          <w:szCs w:val="32"/>
        </w:rPr>
        <w:t>综合监督股、机构编制股和事业单位登记管理股</w:t>
      </w:r>
      <w:r>
        <w:rPr>
          <w:rFonts w:hint="eastAsia" w:ascii="仿宋_GB2312" w:hAnsi="楷体" w:eastAsia="仿宋_GB2312"/>
          <w:kern w:val="0"/>
          <w:sz w:val="32"/>
          <w:szCs w:val="32"/>
        </w:rPr>
        <w:t>。本部门下属单位包括：</w:t>
      </w:r>
      <w:r>
        <w:rPr>
          <w:rFonts w:hint="eastAsia" w:ascii="仿宋_GB2312" w:hAnsi="仿宋" w:eastAsia="仿宋_GB2312" w:cs="仿宋"/>
          <w:color w:val="333333"/>
          <w:sz w:val="32"/>
          <w:szCs w:val="32"/>
        </w:rPr>
        <w:t>事业单位登记事务中心，政务和公益机构域名服务中心。</w:t>
      </w:r>
    </w:p>
    <w:p>
      <w:pPr>
        <w:widowControl/>
        <w:spacing w:line="560" w:lineRule="exact"/>
        <w:ind w:firstLine="636"/>
        <w:rPr>
          <w:rFonts w:ascii="仿宋_GB2312" w:hAnsi="楷体" w:eastAsia="仿宋_GB2312"/>
          <w:kern w:val="0"/>
          <w:sz w:val="32"/>
          <w:szCs w:val="32"/>
        </w:rPr>
      </w:pPr>
      <w:r>
        <w:rPr>
          <w:rFonts w:ascii="仿宋_GB2312" w:hAnsi="楷体" w:eastAsia="仿宋_GB2312"/>
          <w:kern w:val="0"/>
          <w:sz w:val="32"/>
          <w:szCs w:val="32"/>
        </w:rPr>
        <w:t>2</w:t>
      </w:r>
      <w:r>
        <w:rPr>
          <w:rFonts w:hint="eastAsia" w:ascii="仿宋_GB2312" w:hAnsi="楷体" w:eastAsia="仿宋_GB2312"/>
          <w:kern w:val="0"/>
          <w:sz w:val="32"/>
          <w:szCs w:val="32"/>
        </w:rPr>
        <w:t>．从预算单位构成看，纳入本部门</w:t>
      </w:r>
      <w:r>
        <w:rPr>
          <w:rFonts w:ascii="仿宋_GB2312" w:hAnsi="楷体" w:eastAsia="仿宋_GB2312"/>
          <w:kern w:val="0"/>
          <w:sz w:val="32"/>
          <w:szCs w:val="32"/>
        </w:rPr>
        <w:t>2020</w:t>
      </w:r>
      <w:r>
        <w:rPr>
          <w:rFonts w:hint="eastAsia" w:ascii="仿宋_GB2312" w:hAnsi="楷体" w:eastAsia="仿宋_GB2312"/>
          <w:kern w:val="0"/>
          <w:sz w:val="32"/>
          <w:szCs w:val="32"/>
        </w:rPr>
        <w:t>年部门汇总预算编制范围的预算单位共计</w:t>
      </w:r>
      <w:r>
        <w:rPr>
          <w:rFonts w:ascii="仿宋_GB2312" w:hAnsi="楷体" w:eastAsia="仿宋_GB2312"/>
          <w:kern w:val="0"/>
          <w:sz w:val="32"/>
          <w:szCs w:val="32"/>
        </w:rPr>
        <w:t>2</w:t>
      </w:r>
      <w:r>
        <w:rPr>
          <w:rFonts w:hint="eastAsia" w:ascii="仿宋_GB2312" w:hAnsi="楷体" w:eastAsia="仿宋_GB2312"/>
          <w:kern w:val="0"/>
          <w:sz w:val="32"/>
          <w:szCs w:val="32"/>
        </w:rPr>
        <w:t>家，具体包括：中共襄汾县委机构编制委员会办公室本级、事业单位登记事务中心。</w:t>
      </w:r>
    </w:p>
    <w:p>
      <w:pPr>
        <w:widowControl/>
        <w:spacing w:line="560" w:lineRule="exact"/>
        <w:ind w:firstLine="636"/>
        <w:rPr>
          <w:rFonts w:ascii="仿宋_GB2312" w:hAnsi="楷体" w:eastAsia="仿宋_GB2312"/>
          <w:kern w:val="0"/>
          <w:sz w:val="32"/>
          <w:szCs w:val="32"/>
        </w:rPr>
      </w:pPr>
    </w:p>
    <w:p>
      <w:pPr>
        <w:widowControl/>
        <w:spacing w:line="560" w:lineRule="exact"/>
        <w:jc w:val="center"/>
        <w:rPr>
          <w:rFonts w:ascii="黑体" w:hAnsi="Times New Roman" w:eastAsia="黑体"/>
          <w:kern w:val="0"/>
          <w:sz w:val="32"/>
          <w:szCs w:val="32"/>
        </w:rPr>
      </w:pPr>
      <w:r>
        <w:rPr>
          <w:rFonts w:hint="eastAsia" w:ascii="黑体" w:hAnsi="Times New Roman" w:eastAsia="黑体"/>
          <w:kern w:val="0"/>
          <w:sz w:val="32"/>
          <w:szCs w:val="32"/>
        </w:rPr>
        <w:t>第二部分</w:t>
      </w:r>
      <w:r>
        <w:rPr>
          <w:rFonts w:ascii="黑体" w:hAnsi="Times New Roman" w:eastAsia="黑体"/>
          <w:kern w:val="0"/>
          <w:sz w:val="32"/>
          <w:szCs w:val="32"/>
        </w:rPr>
        <w:t xml:space="preserve">  2020</w:t>
      </w:r>
      <w:r>
        <w:rPr>
          <w:rFonts w:hint="eastAsia" w:ascii="黑体" w:hAnsi="Times New Roman" w:eastAsia="黑体"/>
          <w:kern w:val="0"/>
          <w:sz w:val="32"/>
          <w:szCs w:val="32"/>
        </w:rPr>
        <w:t>年度部门预算报表</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一、中共襄汾县委机构编制委员会办公室</w:t>
      </w:r>
      <w:r>
        <w:rPr>
          <w:rFonts w:ascii="仿宋_GB2312" w:hAnsi="宋体" w:eastAsia="仿宋_GB2312"/>
          <w:sz w:val="32"/>
          <w:szCs w:val="32"/>
        </w:rPr>
        <w:t>2020</w:t>
      </w:r>
      <w:r>
        <w:rPr>
          <w:rFonts w:hint="eastAsia" w:ascii="仿宋_GB2312" w:hAnsi="宋体" w:eastAsia="仿宋_GB2312"/>
          <w:sz w:val="32"/>
          <w:szCs w:val="32"/>
        </w:rPr>
        <w:t>年预算收支总表</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二、中共襄汾县委机构编制委员会办公室</w:t>
      </w:r>
      <w:r>
        <w:rPr>
          <w:rFonts w:ascii="仿宋_GB2312" w:hAnsi="宋体" w:eastAsia="仿宋_GB2312"/>
          <w:sz w:val="32"/>
          <w:szCs w:val="32"/>
        </w:rPr>
        <w:t>2020</w:t>
      </w:r>
      <w:r>
        <w:rPr>
          <w:rFonts w:hint="eastAsia" w:ascii="仿宋_GB2312" w:hAnsi="宋体" w:eastAsia="仿宋_GB2312"/>
          <w:sz w:val="32"/>
          <w:szCs w:val="32"/>
        </w:rPr>
        <w:t>年预算收入总表</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三、中共襄汾县委机构编制委员会办公室</w:t>
      </w:r>
      <w:r>
        <w:rPr>
          <w:rFonts w:ascii="仿宋_GB2312" w:hAnsi="宋体" w:eastAsia="仿宋_GB2312"/>
          <w:sz w:val="32"/>
          <w:szCs w:val="32"/>
        </w:rPr>
        <w:t>2020</w:t>
      </w:r>
      <w:r>
        <w:rPr>
          <w:rFonts w:hint="eastAsia" w:ascii="仿宋_GB2312" w:hAnsi="宋体" w:eastAsia="仿宋_GB2312"/>
          <w:sz w:val="32"/>
          <w:szCs w:val="32"/>
        </w:rPr>
        <w:t>年预算支出总表</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四、中共襄汾县委机构编制委员会办公室</w:t>
      </w:r>
      <w:r>
        <w:rPr>
          <w:rFonts w:ascii="仿宋_GB2312" w:hAnsi="宋体" w:eastAsia="仿宋_GB2312"/>
          <w:sz w:val="32"/>
          <w:szCs w:val="32"/>
        </w:rPr>
        <w:t>2020</w:t>
      </w:r>
      <w:r>
        <w:rPr>
          <w:rFonts w:hint="eastAsia" w:ascii="仿宋_GB2312" w:hAnsi="宋体" w:eastAsia="仿宋_GB2312"/>
          <w:sz w:val="32"/>
          <w:szCs w:val="32"/>
        </w:rPr>
        <w:t>年财政拨款预算收支总表</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五、中共襄汾县委机构编制委员会办公室</w:t>
      </w:r>
      <w:r>
        <w:rPr>
          <w:rFonts w:ascii="仿宋_GB2312" w:hAnsi="宋体" w:eastAsia="仿宋_GB2312"/>
          <w:sz w:val="32"/>
          <w:szCs w:val="32"/>
        </w:rPr>
        <w:t>2020</w:t>
      </w:r>
      <w:r>
        <w:rPr>
          <w:rFonts w:hint="eastAsia" w:ascii="仿宋_GB2312" w:hAnsi="宋体" w:eastAsia="仿宋_GB2312"/>
          <w:sz w:val="32"/>
          <w:szCs w:val="32"/>
        </w:rPr>
        <w:t>年一般公共预算支出预算表</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六、中共襄汾县委机构编制委员会办公室</w:t>
      </w:r>
      <w:r>
        <w:rPr>
          <w:rFonts w:ascii="仿宋_GB2312" w:hAnsi="宋体" w:eastAsia="仿宋_GB2312"/>
          <w:sz w:val="32"/>
          <w:szCs w:val="32"/>
        </w:rPr>
        <w:t>2020</w:t>
      </w:r>
      <w:r>
        <w:rPr>
          <w:rFonts w:hint="eastAsia" w:ascii="仿宋_GB2312" w:hAnsi="宋体" w:eastAsia="仿宋_GB2312"/>
          <w:sz w:val="32"/>
          <w:szCs w:val="32"/>
        </w:rPr>
        <w:t>年一般公共预算安排基本支出部门经济分类表</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七、中共襄汾县委机构编制委员会办公室</w:t>
      </w:r>
      <w:r>
        <w:rPr>
          <w:rFonts w:ascii="仿宋_GB2312" w:hAnsi="宋体" w:eastAsia="仿宋_GB2312"/>
          <w:sz w:val="32"/>
          <w:szCs w:val="32"/>
        </w:rPr>
        <w:t>2020</w:t>
      </w:r>
      <w:r>
        <w:rPr>
          <w:rFonts w:hint="eastAsia" w:ascii="仿宋_GB2312" w:hAnsi="宋体" w:eastAsia="仿宋_GB2312"/>
          <w:sz w:val="32"/>
          <w:szCs w:val="32"/>
        </w:rPr>
        <w:t>年政府性基金收入预算表</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八、中共襄汾县委机构编制委员会办公室</w:t>
      </w:r>
      <w:r>
        <w:rPr>
          <w:rFonts w:ascii="仿宋_GB2312" w:hAnsi="宋体" w:eastAsia="仿宋_GB2312"/>
          <w:sz w:val="32"/>
          <w:szCs w:val="32"/>
        </w:rPr>
        <w:t>2020</w:t>
      </w:r>
      <w:r>
        <w:rPr>
          <w:rFonts w:hint="eastAsia" w:ascii="仿宋_GB2312" w:hAnsi="宋体" w:eastAsia="仿宋_GB2312"/>
          <w:sz w:val="32"/>
          <w:szCs w:val="32"/>
        </w:rPr>
        <w:t>年政府性基金支出预算表</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九、中共襄汾县委机构编制委员会办公室</w:t>
      </w:r>
      <w:r>
        <w:rPr>
          <w:rFonts w:ascii="仿宋_GB2312" w:hAnsi="宋体" w:eastAsia="仿宋_GB2312"/>
          <w:sz w:val="32"/>
          <w:szCs w:val="32"/>
        </w:rPr>
        <w:t>2020</w:t>
      </w:r>
      <w:r>
        <w:rPr>
          <w:rFonts w:hint="eastAsia" w:ascii="仿宋_GB2312" w:hAnsi="宋体" w:eastAsia="仿宋_GB2312"/>
          <w:sz w:val="32"/>
          <w:szCs w:val="32"/>
        </w:rPr>
        <w:t>年“三公”经费预算财政拨款情况表</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十、中共襄汾县委机构编制委员会办公室</w:t>
      </w:r>
      <w:r>
        <w:rPr>
          <w:rFonts w:ascii="仿宋_GB2312" w:hAnsi="宋体" w:eastAsia="仿宋_GB2312"/>
          <w:sz w:val="32"/>
          <w:szCs w:val="32"/>
        </w:rPr>
        <w:t>2020</w:t>
      </w:r>
      <w:r>
        <w:rPr>
          <w:rFonts w:hint="eastAsia" w:ascii="仿宋_GB2312" w:hAnsi="宋体" w:eastAsia="仿宋_GB2312"/>
          <w:sz w:val="32"/>
          <w:szCs w:val="32"/>
        </w:rPr>
        <w:t>年机关运行经费</w:t>
      </w:r>
    </w:p>
    <w:p>
      <w:pPr>
        <w:widowControl/>
        <w:spacing w:line="560" w:lineRule="exact"/>
        <w:ind w:firstLine="640" w:firstLineChars="200"/>
        <w:rPr>
          <w:rFonts w:ascii="仿宋_GB2312" w:hAnsi="仿宋" w:eastAsia="仿宋_GB2312" w:cs="宋体"/>
          <w:kern w:val="0"/>
          <w:sz w:val="32"/>
          <w:szCs w:val="32"/>
        </w:rPr>
      </w:pPr>
      <w:r>
        <w:rPr>
          <w:rFonts w:hint="eastAsia" w:ascii="仿宋_GB2312" w:hAnsi="宋体" w:eastAsia="仿宋_GB2312"/>
          <w:sz w:val="32"/>
          <w:szCs w:val="32"/>
        </w:rPr>
        <w:t>十一、中共襄汾县委机构编制委员会办公室</w:t>
      </w:r>
      <w:r>
        <w:rPr>
          <w:rFonts w:ascii="仿宋_GB2312" w:hAnsi="楷体" w:eastAsia="仿宋_GB2312"/>
          <w:kern w:val="0"/>
          <w:sz w:val="32"/>
          <w:szCs w:val="32"/>
        </w:rPr>
        <w:t>2020</w:t>
      </w:r>
      <w:r>
        <w:rPr>
          <w:rFonts w:hint="eastAsia" w:ascii="仿宋_GB2312" w:hAnsi="楷体" w:eastAsia="仿宋_GB2312"/>
          <w:kern w:val="0"/>
          <w:sz w:val="32"/>
          <w:szCs w:val="32"/>
        </w:rPr>
        <w:t>年</w:t>
      </w:r>
      <w:r>
        <w:rPr>
          <w:rFonts w:hint="eastAsia" w:ascii="仿宋_GB2312" w:hAnsi="仿宋" w:eastAsia="仿宋_GB2312" w:cs="宋体"/>
          <w:kern w:val="0"/>
          <w:sz w:val="32"/>
          <w:szCs w:val="32"/>
        </w:rPr>
        <w:t>政府采购支出预算表</w:t>
      </w:r>
    </w:p>
    <w:p>
      <w:pPr>
        <w:widowControl/>
        <w:spacing w:line="560" w:lineRule="exact"/>
        <w:ind w:firstLine="640" w:firstLineChars="200"/>
        <w:rPr>
          <w:rFonts w:ascii="仿宋_GB2312" w:hAnsi="宋体" w:eastAsia="仿宋_GB2312"/>
          <w:sz w:val="32"/>
          <w:szCs w:val="32"/>
        </w:rPr>
      </w:pPr>
      <w:r>
        <w:rPr>
          <w:rFonts w:hint="eastAsia" w:ascii="仿宋_GB2312" w:hAnsi="楷体" w:eastAsia="仿宋_GB2312"/>
          <w:kern w:val="0"/>
          <w:sz w:val="32"/>
          <w:szCs w:val="32"/>
        </w:rPr>
        <w:t>十二、</w:t>
      </w:r>
      <w:r>
        <w:rPr>
          <w:rFonts w:hint="eastAsia" w:ascii="仿宋_GB2312" w:hAnsi="宋体" w:eastAsia="仿宋_GB2312"/>
          <w:sz w:val="32"/>
          <w:szCs w:val="32"/>
        </w:rPr>
        <w:t>中共襄汾县委机构编制委员会办公室</w:t>
      </w:r>
      <w:r>
        <w:rPr>
          <w:rFonts w:ascii="仿宋_GB2312" w:hAnsi="宋体" w:eastAsia="仿宋_GB2312"/>
          <w:sz w:val="32"/>
          <w:szCs w:val="32"/>
        </w:rPr>
        <w:t>2020</w:t>
      </w:r>
      <w:r>
        <w:rPr>
          <w:rFonts w:hint="eastAsia" w:ascii="仿宋_GB2312" w:hAnsi="宋体" w:eastAsia="仿宋_GB2312"/>
          <w:sz w:val="32"/>
          <w:szCs w:val="32"/>
        </w:rPr>
        <w:t>年项目支出绩效目标表</w:t>
      </w:r>
    </w:p>
    <w:p>
      <w:pPr>
        <w:widowControl/>
        <w:spacing w:line="560" w:lineRule="exact"/>
        <w:ind w:firstLine="640" w:firstLineChars="200"/>
        <w:rPr>
          <w:rFonts w:ascii="仿宋_GB2312" w:hAnsi="宋体" w:eastAsia="仿宋_GB2312"/>
          <w:sz w:val="32"/>
          <w:szCs w:val="32"/>
        </w:rPr>
      </w:pPr>
    </w:p>
    <w:p>
      <w:pPr>
        <w:widowControl/>
        <w:spacing w:line="560" w:lineRule="exact"/>
        <w:jc w:val="center"/>
        <w:rPr>
          <w:rFonts w:ascii="黑体" w:hAnsi="Times New Roman" w:eastAsia="黑体"/>
          <w:kern w:val="0"/>
          <w:sz w:val="32"/>
          <w:szCs w:val="32"/>
        </w:rPr>
      </w:pPr>
      <w:r>
        <w:rPr>
          <w:rFonts w:hint="eastAsia" w:ascii="黑体" w:hAnsi="Times New Roman" w:eastAsia="黑体"/>
          <w:kern w:val="0"/>
          <w:sz w:val="32"/>
          <w:szCs w:val="32"/>
        </w:rPr>
        <w:t>第三部分</w:t>
      </w:r>
      <w:r>
        <w:rPr>
          <w:rFonts w:ascii="黑体" w:hAnsi="Times New Roman" w:eastAsia="黑体"/>
          <w:kern w:val="0"/>
          <w:sz w:val="32"/>
          <w:szCs w:val="32"/>
        </w:rPr>
        <w:t xml:space="preserve">  2020</w:t>
      </w:r>
      <w:r>
        <w:rPr>
          <w:rFonts w:hint="eastAsia" w:ascii="黑体" w:hAnsi="Times New Roman" w:eastAsia="黑体"/>
          <w:kern w:val="0"/>
          <w:sz w:val="32"/>
          <w:szCs w:val="32"/>
        </w:rPr>
        <w:t>年度部门预算情况说明</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一、收支预算总体情况说明</w:t>
      </w:r>
    </w:p>
    <w:p>
      <w:pPr>
        <w:widowControl/>
        <w:spacing w:line="560" w:lineRule="exact"/>
        <w:ind w:firstLine="640"/>
        <w:rPr>
          <w:rFonts w:ascii="仿宋_GB2312" w:hAnsi="楷体" w:eastAsia="仿宋_GB2312"/>
          <w:kern w:val="0"/>
          <w:sz w:val="32"/>
          <w:szCs w:val="32"/>
        </w:rPr>
      </w:pPr>
      <w:r>
        <w:rPr>
          <w:rFonts w:hint="eastAsia" w:ascii="仿宋_GB2312" w:hAnsi="宋体" w:eastAsia="仿宋_GB2312"/>
          <w:sz w:val="32"/>
          <w:szCs w:val="32"/>
        </w:rPr>
        <w:t>中共襄汾县委机构编制委员会办公室</w:t>
      </w:r>
      <w:r>
        <w:rPr>
          <w:rFonts w:ascii="仿宋_GB2312" w:hAnsi="楷体" w:eastAsia="仿宋_GB2312"/>
          <w:kern w:val="0"/>
          <w:sz w:val="32"/>
          <w:szCs w:val="32"/>
        </w:rPr>
        <w:t>2020</w:t>
      </w:r>
      <w:r>
        <w:rPr>
          <w:rFonts w:hint="eastAsia" w:ascii="仿宋_GB2312" w:hAnsi="楷体" w:eastAsia="仿宋_GB2312"/>
          <w:kern w:val="0"/>
          <w:sz w:val="32"/>
          <w:szCs w:val="32"/>
        </w:rPr>
        <w:t>年度收入、支出预算总计</w:t>
      </w:r>
      <w:r>
        <w:rPr>
          <w:rFonts w:ascii="仿宋_GB2312" w:hAnsi="楷体" w:eastAsia="仿宋_GB2312"/>
          <w:color w:val="000000"/>
          <w:kern w:val="0"/>
          <w:sz w:val="32"/>
          <w:szCs w:val="32"/>
        </w:rPr>
        <w:t>197.13</w:t>
      </w:r>
      <w:r>
        <w:rPr>
          <w:rFonts w:hint="eastAsia" w:ascii="仿宋_GB2312" w:hAnsi="楷体" w:eastAsia="仿宋_GB2312"/>
          <w:kern w:val="0"/>
          <w:sz w:val="32"/>
          <w:szCs w:val="32"/>
        </w:rPr>
        <w:t>万元，与上年相比收、支预算总计各减少</w:t>
      </w:r>
      <w:r>
        <w:rPr>
          <w:rFonts w:ascii="仿宋_GB2312" w:hAnsi="楷体" w:eastAsia="仿宋_GB2312"/>
          <w:kern w:val="0"/>
          <w:sz w:val="32"/>
          <w:szCs w:val="32"/>
        </w:rPr>
        <w:t>5.49</w:t>
      </w:r>
      <w:r>
        <w:rPr>
          <w:rFonts w:hint="eastAsia" w:ascii="仿宋_GB2312" w:hAnsi="楷体" w:eastAsia="仿宋_GB2312"/>
          <w:kern w:val="0"/>
          <w:sz w:val="32"/>
          <w:szCs w:val="32"/>
        </w:rPr>
        <w:t>万元，减少</w:t>
      </w:r>
      <w:r>
        <w:rPr>
          <w:rFonts w:ascii="仿宋_GB2312" w:hAnsi="楷体" w:eastAsia="仿宋_GB2312"/>
          <w:kern w:val="0"/>
          <w:sz w:val="32"/>
          <w:szCs w:val="32"/>
        </w:rPr>
        <w:t>2.7%</w:t>
      </w:r>
      <w:r>
        <w:rPr>
          <w:rFonts w:hint="eastAsia" w:ascii="仿宋_GB2312" w:hAnsi="楷体" w:eastAsia="仿宋_GB2312"/>
          <w:kern w:val="0"/>
          <w:sz w:val="32"/>
          <w:szCs w:val="32"/>
        </w:rPr>
        <w:t>。其中：</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（一）收入预算总计</w:t>
      </w:r>
      <w:r>
        <w:rPr>
          <w:rFonts w:ascii="仿宋_GB2312" w:hAnsi="楷体" w:eastAsia="仿宋_GB2312"/>
          <w:kern w:val="0"/>
          <w:sz w:val="32"/>
          <w:szCs w:val="32"/>
        </w:rPr>
        <w:t>197.13</w:t>
      </w:r>
      <w:r>
        <w:rPr>
          <w:rFonts w:hint="eastAsia" w:ascii="仿宋_GB2312" w:hAnsi="楷体" w:eastAsia="仿宋_GB2312"/>
          <w:kern w:val="0"/>
          <w:sz w:val="32"/>
          <w:szCs w:val="32"/>
        </w:rPr>
        <w:t>万元。包括：</w:t>
      </w:r>
    </w:p>
    <w:p>
      <w:pPr>
        <w:widowControl/>
        <w:spacing w:line="560" w:lineRule="exact"/>
        <w:ind w:firstLine="640"/>
        <w:rPr>
          <w:rFonts w:ascii="仿宋_GB2312" w:hAnsi="楷体" w:eastAsia="仿宋_GB2312"/>
          <w:kern w:val="0"/>
          <w:sz w:val="32"/>
          <w:szCs w:val="32"/>
        </w:rPr>
      </w:pPr>
      <w:r>
        <w:rPr>
          <w:rFonts w:ascii="仿宋_GB2312" w:hAnsi="楷体" w:eastAsia="仿宋_GB2312"/>
          <w:kern w:val="0"/>
          <w:sz w:val="32"/>
          <w:szCs w:val="32"/>
        </w:rPr>
        <w:t>1</w:t>
      </w:r>
      <w:r>
        <w:rPr>
          <w:rFonts w:hint="eastAsia" w:ascii="仿宋_GB2312" w:hAnsi="楷体" w:eastAsia="仿宋_GB2312"/>
          <w:kern w:val="0"/>
          <w:sz w:val="32"/>
          <w:szCs w:val="32"/>
        </w:rPr>
        <w:t>．财政拨款收入预算总计</w:t>
      </w:r>
      <w:r>
        <w:rPr>
          <w:rFonts w:ascii="仿宋_GB2312" w:hAnsi="楷体" w:eastAsia="仿宋_GB2312"/>
          <w:kern w:val="0"/>
          <w:sz w:val="32"/>
          <w:szCs w:val="32"/>
        </w:rPr>
        <w:t xml:space="preserve"> 197.13</w:t>
      </w:r>
      <w:r>
        <w:rPr>
          <w:rFonts w:hint="eastAsia" w:ascii="仿宋_GB2312" w:hAnsi="楷体" w:eastAsia="仿宋_GB2312"/>
          <w:kern w:val="0"/>
          <w:sz w:val="32"/>
          <w:szCs w:val="32"/>
        </w:rPr>
        <w:t>万元。</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w:t>
      </w:r>
      <w:r>
        <w:rPr>
          <w:rFonts w:ascii="仿宋_GB2312" w:hAnsi="楷体" w:eastAsia="仿宋_GB2312"/>
          <w:kern w:val="0"/>
          <w:sz w:val="32"/>
          <w:szCs w:val="32"/>
        </w:rPr>
        <w:t>1</w:t>
      </w:r>
      <w:r>
        <w:rPr>
          <w:rFonts w:hint="eastAsia" w:ascii="仿宋_GB2312" w:hAnsi="楷体" w:eastAsia="仿宋_GB2312"/>
          <w:kern w:val="0"/>
          <w:sz w:val="32"/>
          <w:szCs w:val="32"/>
        </w:rPr>
        <w:t>）一般公共预算收入预算</w:t>
      </w:r>
      <w:r>
        <w:rPr>
          <w:rFonts w:ascii="仿宋_GB2312" w:hAnsi="楷体" w:eastAsia="仿宋_GB2312"/>
          <w:kern w:val="0"/>
          <w:sz w:val="32"/>
          <w:szCs w:val="32"/>
        </w:rPr>
        <w:t>197.13</w:t>
      </w:r>
      <w:r>
        <w:rPr>
          <w:rFonts w:hint="eastAsia" w:ascii="仿宋_GB2312" w:hAnsi="楷体" w:eastAsia="仿宋_GB2312"/>
          <w:kern w:val="0"/>
          <w:sz w:val="32"/>
          <w:szCs w:val="32"/>
        </w:rPr>
        <w:t>万元，与上年相比减少</w:t>
      </w:r>
      <w:r>
        <w:rPr>
          <w:rFonts w:ascii="仿宋_GB2312" w:hAnsi="楷体" w:eastAsia="仿宋_GB2312"/>
          <w:kern w:val="0"/>
          <w:sz w:val="32"/>
          <w:szCs w:val="32"/>
        </w:rPr>
        <w:t>5.49</w:t>
      </w:r>
      <w:r>
        <w:rPr>
          <w:rFonts w:hint="eastAsia" w:ascii="仿宋_GB2312" w:hAnsi="楷体" w:eastAsia="仿宋_GB2312"/>
          <w:kern w:val="0"/>
          <w:sz w:val="32"/>
          <w:szCs w:val="32"/>
        </w:rPr>
        <w:t>万元，减少</w:t>
      </w:r>
      <w:r>
        <w:rPr>
          <w:rFonts w:ascii="仿宋_GB2312" w:hAnsi="楷体" w:eastAsia="仿宋_GB2312"/>
          <w:kern w:val="0"/>
          <w:sz w:val="32"/>
          <w:szCs w:val="32"/>
        </w:rPr>
        <w:t>2.7%</w:t>
      </w:r>
      <w:r>
        <w:rPr>
          <w:rFonts w:hint="eastAsia" w:ascii="仿宋_GB2312" w:hAnsi="楷体" w:eastAsia="仿宋_GB2312"/>
          <w:kern w:val="0"/>
          <w:sz w:val="32"/>
          <w:szCs w:val="32"/>
        </w:rPr>
        <w:t>。主要原因是本单位社会保障和就业支出减少额度比较大，养老保险财补部分从</w:t>
      </w:r>
      <w:r>
        <w:rPr>
          <w:rFonts w:ascii="仿宋_GB2312" w:hAnsi="楷体" w:eastAsia="仿宋_GB2312"/>
          <w:kern w:val="0"/>
          <w:sz w:val="32"/>
          <w:szCs w:val="32"/>
        </w:rPr>
        <w:t>20%</w:t>
      </w:r>
      <w:r>
        <w:rPr>
          <w:rFonts w:hint="eastAsia" w:ascii="仿宋_GB2312" w:hAnsi="楷体" w:eastAsia="仿宋_GB2312"/>
          <w:kern w:val="0"/>
          <w:sz w:val="32"/>
          <w:szCs w:val="32"/>
        </w:rPr>
        <w:t>下调到</w:t>
      </w:r>
      <w:r>
        <w:rPr>
          <w:rFonts w:ascii="仿宋_GB2312" w:hAnsi="楷体" w:eastAsia="仿宋_GB2312"/>
          <w:kern w:val="0"/>
          <w:sz w:val="32"/>
          <w:szCs w:val="32"/>
        </w:rPr>
        <w:t>16%</w:t>
      </w:r>
      <w:r>
        <w:rPr>
          <w:rFonts w:hint="eastAsia" w:ascii="仿宋_GB2312" w:hAnsi="楷体" w:eastAsia="仿宋_GB2312"/>
          <w:kern w:val="0"/>
          <w:sz w:val="32"/>
          <w:szCs w:val="32"/>
        </w:rPr>
        <w:t>，致使本年公共预算收入与上年相比有所减少。</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w:t>
      </w:r>
      <w:r>
        <w:rPr>
          <w:rFonts w:ascii="仿宋_GB2312" w:hAnsi="楷体" w:eastAsia="仿宋_GB2312"/>
          <w:kern w:val="0"/>
          <w:sz w:val="32"/>
          <w:szCs w:val="32"/>
        </w:rPr>
        <w:t>2</w:t>
      </w:r>
      <w:r>
        <w:rPr>
          <w:rFonts w:hint="eastAsia" w:ascii="仿宋_GB2312" w:hAnsi="楷体" w:eastAsia="仿宋_GB2312"/>
          <w:kern w:val="0"/>
          <w:sz w:val="32"/>
          <w:szCs w:val="32"/>
        </w:rPr>
        <w:t>）政府性基金收入预算</w:t>
      </w:r>
      <w:r>
        <w:rPr>
          <w:rFonts w:ascii="仿宋_GB2312" w:hAnsi="楷体" w:eastAsia="仿宋_GB2312"/>
          <w:kern w:val="0"/>
          <w:sz w:val="32"/>
          <w:szCs w:val="32"/>
        </w:rPr>
        <w:t>0</w:t>
      </w:r>
      <w:r>
        <w:rPr>
          <w:rFonts w:hint="eastAsia" w:ascii="仿宋_GB2312" w:hAnsi="楷体" w:eastAsia="仿宋_GB2312"/>
          <w:kern w:val="0"/>
          <w:sz w:val="32"/>
          <w:szCs w:val="32"/>
        </w:rPr>
        <w:t>万元，与上年相比增加（减少）</w:t>
      </w:r>
      <w:r>
        <w:rPr>
          <w:rFonts w:ascii="仿宋_GB2312" w:hAnsi="楷体" w:eastAsia="仿宋_GB2312"/>
          <w:kern w:val="0"/>
          <w:sz w:val="32"/>
          <w:szCs w:val="32"/>
        </w:rPr>
        <w:t>0</w:t>
      </w:r>
      <w:r>
        <w:rPr>
          <w:rFonts w:hint="eastAsia" w:ascii="仿宋_GB2312" w:hAnsi="楷体" w:eastAsia="仿宋_GB2312"/>
          <w:kern w:val="0"/>
          <w:sz w:val="32"/>
          <w:szCs w:val="32"/>
        </w:rPr>
        <w:t>万元，增长（减少）</w:t>
      </w:r>
      <w:r>
        <w:rPr>
          <w:rFonts w:ascii="仿宋_GB2312" w:hAnsi="楷体" w:eastAsia="仿宋_GB2312"/>
          <w:kern w:val="0"/>
          <w:sz w:val="32"/>
          <w:szCs w:val="32"/>
        </w:rPr>
        <w:t>0%</w:t>
      </w:r>
      <w:r>
        <w:rPr>
          <w:rFonts w:hint="eastAsia" w:ascii="仿宋_GB2312" w:hAnsi="楷体" w:eastAsia="仿宋_GB2312"/>
          <w:kern w:val="0"/>
          <w:sz w:val="32"/>
          <w:szCs w:val="32"/>
        </w:rPr>
        <w:t>。</w:t>
      </w:r>
    </w:p>
    <w:p>
      <w:pPr>
        <w:widowControl/>
        <w:spacing w:line="560" w:lineRule="exact"/>
        <w:ind w:firstLine="640"/>
        <w:rPr>
          <w:rFonts w:ascii="仿宋_GB2312" w:hAnsi="楷体" w:eastAsia="仿宋_GB2312"/>
          <w:kern w:val="0"/>
          <w:sz w:val="32"/>
          <w:szCs w:val="32"/>
        </w:rPr>
      </w:pPr>
      <w:r>
        <w:rPr>
          <w:rFonts w:ascii="仿宋_GB2312" w:hAnsi="楷体" w:eastAsia="仿宋_GB2312"/>
          <w:kern w:val="0"/>
          <w:sz w:val="32"/>
          <w:szCs w:val="32"/>
        </w:rPr>
        <w:t>2</w:t>
      </w:r>
      <w:r>
        <w:rPr>
          <w:rFonts w:hint="eastAsia" w:ascii="仿宋_GB2312" w:hAnsi="楷体" w:eastAsia="仿宋_GB2312"/>
          <w:kern w:val="0"/>
          <w:sz w:val="32"/>
          <w:szCs w:val="32"/>
        </w:rPr>
        <w:t>．财政专户管理资金收入预算总计</w:t>
      </w:r>
      <w:r>
        <w:rPr>
          <w:rFonts w:ascii="仿宋_GB2312" w:hAnsi="楷体" w:eastAsia="仿宋_GB2312"/>
          <w:kern w:val="0"/>
          <w:sz w:val="32"/>
          <w:szCs w:val="32"/>
        </w:rPr>
        <w:t>0</w:t>
      </w:r>
      <w:r>
        <w:rPr>
          <w:rFonts w:hint="eastAsia" w:ascii="仿宋_GB2312" w:hAnsi="楷体" w:eastAsia="仿宋_GB2312"/>
          <w:kern w:val="0"/>
          <w:sz w:val="32"/>
          <w:szCs w:val="32"/>
        </w:rPr>
        <w:t>万元。与上年相比增加（减少）</w:t>
      </w:r>
      <w:r>
        <w:rPr>
          <w:rFonts w:ascii="仿宋_GB2312" w:hAnsi="楷体" w:eastAsia="仿宋_GB2312"/>
          <w:kern w:val="0"/>
          <w:sz w:val="32"/>
          <w:szCs w:val="32"/>
        </w:rPr>
        <w:t>0</w:t>
      </w:r>
      <w:r>
        <w:rPr>
          <w:rFonts w:hint="eastAsia" w:ascii="仿宋_GB2312" w:hAnsi="楷体" w:eastAsia="仿宋_GB2312"/>
          <w:kern w:val="0"/>
          <w:sz w:val="32"/>
          <w:szCs w:val="32"/>
        </w:rPr>
        <w:t>万元，增长（减少）</w:t>
      </w:r>
      <w:r>
        <w:rPr>
          <w:rFonts w:ascii="仿宋_GB2312" w:hAnsi="楷体" w:eastAsia="仿宋_GB2312"/>
          <w:kern w:val="0"/>
          <w:sz w:val="32"/>
          <w:szCs w:val="32"/>
        </w:rPr>
        <w:t>0%</w:t>
      </w:r>
      <w:r>
        <w:rPr>
          <w:rFonts w:hint="eastAsia" w:ascii="仿宋_GB2312" w:hAnsi="楷体" w:eastAsia="仿宋_GB2312"/>
          <w:kern w:val="0"/>
          <w:sz w:val="32"/>
          <w:szCs w:val="32"/>
        </w:rPr>
        <w:t>。</w:t>
      </w:r>
    </w:p>
    <w:p>
      <w:pPr>
        <w:widowControl/>
        <w:spacing w:line="560" w:lineRule="exact"/>
        <w:ind w:firstLine="640"/>
        <w:rPr>
          <w:rFonts w:ascii="仿宋_GB2312" w:hAnsi="楷体" w:eastAsia="仿宋_GB2312"/>
          <w:kern w:val="0"/>
          <w:sz w:val="32"/>
          <w:szCs w:val="32"/>
        </w:rPr>
      </w:pPr>
      <w:r>
        <w:rPr>
          <w:rFonts w:ascii="仿宋_GB2312" w:hAnsi="楷体" w:eastAsia="仿宋_GB2312"/>
          <w:kern w:val="0"/>
          <w:sz w:val="32"/>
          <w:szCs w:val="32"/>
        </w:rPr>
        <w:t>3.</w:t>
      </w:r>
      <w:r>
        <w:rPr>
          <w:rFonts w:hint="eastAsia" w:ascii="仿宋_GB2312" w:hAnsi="楷体" w:eastAsia="仿宋_GB2312"/>
          <w:kern w:val="0"/>
          <w:sz w:val="32"/>
          <w:szCs w:val="32"/>
        </w:rPr>
        <w:t>国有资本经营收入预算总计</w:t>
      </w:r>
      <w:r>
        <w:rPr>
          <w:rFonts w:ascii="仿宋_GB2312" w:hAnsi="楷体" w:eastAsia="仿宋_GB2312"/>
          <w:kern w:val="0"/>
          <w:sz w:val="32"/>
          <w:szCs w:val="32"/>
        </w:rPr>
        <w:t xml:space="preserve"> 0</w:t>
      </w:r>
      <w:r>
        <w:rPr>
          <w:rFonts w:hint="eastAsia" w:ascii="仿宋_GB2312" w:hAnsi="楷体" w:eastAsia="仿宋_GB2312"/>
          <w:kern w:val="0"/>
          <w:sz w:val="32"/>
          <w:szCs w:val="32"/>
        </w:rPr>
        <w:t>万元。与上年相比增加（减少）</w:t>
      </w:r>
      <w:r>
        <w:rPr>
          <w:rFonts w:ascii="仿宋_GB2312" w:hAnsi="楷体" w:eastAsia="仿宋_GB2312"/>
          <w:kern w:val="0"/>
          <w:sz w:val="32"/>
          <w:szCs w:val="32"/>
        </w:rPr>
        <w:t>0</w:t>
      </w:r>
      <w:r>
        <w:rPr>
          <w:rFonts w:hint="eastAsia" w:ascii="仿宋_GB2312" w:hAnsi="楷体" w:eastAsia="仿宋_GB2312"/>
          <w:kern w:val="0"/>
          <w:sz w:val="32"/>
          <w:szCs w:val="32"/>
        </w:rPr>
        <w:t>万元，增长（减少）</w:t>
      </w:r>
      <w:r>
        <w:rPr>
          <w:rFonts w:ascii="仿宋_GB2312" w:hAnsi="楷体" w:eastAsia="仿宋_GB2312"/>
          <w:kern w:val="0"/>
          <w:sz w:val="32"/>
          <w:szCs w:val="32"/>
        </w:rPr>
        <w:t>0%</w:t>
      </w:r>
      <w:r>
        <w:rPr>
          <w:rFonts w:hint="eastAsia" w:ascii="仿宋_GB2312" w:hAnsi="楷体" w:eastAsia="仿宋_GB2312"/>
          <w:kern w:val="0"/>
          <w:sz w:val="32"/>
          <w:szCs w:val="32"/>
        </w:rPr>
        <w:t>。</w:t>
      </w:r>
    </w:p>
    <w:p>
      <w:pPr>
        <w:widowControl/>
        <w:spacing w:line="560" w:lineRule="exact"/>
        <w:ind w:firstLine="640"/>
        <w:rPr>
          <w:rFonts w:ascii="仿宋_GB2312" w:hAnsi="楷体" w:eastAsia="仿宋_GB2312"/>
          <w:kern w:val="0"/>
          <w:sz w:val="32"/>
          <w:szCs w:val="32"/>
        </w:rPr>
      </w:pPr>
      <w:r>
        <w:rPr>
          <w:rFonts w:ascii="仿宋_GB2312" w:hAnsi="楷体" w:eastAsia="仿宋_GB2312"/>
          <w:kern w:val="0"/>
          <w:sz w:val="32"/>
          <w:szCs w:val="32"/>
        </w:rPr>
        <w:t>4</w:t>
      </w:r>
      <w:r>
        <w:rPr>
          <w:rFonts w:hint="eastAsia" w:ascii="仿宋_GB2312" w:hAnsi="楷体" w:eastAsia="仿宋_GB2312"/>
          <w:kern w:val="0"/>
          <w:sz w:val="32"/>
          <w:szCs w:val="32"/>
        </w:rPr>
        <w:t>．其他资金收入预算总计</w:t>
      </w:r>
      <w:r>
        <w:rPr>
          <w:rFonts w:ascii="仿宋_GB2312" w:hAnsi="楷体" w:eastAsia="仿宋_GB2312"/>
          <w:kern w:val="0"/>
          <w:sz w:val="32"/>
          <w:szCs w:val="32"/>
        </w:rPr>
        <w:t>0</w:t>
      </w:r>
      <w:r>
        <w:rPr>
          <w:rFonts w:hint="eastAsia" w:ascii="仿宋_GB2312" w:hAnsi="楷体" w:eastAsia="仿宋_GB2312"/>
          <w:kern w:val="0"/>
          <w:sz w:val="32"/>
          <w:szCs w:val="32"/>
        </w:rPr>
        <w:t>万元。与上年相比增加（减少）</w:t>
      </w:r>
      <w:r>
        <w:rPr>
          <w:rFonts w:ascii="仿宋_GB2312" w:hAnsi="楷体" w:eastAsia="仿宋_GB2312"/>
          <w:kern w:val="0"/>
          <w:sz w:val="32"/>
          <w:szCs w:val="32"/>
        </w:rPr>
        <w:t>0</w:t>
      </w:r>
      <w:r>
        <w:rPr>
          <w:rFonts w:hint="eastAsia" w:ascii="仿宋_GB2312" w:hAnsi="楷体" w:eastAsia="仿宋_GB2312"/>
          <w:kern w:val="0"/>
          <w:sz w:val="32"/>
          <w:szCs w:val="32"/>
        </w:rPr>
        <w:t>万元，增长（减少）</w:t>
      </w:r>
      <w:r>
        <w:rPr>
          <w:rFonts w:ascii="仿宋_GB2312" w:hAnsi="楷体" w:eastAsia="仿宋_GB2312"/>
          <w:kern w:val="0"/>
          <w:sz w:val="32"/>
          <w:szCs w:val="32"/>
        </w:rPr>
        <w:t>0 %</w:t>
      </w:r>
      <w:r>
        <w:rPr>
          <w:rFonts w:hint="eastAsia" w:ascii="仿宋_GB2312" w:hAnsi="楷体" w:eastAsia="仿宋_GB2312"/>
          <w:kern w:val="0"/>
          <w:sz w:val="32"/>
          <w:szCs w:val="32"/>
        </w:rPr>
        <w:t>。</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（二）支出预算总计</w:t>
      </w:r>
      <w:r>
        <w:rPr>
          <w:rFonts w:ascii="仿宋_GB2312" w:hAnsi="楷体" w:eastAsia="仿宋_GB2312"/>
          <w:kern w:val="0"/>
          <w:sz w:val="32"/>
          <w:szCs w:val="32"/>
        </w:rPr>
        <w:t>197.13</w:t>
      </w:r>
      <w:r>
        <w:rPr>
          <w:rFonts w:hint="eastAsia" w:ascii="仿宋_GB2312" w:hAnsi="楷体" w:eastAsia="仿宋_GB2312"/>
          <w:kern w:val="0"/>
          <w:sz w:val="32"/>
          <w:szCs w:val="32"/>
        </w:rPr>
        <w:t>万元。包括：</w:t>
      </w:r>
    </w:p>
    <w:p>
      <w:pPr>
        <w:widowControl/>
        <w:spacing w:line="560" w:lineRule="exact"/>
        <w:ind w:firstLine="640"/>
        <w:rPr>
          <w:rFonts w:ascii="仿宋_GB2312" w:hAnsi="楷体" w:eastAsia="仿宋_GB2312"/>
          <w:kern w:val="0"/>
          <w:sz w:val="32"/>
          <w:szCs w:val="32"/>
        </w:rPr>
      </w:pPr>
      <w:r>
        <w:rPr>
          <w:rFonts w:ascii="仿宋_GB2312" w:hAnsi="楷体" w:eastAsia="仿宋_GB2312"/>
          <w:kern w:val="0"/>
          <w:sz w:val="32"/>
          <w:szCs w:val="32"/>
        </w:rPr>
        <w:t>1</w:t>
      </w:r>
      <w:r>
        <w:rPr>
          <w:rFonts w:hint="eastAsia" w:ascii="仿宋_GB2312" w:hAnsi="楷体" w:eastAsia="仿宋_GB2312"/>
          <w:kern w:val="0"/>
          <w:sz w:val="32"/>
          <w:szCs w:val="32"/>
        </w:rPr>
        <w:t>．一般公共服务（类）支出</w:t>
      </w:r>
      <w:r>
        <w:rPr>
          <w:rFonts w:ascii="仿宋_GB2312" w:hAnsi="楷体" w:eastAsia="仿宋_GB2312"/>
          <w:kern w:val="0"/>
          <w:sz w:val="32"/>
          <w:szCs w:val="32"/>
        </w:rPr>
        <w:t>158.2</w:t>
      </w:r>
      <w:r>
        <w:rPr>
          <w:rFonts w:hint="eastAsia" w:ascii="仿宋_GB2312" w:hAnsi="楷体" w:eastAsia="仿宋_GB2312"/>
          <w:kern w:val="0"/>
          <w:sz w:val="32"/>
          <w:szCs w:val="32"/>
        </w:rPr>
        <w:t>万元，主要用于单位</w:t>
      </w:r>
      <w:r>
        <w:rPr>
          <w:rFonts w:ascii="仿宋_GB2312" w:hAnsi="楷体" w:eastAsia="仿宋_GB2312"/>
          <w:kern w:val="0"/>
          <w:sz w:val="32"/>
          <w:szCs w:val="32"/>
        </w:rPr>
        <w:t>19</w:t>
      </w:r>
      <w:r>
        <w:rPr>
          <w:rFonts w:hint="eastAsia" w:ascii="仿宋_GB2312" w:hAnsi="楷体" w:eastAsia="仿宋_GB2312"/>
          <w:kern w:val="0"/>
          <w:sz w:val="32"/>
          <w:szCs w:val="32"/>
        </w:rPr>
        <w:t>名人员全年工资发放和本年度单位机构编制审改及电子政务工作经费和机构域名年度管理费及事业局工作经费。与上年相比增加</w:t>
      </w:r>
      <w:r>
        <w:rPr>
          <w:rFonts w:ascii="仿宋_GB2312" w:hAnsi="楷体" w:eastAsia="仿宋_GB2312"/>
          <w:kern w:val="0"/>
          <w:sz w:val="32"/>
          <w:szCs w:val="32"/>
        </w:rPr>
        <w:t xml:space="preserve">8.34 </w:t>
      </w:r>
      <w:r>
        <w:rPr>
          <w:rFonts w:hint="eastAsia" w:ascii="仿宋_GB2312" w:hAnsi="楷体" w:eastAsia="仿宋_GB2312"/>
          <w:kern w:val="0"/>
          <w:sz w:val="32"/>
          <w:szCs w:val="32"/>
        </w:rPr>
        <w:t>万元，增长</w:t>
      </w:r>
      <w:r>
        <w:rPr>
          <w:rFonts w:ascii="仿宋_GB2312" w:hAnsi="楷体" w:eastAsia="仿宋_GB2312"/>
          <w:kern w:val="0"/>
          <w:sz w:val="32"/>
          <w:szCs w:val="32"/>
        </w:rPr>
        <w:t>5.27 %</w:t>
      </w:r>
      <w:r>
        <w:rPr>
          <w:rFonts w:hint="eastAsia" w:ascii="仿宋_GB2312" w:hAnsi="楷体" w:eastAsia="仿宋_GB2312"/>
          <w:kern w:val="0"/>
          <w:sz w:val="32"/>
          <w:szCs w:val="32"/>
        </w:rPr>
        <w:t>。主要原因是人员工资比上年增加了</w:t>
      </w:r>
      <w:r>
        <w:rPr>
          <w:rFonts w:ascii="仿宋_GB2312" w:hAnsi="楷体" w:eastAsia="仿宋_GB2312"/>
          <w:kern w:val="0"/>
          <w:sz w:val="32"/>
          <w:szCs w:val="32"/>
        </w:rPr>
        <w:t>3.74</w:t>
      </w:r>
      <w:r>
        <w:rPr>
          <w:rFonts w:hint="eastAsia" w:ascii="仿宋_GB2312" w:hAnsi="楷体" w:eastAsia="仿宋_GB2312"/>
          <w:kern w:val="0"/>
          <w:sz w:val="32"/>
          <w:szCs w:val="32"/>
        </w:rPr>
        <w:t>万元，本单位今年新增加了二级预算单位事业单位登记事务中心，经费增加了</w:t>
      </w:r>
      <w:r>
        <w:rPr>
          <w:rFonts w:ascii="仿宋_GB2312" w:hAnsi="楷体" w:eastAsia="仿宋_GB2312"/>
          <w:kern w:val="0"/>
          <w:sz w:val="32"/>
          <w:szCs w:val="32"/>
        </w:rPr>
        <w:t>4.6</w:t>
      </w:r>
      <w:r>
        <w:rPr>
          <w:rFonts w:hint="eastAsia" w:ascii="仿宋_GB2312" w:hAnsi="楷体" w:eastAsia="仿宋_GB2312"/>
          <w:kern w:val="0"/>
          <w:sz w:val="32"/>
          <w:szCs w:val="32"/>
        </w:rPr>
        <w:t>万元。</w:t>
      </w:r>
    </w:p>
    <w:p>
      <w:pPr>
        <w:widowControl/>
        <w:spacing w:line="560" w:lineRule="exact"/>
        <w:ind w:firstLine="640"/>
        <w:rPr>
          <w:rFonts w:ascii="仿宋_GB2312" w:hAnsi="楷体" w:eastAsia="仿宋_GB2312"/>
          <w:kern w:val="0"/>
          <w:sz w:val="32"/>
          <w:szCs w:val="32"/>
        </w:rPr>
      </w:pPr>
      <w:r>
        <w:rPr>
          <w:rFonts w:ascii="仿宋_GB2312" w:hAnsi="楷体" w:eastAsia="仿宋_GB2312"/>
          <w:kern w:val="0"/>
          <w:sz w:val="32"/>
          <w:szCs w:val="32"/>
        </w:rPr>
        <w:t>2</w:t>
      </w:r>
      <w:r>
        <w:rPr>
          <w:rFonts w:hint="eastAsia" w:ascii="仿宋_GB2312" w:hAnsi="楷体" w:eastAsia="仿宋_GB2312"/>
          <w:kern w:val="0"/>
          <w:sz w:val="32"/>
          <w:szCs w:val="32"/>
        </w:rPr>
        <w:t>．社会保障和就业类支出</w:t>
      </w:r>
      <w:r>
        <w:rPr>
          <w:rFonts w:ascii="仿宋_GB2312" w:hAnsi="楷体" w:eastAsia="仿宋_GB2312"/>
          <w:kern w:val="0"/>
          <w:sz w:val="32"/>
          <w:szCs w:val="32"/>
        </w:rPr>
        <w:t>19.86</w:t>
      </w:r>
      <w:r>
        <w:rPr>
          <w:rFonts w:hint="eastAsia" w:ascii="仿宋_GB2312" w:hAnsi="楷体" w:eastAsia="仿宋_GB2312"/>
          <w:kern w:val="0"/>
          <w:sz w:val="32"/>
          <w:szCs w:val="32"/>
        </w:rPr>
        <w:t>万元，主要用于在职人员养老保险财补部分。与上年相比减少</w:t>
      </w:r>
      <w:r>
        <w:rPr>
          <w:rFonts w:ascii="仿宋_GB2312" w:hAnsi="楷体" w:eastAsia="仿宋_GB2312"/>
          <w:kern w:val="0"/>
          <w:sz w:val="32"/>
          <w:szCs w:val="32"/>
        </w:rPr>
        <w:t xml:space="preserve"> 14.78 </w:t>
      </w:r>
      <w:r>
        <w:rPr>
          <w:rFonts w:hint="eastAsia" w:ascii="仿宋_GB2312" w:hAnsi="楷体" w:eastAsia="仿宋_GB2312"/>
          <w:kern w:val="0"/>
          <w:sz w:val="32"/>
          <w:szCs w:val="32"/>
        </w:rPr>
        <w:t>万元，减少</w:t>
      </w:r>
      <w:r>
        <w:rPr>
          <w:rFonts w:ascii="仿宋_GB2312" w:hAnsi="楷体" w:eastAsia="仿宋_GB2312"/>
          <w:kern w:val="0"/>
          <w:sz w:val="32"/>
          <w:szCs w:val="32"/>
        </w:rPr>
        <w:t>42.67 %</w:t>
      </w:r>
      <w:r>
        <w:rPr>
          <w:rFonts w:hint="eastAsia" w:ascii="仿宋_GB2312" w:hAnsi="楷体" w:eastAsia="仿宋_GB2312"/>
          <w:kern w:val="0"/>
          <w:sz w:val="32"/>
          <w:szCs w:val="32"/>
        </w:rPr>
        <w:t>。主要原因是本单位养老保险财补部分从</w:t>
      </w:r>
      <w:r>
        <w:rPr>
          <w:rFonts w:ascii="仿宋_GB2312" w:hAnsi="楷体" w:eastAsia="仿宋_GB2312"/>
          <w:kern w:val="0"/>
          <w:sz w:val="32"/>
          <w:szCs w:val="32"/>
        </w:rPr>
        <w:t>20%</w:t>
      </w:r>
      <w:r>
        <w:rPr>
          <w:rFonts w:hint="eastAsia" w:ascii="仿宋_GB2312" w:hAnsi="楷体" w:eastAsia="仿宋_GB2312"/>
          <w:kern w:val="0"/>
          <w:sz w:val="32"/>
          <w:szCs w:val="32"/>
        </w:rPr>
        <w:t>下调到</w:t>
      </w:r>
      <w:r>
        <w:rPr>
          <w:rFonts w:ascii="仿宋_GB2312" w:hAnsi="楷体" w:eastAsia="仿宋_GB2312"/>
          <w:kern w:val="0"/>
          <w:sz w:val="32"/>
          <w:szCs w:val="32"/>
        </w:rPr>
        <w:t>16%</w:t>
      </w:r>
      <w:r>
        <w:rPr>
          <w:rFonts w:hint="eastAsia" w:ascii="仿宋_GB2312" w:hAnsi="楷体" w:eastAsia="仿宋_GB2312"/>
          <w:kern w:val="0"/>
          <w:sz w:val="32"/>
          <w:szCs w:val="32"/>
        </w:rPr>
        <w:t>。</w:t>
      </w:r>
    </w:p>
    <w:p>
      <w:pPr>
        <w:widowControl/>
        <w:spacing w:line="560" w:lineRule="exact"/>
        <w:ind w:firstLine="640"/>
        <w:rPr>
          <w:rFonts w:ascii="仿宋_GB2312" w:hAnsi="楷体" w:eastAsia="仿宋_GB2312"/>
          <w:kern w:val="0"/>
          <w:sz w:val="32"/>
          <w:szCs w:val="32"/>
        </w:rPr>
      </w:pPr>
      <w:r>
        <w:rPr>
          <w:rFonts w:ascii="仿宋_GB2312" w:hAnsi="楷体" w:eastAsia="仿宋_GB2312"/>
          <w:kern w:val="0"/>
          <w:sz w:val="32"/>
          <w:szCs w:val="32"/>
        </w:rPr>
        <w:t xml:space="preserve">3. </w:t>
      </w:r>
      <w:r>
        <w:rPr>
          <w:rFonts w:hint="eastAsia" w:ascii="仿宋_GB2312" w:hAnsi="楷体" w:eastAsia="仿宋_GB2312"/>
          <w:kern w:val="0"/>
          <w:sz w:val="32"/>
          <w:szCs w:val="32"/>
        </w:rPr>
        <w:t>卫生健康支出</w:t>
      </w:r>
      <w:r>
        <w:rPr>
          <w:rFonts w:ascii="仿宋_GB2312" w:hAnsi="楷体" w:eastAsia="仿宋_GB2312"/>
          <w:kern w:val="0"/>
          <w:sz w:val="32"/>
          <w:szCs w:val="32"/>
        </w:rPr>
        <w:t>8.74</w:t>
      </w:r>
      <w:r>
        <w:rPr>
          <w:rFonts w:hint="eastAsia" w:ascii="仿宋_GB2312" w:hAnsi="楷体" w:eastAsia="仿宋_GB2312"/>
          <w:kern w:val="0"/>
          <w:sz w:val="32"/>
          <w:szCs w:val="32"/>
        </w:rPr>
        <w:t>万元，主要用于失业、工伤、生育保险财补部分。与上年相比增加</w:t>
      </w:r>
      <w:r>
        <w:rPr>
          <w:rFonts w:ascii="仿宋_GB2312" w:hAnsi="楷体" w:eastAsia="仿宋_GB2312"/>
          <w:kern w:val="0"/>
          <w:sz w:val="32"/>
          <w:szCs w:val="32"/>
        </w:rPr>
        <w:t>0.76</w:t>
      </w:r>
      <w:r>
        <w:rPr>
          <w:rFonts w:hint="eastAsia" w:ascii="仿宋_GB2312" w:hAnsi="楷体" w:eastAsia="仿宋_GB2312"/>
          <w:kern w:val="0"/>
          <w:sz w:val="32"/>
          <w:szCs w:val="32"/>
        </w:rPr>
        <w:t>万元，增加</w:t>
      </w:r>
      <w:r>
        <w:rPr>
          <w:rFonts w:ascii="仿宋_GB2312" w:hAnsi="楷体" w:eastAsia="仿宋_GB2312"/>
          <w:kern w:val="0"/>
          <w:sz w:val="32"/>
          <w:szCs w:val="32"/>
        </w:rPr>
        <w:t xml:space="preserve"> 9.52 % </w:t>
      </w:r>
      <w:r>
        <w:rPr>
          <w:rFonts w:hint="eastAsia" w:ascii="仿宋_GB2312" w:hAnsi="楷体" w:eastAsia="仿宋_GB2312"/>
          <w:kern w:val="0"/>
          <w:sz w:val="32"/>
          <w:szCs w:val="32"/>
        </w:rPr>
        <w:t>主要原因是本单位今年人员工资有变动。</w:t>
      </w:r>
    </w:p>
    <w:p>
      <w:pPr>
        <w:widowControl/>
        <w:spacing w:line="560" w:lineRule="exact"/>
        <w:ind w:firstLine="640"/>
        <w:rPr>
          <w:rFonts w:ascii="仿宋_GB2312" w:hAnsi="楷体" w:eastAsia="仿宋_GB2312"/>
          <w:kern w:val="0"/>
          <w:sz w:val="32"/>
          <w:szCs w:val="32"/>
        </w:rPr>
      </w:pPr>
      <w:r>
        <w:rPr>
          <w:rFonts w:ascii="仿宋_GB2312" w:hAnsi="楷体" w:eastAsia="仿宋_GB2312"/>
          <w:kern w:val="0"/>
          <w:sz w:val="32"/>
          <w:szCs w:val="32"/>
        </w:rPr>
        <w:t xml:space="preserve">4. </w:t>
      </w:r>
      <w:r>
        <w:rPr>
          <w:rFonts w:hint="eastAsia" w:ascii="仿宋_GB2312" w:hAnsi="楷体" w:eastAsia="仿宋_GB2312"/>
          <w:kern w:val="0"/>
          <w:sz w:val="32"/>
          <w:szCs w:val="32"/>
        </w:rPr>
        <w:t>住房保障支出</w:t>
      </w:r>
      <w:r>
        <w:rPr>
          <w:rFonts w:ascii="仿宋_GB2312" w:hAnsi="楷体" w:eastAsia="仿宋_GB2312"/>
          <w:kern w:val="0"/>
          <w:sz w:val="32"/>
          <w:szCs w:val="32"/>
        </w:rPr>
        <w:t>10.26</w:t>
      </w:r>
      <w:r>
        <w:rPr>
          <w:rFonts w:hint="eastAsia" w:ascii="仿宋_GB2312" w:hAnsi="楷体" w:eastAsia="仿宋_GB2312"/>
          <w:kern w:val="0"/>
          <w:sz w:val="32"/>
          <w:szCs w:val="32"/>
        </w:rPr>
        <w:t>万元，主要用于住房公积金财补部分。与上年相比增加</w:t>
      </w:r>
      <w:r>
        <w:rPr>
          <w:rFonts w:ascii="仿宋_GB2312" w:hAnsi="楷体" w:eastAsia="仿宋_GB2312"/>
          <w:kern w:val="0"/>
          <w:sz w:val="32"/>
          <w:szCs w:val="32"/>
        </w:rPr>
        <w:t>0.19</w:t>
      </w:r>
      <w:r>
        <w:rPr>
          <w:rFonts w:hint="eastAsia" w:ascii="仿宋_GB2312" w:hAnsi="楷体" w:eastAsia="仿宋_GB2312"/>
          <w:kern w:val="0"/>
          <w:sz w:val="32"/>
          <w:szCs w:val="32"/>
        </w:rPr>
        <w:t>万元，增加</w:t>
      </w:r>
      <w:r>
        <w:rPr>
          <w:rFonts w:ascii="仿宋_GB2312" w:hAnsi="楷体" w:eastAsia="仿宋_GB2312"/>
          <w:kern w:val="0"/>
          <w:sz w:val="32"/>
          <w:szCs w:val="32"/>
        </w:rPr>
        <w:t xml:space="preserve"> 1.89 % </w:t>
      </w:r>
      <w:r>
        <w:rPr>
          <w:rFonts w:hint="eastAsia" w:ascii="仿宋_GB2312" w:hAnsi="楷体" w:eastAsia="仿宋_GB2312"/>
          <w:kern w:val="0"/>
          <w:sz w:val="32"/>
          <w:szCs w:val="32"/>
        </w:rPr>
        <w:t>主要原因是本单位今年人员工资有变动。</w:t>
      </w:r>
    </w:p>
    <w:p>
      <w:pPr>
        <w:widowControl/>
        <w:spacing w:line="560" w:lineRule="exact"/>
        <w:ind w:firstLine="640"/>
        <w:rPr>
          <w:rFonts w:ascii="仿宋_GB2312" w:hAnsi="楷体" w:eastAsia="仿宋_GB2312"/>
          <w:kern w:val="0"/>
          <w:sz w:val="32"/>
          <w:szCs w:val="32"/>
        </w:rPr>
      </w:pPr>
      <w:r>
        <w:rPr>
          <w:rFonts w:ascii="仿宋_GB2312" w:hAnsi="楷体" w:eastAsia="仿宋_GB2312"/>
          <w:kern w:val="0"/>
          <w:sz w:val="32"/>
          <w:szCs w:val="32"/>
        </w:rPr>
        <w:t>5</w:t>
      </w:r>
      <w:r>
        <w:rPr>
          <w:rFonts w:hint="eastAsia" w:ascii="仿宋_GB2312" w:hAnsi="楷体" w:eastAsia="仿宋_GB2312"/>
          <w:kern w:val="0"/>
          <w:sz w:val="32"/>
          <w:szCs w:val="32"/>
        </w:rPr>
        <w:t>．基本支出预算数为</w:t>
      </w:r>
      <w:r>
        <w:rPr>
          <w:rFonts w:ascii="仿宋_GB2312" w:hAnsi="楷体" w:eastAsia="仿宋_GB2312"/>
          <w:kern w:val="0"/>
          <w:sz w:val="32"/>
          <w:szCs w:val="32"/>
        </w:rPr>
        <w:t>182.53</w:t>
      </w:r>
      <w:r>
        <w:rPr>
          <w:rFonts w:hint="eastAsia" w:ascii="仿宋_GB2312" w:hAnsi="楷体" w:eastAsia="仿宋_GB2312"/>
          <w:kern w:val="0"/>
          <w:sz w:val="32"/>
          <w:szCs w:val="32"/>
        </w:rPr>
        <w:t>万元。与上年相比减少</w:t>
      </w:r>
      <w:r>
        <w:rPr>
          <w:rFonts w:ascii="仿宋_GB2312" w:hAnsi="楷体" w:eastAsia="仿宋_GB2312"/>
          <w:kern w:val="0"/>
          <w:sz w:val="32"/>
          <w:szCs w:val="32"/>
        </w:rPr>
        <w:t>9.64</w:t>
      </w:r>
      <w:r>
        <w:rPr>
          <w:rFonts w:hint="eastAsia" w:ascii="仿宋_GB2312" w:hAnsi="楷体" w:eastAsia="仿宋_GB2312"/>
          <w:kern w:val="0"/>
          <w:sz w:val="32"/>
          <w:szCs w:val="32"/>
        </w:rPr>
        <w:t>万元，减少</w:t>
      </w:r>
      <w:r>
        <w:rPr>
          <w:rFonts w:ascii="仿宋_GB2312" w:hAnsi="楷体" w:eastAsia="仿宋_GB2312"/>
          <w:kern w:val="0"/>
          <w:sz w:val="32"/>
          <w:szCs w:val="32"/>
        </w:rPr>
        <w:t>5.02 %</w:t>
      </w:r>
      <w:r>
        <w:rPr>
          <w:rFonts w:hint="eastAsia" w:ascii="仿宋_GB2312" w:hAnsi="楷体" w:eastAsia="仿宋_GB2312"/>
          <w:kern w:val="0"/>
          <w:sz w:val="32"/>
          <w:szCs w:val="32"/>
        </w:rPr>
        <w:t>。主要原因是本单位社会保障和就业支出减少额度比较大，养老保险财补部分从</w:t>
      </w:r>
      <w:r>
        <w:rPr>
          <w:rFonts w:ascii="仿宋_GB2312" w:hAnsi="楷体" w:eastAsia="仿宋_GB2312"/>
          <w:kern w:val="0"/>
          <w:sz w:val="32"/>
          <w:szCs w:val="32"/>
        </w:rPr>
        <w:t>20%</w:t>
      </w:r>
      <w:r>
        <w:rPr>
          <w:rFonts w:hint="eastAsia" w:ascii="仿宋_GB2312" w:hAnsi="楷体" w:eastAsia="仿宋_GB2312"/>
          <w:kern w:val="0"/>
          <w:sz w:val="32"/>
          <w:szCs w:val="32"/>
        </w:rPr>
        <w:t>下调到</w:t>
      </w:r>
      <w:r>
        <w:rPr>
          <w:rFonts w:ascii="仿宋_GB2312" w:hAnsi="楷体" w:eastAsia="仿宋_GB2312"/>
          <w:kern w:val="0"/>
          <w:sz w:val="32"/>
          <w:szCs w:val="32"/>
        </w:rPr>
        <w:t>16%</w:t>
      </w:r>
      <w:r>
        <w:rPr>
          <w:rFonts w:hint="eastAsia" w:ascii="仿宋_GB2312" w:hAnsi="楷体" w:eastAsia="仿宋_GB2312"/>
          <w:kern w:val="0"/>
          <w:sz w:val="32"/>
          <w:szCs w:val="32"/>
        </w:rPr>
        <w:t>，致使本年预算支出与上年相比有所减少。项目支出预算数为</w:t>
      </w:r>
      <w:r>
        <w:rPr>
          <w:rFonts w:ascii="仿宋_GB2312" w:hAnsi="楷体" w:eastAsia="仿宋_GB2312"/>
          <w:kern w:val="0"/>
          <w:sz w:val="32"/>
          <w:szCs w:val="32"/>
        </w:rPr>
        <w:t>14.6</w:t>
      </w:r>
      <w:r>
        <w:rPr>
          <w:rFonts w:hint="eastAsia" w:ascii="仿宋_GB2312" w:hAnsi="楷体" w:eastAsia="仿宋_GB2312"/>
          <w:kern w:val="0"/>
          <w:sz w:val="32"/>
          <w:szCs w:val="32"/>
        </w:rPr>
        <w:t>万元。与上年相比增加</w:t>
      </w:r>
      <w:r>
        <w:rPr>
          <w:rFonts w:ascii="仿宋_GB2312" w:hAnsi="楷体" w:eastAsia="仿宋_GB2312"/>
          <w:kern w:val="0"/>
          <w:sz w:val="32"/>
          <w:szCs w:val="32"/>
        </w:rPr>
        <w:t>4.15</w:t>
      </w:r>
      <w:r>
        <w:rPr>
          <w:rFonts w:hint="eastAsia" w:ascii="仿宋_GB2312" w:hAnsi="楷体" w:eastAsia="仿宋_GB2312"/>
          <w:kern w:val="0"/>
          <w:sz w:val="32"/>
          <w:szCs w:val="32"/>
        </w:rPr>
        <w:t>万元，增长</w:t>
      </w:r>
      <w:r>
        <w:rPr>
          <w:rFonts w:ascii="仿宋_GB2312" w:hAnsi="楷体" w:eastAsia="仿宋_GB2312"/>
          <w:kern w:val="0"/>
          <w:sz w:val="32"/>
          <w:szCs w:val="32"/>
        </w:rPr>
        <w:t>39.71%</w:t>
      </w:r>
      <w:r>
        <w:rPr>
          <w:rFonts w:hint="eastAsia" w:ascii="仿宋_GB2312" w:hAnsi="楷体" w:eastAsia="仿宋_GB2312"/>
          <w:kern w:val="0"/>
          <w:sz w:val="32"/>
          <w:szCs w:val="32"/>
        </w:rPr>
        <w:t>。主要原因是本单位增加了二级预算单位事业登记事务中心。</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二、收入预算情况说明</w:t>
      </w:r>
    </w:p>
    <w:p>
      <w:pPr>
        <w:widowControl/>
        <w:spacing w:line="560" w:lineRule="exact"/>
        <w:ind w:firstLine="640"/>
        <w:rPr>
          <w:rFonts w:ascii="仿宋_GB2312" w:hAnsi="楷体" w:eastAsia="仿宋_GB2312"/>
          <w:kern w:val="0"/>
          <w:sz w:val="32"/>
          <w:szCs w:val="32"/>
        </w:rPr>
      </w:pPr>
      <w:r>
        <w:rPr>
          <w:rFonts w:hint="eastAsia" w:ascii="仿宋_GB2312" w:hAnsi="宋体" w:eastAsia="仿宋_GB2312"/>
          <w:sz w:val="32"/>
          <w:szCs w:val="32"/>
        </w:rPr>
        <w:t>中共襄汾县委机构编制委员会办公室</w:t>
      </w:r>
      <w:r>
        <w:rPr>
          <w:rFonts w:hint="eastAsia" w:ascii="仿宋_GB2312" w:hAnsi="楷体" w:eastAsia="仿宋_GB2312"/>
          <w:kern w:val="0"/>
          <w:sz w:val="32"/>
          <w:szCs w:val="32"/>
        </w:rPr>
        <w:t>本年收入预算合计</w:t>
      </w:r>
      <w:r>
        <w:rPr>
          <w:rFonts w:ascii="仿宋_GB2312" w:hAnsi="楷体" w:eastAsia="仿宋_GB2312"/>
          <w:kern w:val="0"/>
          <w:sz w:val="32"/>
          <w:szCs w:val="32"/>
        </w:rPr>
        <w:t xml:space="preserve"> 197.13</w:t>
      </w:r>
      <w:r>
        <w:rPr>
          <w:rFonts w:hint="eastAsia" w:ascii="仿宋_GB2312" w:hAnsi="楷体" w:eastAsia="仿宋_GB2312"/>
          <w:kern w:val="0"/>
          <w:sz w:val="32"/>
          <w:szCs w:val="32"/>
        </w:rPr>
        <w:t>万元，其中：一般公共预算收入</w:t>
      </w:r>
      <w:r>
        <w:rPr>
          <w:rFonts w:ascii="仿宋_GB2312" w:hAnsi="楷体" w:eastAsia="仿宋_GB2312"/>
          <w:kern w:val="0"/>
          <w:sz w:val="32"/>
          <w:szCs w:val="32"/>
        </w:rPr>
        <w:t>197.13</w:t>
      </w:r>
      <w:r>
        <w:rPr>
          <w:rFonts w:hint="eastAsia" w:ascii="仿宋_GB2312" w:hAnsi="楷体" w:eastAsia="仿宋_GB2312"/>
          <w:kern w:val="0"/>
          <w:sz w:val="32"/>
          <w:szCs w:val="32"/>
        </w:rPr>
        <w:t>万元，占</w:t>
      </w:r>
      <w:r>
        <w:rPr>
          <w:rFonts w:ascii="仿宋_GB2312" w:hAnsi="楷体" w:eastAsia="仿宋_GB2312"/>
          <w:kern w:val="0"/>
          <w:sz w:val="32"/>
          <w:szCs w:val="32"/>
        </w:rPr>
        <w:t>100 %</w:t>
      </w:r>
      <w:r>
        <w:rPr>
          <w:rFonts w:hint="eastAsia" w:ascii="仿宋_GB2312" w:hAnsi="楷体" w:eastAsia="仿宋_GB2312"/>
          <w:kern w:val="0"/>
          <w:sz w:val="32"/>
          <w:szCs w:val="32"/>
        </w:rPr>
        <w:t>；政府性基金预算收入</w:t>
      </w:r>
      <w:r>
        <w:rPr>
          <w:rFonts w:ascii="仿宋_GB2312" w:hAnsi="楷体" w:eastAsia="仿宋_GB2312"/>
          <w:kern w:val="0"/>
          <w:sz w:val="32"/>
          <w:szCs w:val="32"/>
        </w:rPr>
        <w:t>0</w:t>
      </w:r>
      <w:r>
        <w:rPr>
          <w:rFonts w:hint="eastAsia" w:ascii="仿宋_GB2312" w:hAnsi="楷体" w:eastAsia="仿宋_GB2312"/>
          <w:kern w:val="0"/>
          <w:sz w:val="32"/>
          <w:szCs w:val="32"/>
        </w:rPr>
        <w:t>万元，占</w:t>
      </w:r>
      <w:r>
        <w:rPr>
          <w:rFonts w:ascii="仿宋_GB2312" w:hAnsi="楷体" w:eastAsia="仿宋_GB2312"/>
          <w:kern w:val="0"/>
          <w:sz w:val="32"/>
          <w:szCs w:val="32"/>
        </w:rPr>
        <w:t>0 %</w:t>
      </w:r>
      <w:r>
        <w:rPr>
          <w:rFonts w:hint="eastAsia" w:ascii="仿宋_GB2312" w:hAnsi="楷体" w:eastAsia="仿宋_GB2312"/>
          <w:kern w:val="0"/>
          <w:sz w:val="32"/>
          <w:szCs w:val="32"/>
        </w:rPr>
        <w:t>；财政专户管理资金</w:t>
      </w:r>
      <w:r>
        <w:rPr>
          <w:rFonts w:ascii="仿宋_GB2312" w:hAnsi="楷体" w:eastAsia="仿宋_GB2312"/>
          <w:kern w:val="0"/>
          <w:sz w:val="32"/>
          <w:szCs w:val="32"/>
        </w:rPr>
        <w:t xml:space="preserve"> 0</w:t>
      </w:r>
      <w:r>
        <w:rPr>
          <w:rFonts w:hint="eastAsia" w:ascii="仿宋_GB2312" w:hAnsi="楷体" w:eastAsia="仿宋_GB2312"/>
          <w:kern w:val="0"/>
          <w:sz w:val="32"/>
          <w:szCs w:val="32"/>
        </w:rPr>
        <w:t>万元，占</w:t>
      </w:r>
      <w:r>
        <w:rPr>
          <w:rFonts w:ascii="仿宋_GB2312" w:hAnsi="楷体" w:eastAsia="仿宋_GB2312"/>
          <w:kern w:val="0"/>
          <w:sz w:val="32"/>
          <w:szCs w:val="32"/>
        </w:rPr>
        <w:t xml:space="preserve"> 0 %</w:t>
      </w:r>
      <w:r>
        <w:rPr>
          <w:rFonts w:hint="eastAsia" w:ascii="仿宋_GB2312" w:hAnsi="楷体" w:eastAsia="仿宋_GB2312"/>
          <w:kern w:val="0"/>
          <w:sz w:val="32"/>
          <w:szCs w:val="32"/>
        </w:rPr>
        <w:t>；国有资本经营预算收入</w:t>
      </w:r>
      <w:r>
        <w:rPr>
          <w:rFonts w:ascii="仿宋_GB2312" w:hAnsi="楷体" w:eastAsia="仿宋_GB2312"/>
          <w:kern w:val="0"/>
          <w:sz w:val="32"/>
          <w:szCs w:val="32"/>
        </w:rPr>
        <w:t>0</w:t>
      </w:r>
      <w:r>
        <w:rPr>
          <w:rFonts w:hint="eastAsia" w:ascii="仿宋_GB2312" w:hAnsi="楷体" w:eastAsia="仿宋_GB2312"/>
          <w:kern w:val="0"/>
          <w:sz w:val="32"/>
          <w:szCs w:val="32"/>
        </w:rPr>
        <w:t>万元，占</w:t>
      </w:r>
      <w:r>
        <w:rPr>
          <w:rFonts w:ascii="仿宋_GB2312" w:hAnsi="楷体" w:eastAsia="仿宋_GB2312"/>
          <w:kern w:val="0"/>
          <w:sz w:val="32"/>
          <w:szCs w:val="32"/>
        </w:rPr>
        <w:t>0%</w:t>
      </w:r>
      <w:r>
        <w:rPr>
          <w:rFonts w:hint="eastAsia" w:ascii="仿宋_GB2312" w:hAnsi="楷体" w:eastAsia="仿宋_GB2312"/>
          <w:kern w:val="0"/>
          <w:sz w:val="32"/>
          <w:szCs w:val="32"/>
        </w:rPr>
        <w:t>；其他资金</w:t>
      </w:r>
      <w:r>
        <w:rPr>
          <w:rFonts w:ascii="仿宋_GB2312" w:hAnsi="楷体" w:eastAsia="仿宋_GB2312"/>
          <w:kern w:val="0"/>
          <w:sz w:val="32"/>
          <w:szCs w:val="32"/>
        </w:rPr>
        <w:t>0</w:t>
      </w:r>
      <w:r>
        <w:rPr>
          <w:rFonts w:hint="eastAsia" w:ascii="仿宋_GB2312" w:hAnsi="楷体" w:eastAsia="仿宋_GB2312"/>
          <w:kern w:val="0"/>
          <w:sz w:val="32"/>
          <w:szCs w:val="32"/>
        </w:rPr>
        <w:t>万元，占</w:t>
      </w:r>
      <w:r>
        <w:rPr>
          <w:rFonts w:ascii="仿宋_GB2312" w:hAnsi="楷体" w:eastAsia="仿宋_GB2312"/>
          <w:kern w:val="0"/>
          <w:sz w:val="32"/>
          <w:szCs w:val="32"/>
        </w:rPr>
        <w:t>0%</w:t>
      </w:r>
      <w:r>
        <w:rPr>
          <w:rFonts w:hint="eastAsia" w:ascii="仿宋_GB2312" w:hAnsi="楷体" w:eastAsia="仿宋_GB2312"/>
          <w:kern w:val="0"/>
          <w:sz w:val="32"/>
          <w:szCs w:val="32"/>
        </w:rPr>
        <w:t>。</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三、支出预算情况说明</w:t>
      </w:r>
    </w:p>
    <w:p>
      <w:pPr>
        <w:widowControl/>
        <w:spacing w:line="560" w:lineRule="exact"/>
        <w:ind w:firstLine="640"/>
        <w:rPr>
          <w:rFonts w:ascii="仿宋_GB2312" w:hAnsi="楷体" w:eastAsia="仿宋_GB2312"/>
          <w:kern w:val="0"/>
          <w:sz w:val="32"/>
          <w:szCs w:val="32"/>
        </w:rPr>
      </w:pPr>
      <w:r>
        <w:rPr>
          <w:rFonts w:hint="eastAsia" w:ascii="仿宋_GB2312" w:hAnsi="宋体" w:eastAsia="仿宋_GB2312"/>
          <w:sz w:val="32"/>
          <w:szCs w:val="32"/>
        </w:rPr>
        <w:t>中共襄汾县委机构编制委员会办公室</w:t>
      </w:r>
      <w:r>
        <w:rPr>
          <w:rFonts w:hint="eastAsia" w:ascii="仿宋_GB2312" w:hAnsi="楷体" w:eastAsia="仿宋_GB2312"/>
          <w:kern w:val="0"/>
          <w:sz w:val="32"/>
          <w:szCs w:val="32"/>
        </w:rPr>
        <w:t>本年支出预算合计</w:t>
      </w:r>
      <w:r>
        <w:rPr>
          <w:rFonts w:ascii="仿宋_GB2312" w:hAnsi="楷体" w:eastAsia="仿宋_GB2312"/>
          <w:kern w:val="0"/>
          <w:sz w:val="32"/>
          <w:szCs w:val="32"/>
        </w:rPr>
        <w:t xml:space="preserve"> 197.13</w:t>
      </w:r>
      <w:r>
        <w:rPr>
          <w:rFonts w:hint="eastAsia" w:ascii="仿宋_GB2312" w:hAnsi="楷体" w:eastAsia="仿宋_GB2312"/>
          <w:kern w:val="0"/>
          <w:sz w:val="32"/>
          <w:szCs w:val="32"/>
        </w:rPr>
        <w:t>万元，其中：基本支出</w:t>
      </w:r>
      <w:r>
        <w:rPr>
          <w:rFonts w:ascii="仿宋_GB2312" w:hAnsi="楷体" w:eastAsia="仿宋_GB2312"/>
          <w:kern w:val="0"/>
          <w:sz w:val="32"/>
          <w:szCs w:val="32"/>
        </w:rPr>
        <w:t xml:space="preserve">182.53 </w:t>
      </w:r>
      <w:r>
        <w:rPr>
          <w:rFonts w:hint="eastAsia" w:ascii="仿宋_GB2312" w:hAnsi="楷体" w:eastAsia="仿宋_GB2312"/>
          <w:kern w:val="0"/>
          <w:sz w:val="32"/>
          <w:szCs w:val="32"/>
        </w:rPr>
        <w:t>万元，占</w:t>
      </w:r>
      <w:r>
        <w:rPr>
          <w:rFonts w:ascii="仿宋_GB2312" w:hAnsi="楷体" w:eastAsia="仿宋_GB2312"/>
          <w:kern w:val="0"/>
          <w:sz w:val="32"/>
          <w:szCs w:val="32"/>
        </w:rPr>
        <w:t>92.59%</w:t>
      </w:r>
      <w:r>
        <w:rPr>
          <w:rFonts w:hint="eastAsia" w:ascii="仿宋_GB2312" w:hAnsi="楷体" w:eastAsia="仿宋_GB2312"/>
          <w:kern w:val="0"/>
          <w:sz w:val="32"/>
          <w:szCs w:val="32"/>
        </w:rPr>
        <w:t>；项目支出</w:t>
      </w:r>
      <w:r>
        <w:rPr>
          <w:rFonts w:ascii="仿宋_GB2312" w:hAnsi="楷体" w:eastAsia="仿宋_GB2312"/>
          <w:kern w:val="0"/>
          <w:sz w:val="32"/>
          <w:szCs w:val="32"/>
        </w:rPr>
        <w:t xml:space="preserve"> 14.6 </w:t>
      </w:r>
      <w:r>
        <w:rPr>
          <w:rFonts w:hint="eastAsia" w:ascii="仿宋_GB2312" w:hAnsi="楷体" w:eastAsia="仿宋_GB2312"/>
          <w:kern w:val="0"/>
          <w:sz w:val="32"/>
          <w:szCs w:val="32"/>
        </w:rPr>
        <w:t>万元，占</w:t>
      </w:r>
      <w:r>
        <w:rPr>
          <w:rFonts w:ascii="仿宋_GB2312" w:hAnsi="楷体" w:eastAsia="仿宋_GB2312"/>
          <w:kern w:val="0"/>
          <w:sz w:val="32"/>
          <w:szCs w:val="32"/>
        </w:rPr>
        <w:t xml:space="preserve"> 7.41%</w:t>
      </w:r>
      <w:r>
        <w:rPr>
          <w:rFonts w:hint="eastAsia" w:ascii="仿宋_GB2312" w:hAnsi="楷体" w:eastAsia="仿宋_GB2312"/>
          <w:kern w:val="0"/>
          <w:sz w:val="32"/>
          <w:szCs w:val="32"/>
        </w:rPr>
        <w:t>。</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四、财政拨款收支预算总体情况说明</w:t>
      </w:r>
    </w:p>
    <w:p>
      <w:pPr>
        <w:widowControl/>
        <w:spacing w:line="560" w:lineRule="exact"/>
        <w:ind w:firstLine="640"/>
        <w:rPr>
          <w:rFonts w:ascii="仿宋_GB2312" w:hAnsi="楷体" w:eastAsia="仿宋_GB2312"/>
          <w:kern w:val="0"/>
          <w:sz w:val="32"/>
          <w:szCs w:val="32"/>
        </w:rPr>
      </w:pPr>
      <w:r>
        <w:rPr>
          <w:rFonts w:hint="eastAsia" w:ascii="仿宋_GB2312" w:hAnsi="宋体" w:eastAsia="仿宋_GB2312"/>
          <w:sz w:val="32"/>
          <w:szCs w:val="32"/>
        </w:rPr>
        <w:t>中共襄汾县委机构编制委员会办公室</w:t>
      </w:r>
      <w:r>
        <w:rPr>
          <w:rFonts w:ascii="仿宋_GB2312" w:hAnsi="楷体" w:eastAsia="仿宋_GB2312"/>
          <w:kern w:val="0"/>
          <w:sz w:val="32"/>
          <w:szCs w:val="32"/>
        </w:rPr>
        <w:t>2020</w:t>
      </w:r>
      <w:r>
        <w:rPr>
          <w:rFonts w:hint="eastAsia" w:ascii="仿宋_GB2312" w:hAnsi="楷体" w:eastAsia="仿宋_GB2312"/>
          <w:kern w:val="0"/>
          <w:sz w:val="32"/>
          <w:szCs w:val="32"/>
        </w:rPr>
        <w:t>年度财政拨款收、支总预算</w:t>
      </w:r>
      <w:r>
        <w:rPr>
          <w:rFonts w:ascii="仿宋_GB2312" w:hAnsi="楷体" w:eastAsia="仿宋_GB2312"/>
          <w:kern w:val="0"/>
          <w:sz w:val="32"/>
          <w:szCs w:val="32"/>
        </w:rPr>
        <w:t xml:space="preserve"> 394.26</w:t>
      </w:r>
      <w:r>
        <w:rPr>
          <w:rFonts w:hint="eastAsia" w:ascii="仿宋_GB2312" w:hAnsi="楷体" w:eastAsia="仿宋_GB2312"/>
          <w:kern w:val="0"/>
          <w:sz w:val="32"/>
          <w:szCs w:val="32"/>
        </w:rPr>
        <w:t>万元。与上年相比，财政拨款收、支总计各减少</w:t>
      </w:r>
      <w:r>
        <w:rPr>
          <w:rFonts w:ascii="仿宋_GB2312" w:hAnsi="楷体" w:eastAsia="仿宋_GB2312"/>
          <w:kern w:val="0"/>
          <w:sz w:val="32"/>
          <w:szCs w:val="32"/>
        </w:rPr>
        <w:t>5.49</w:t>
      </w:r>
      <w:r>
        <w:rPr>
          <w:rFonts w:hint="eastAsia" w:ascii="仿宋_GB2312" w:hAnsi="楷体" w:eastAsia="仿宋_GB2312"/>
          <w:kern w:val="0"/>
          <w:sz w:val="32"/>
          <w:szCs w:val="32"/>
        </w:rPr>
        <w:t>万元，减少</w:t>
      </w:r>
      <w:r>
        <w:rPr>
          <w:rFonts w:ascii="仿宋_GB2312" w:hAnsi="楷体" w:eastAsia="仿宋_GB2312"/>
          <w:kern w:val="0"/>
          <w:sz w:val="32"/>
          <w:szCs w:val="32"/>
        </w:rPr>
        <w:t>2.7%</w:t>
      </w:r>
      <w:r>
        <w:rPr>
          <w:rFonts w:hint="eastAsia" w:ascii="仿宋_GB2312" w:hAnsi="楷体" w:eastAsia="仿宋_GB2312"/>
          <w:kern w:val="0"/>
          <w:sz w:val="32"/>
          <w:szCs w:val="32"/>
        </w:rPr>
        <w:t>。主要原因是本单位社会保障和就业支出减少额度比较大，养老保险财补部分从</w:t>
      </w:r>
      <w:r>
        <w:rPr>
          <w:rFonts w:ascii="仿宋_GB2312" w:hAnsi="楷体" w:eastAsia="仿宋_GB2312"/>
          <w:kern w:val="0"/>
          <w:sz w:val="32"/>
          <w:szCs w:val="32"/>
        </w:rPr>
        <w:t>20%</w:t>
      </w:r>
      <w:r>
        <w:rPr>
          <w:rFonts w:hint="eastAsia" w:ascii="仿宋_GB2312" w:hAnsi="楷体" w:eastAsia="仿宋_GB2312"/>
          <w:kern w:val="0"/>
          <w:sz w:val="32"/>
          <w:szCs w:val="32"/>
        </w:rPr>
        <w:t>下调到</w:t>
      </w:r>
      <w:r>
        <w:rPr>
          <w:rFonts w:ascii="仿宋_GB2312" w:hAnsi="楷体" w:eastAsia="仿宋_GB2312"/>
          <w:kern w:val="0"/>
          <w:sz w:val="32"/>
          <w:szCs w:val="32"/>
        </w:rPr>
        <w:t>16%</w:t>
      </w:r>
      <w:r>
        <w:rPr>
          <w:rFonts w:hint="eastAsia" w:ascii="仿宋_GB2312" w:hAnsi="楷体" w:eastAsia="仿宋_GB2312"/>
          <w:kern w:val="0"/>
          <w:sz w:val="32"/>
          <w:szCs w:val="32"/>
        </w:rPr>
        <w:t>，致使本年财政拨款与上年相比有所减少。</w:t>
      </w:r>
    </w:p>
    <w:p>
      <w:pPr>
        <w:widowControl/>
        <w:spacing w:line="560" w:lineRule="exact"/>
        <w:ind w:firstLine="640"/>
        <w:rPr>
          <w:rFonts w:ascii="仿宋_GB2312" w:hAnsi="楷体" w:eastAsia="仿宋_GB2312"/>
          <w:kern w:val="0"/>
          <w:sz w:val="32"/>
          <w:szCs w:val="32"/>
          <w:u w:val="single"/>
        </w:rPr>
      </w:pPr>
      <w:r>
        <w:rPr>
          <w:rFonts w:hint="eastAsia" w:ascii="仿宋_GB2312" w:hAnsi="楷体" w:eastAsia="仿宋_GB2312"/>
          <w:kern w:val="0"/>
          <w:sz w:val="32"/>
          <w:szCs w:val="32"/>
        </w:rPr>
        <w:t>五、一般公共预算支出预算情况说明</w:t>
      </w:r>
    </w:p>
    <w:p>
      <w:pPr>
        <w:widowControl/>
        <w:spacing w:line="560" w:lineRule="exact"/>
        <w:ind w:firstLine="640"/>
        <w:rPr>
          <w:rFonts w:ascii="仿宋_GB2312" w:hAnsi="楷体" w:eastAsia="仿宋_GB2312"/>
          <w:kern w:val="0"/>
          <w:sz w:val="32"/>
          <w:szCs w:val="32"/>
        </w:rPr>
      </w:pPr>
      <w:r>
        <w:rPr>
          <w:rFonts w:hint="eastAsia" w:ascii="仿宋_GB2312" w:hAnsi="宋体" w:eastAsia="仿宋_GB2312"/>
          <w:sz w:val="32"/>
          <w:szCs w:val="32"/>
        </w:rPr>
        <w:t>中共襄汾县委机构编制委员会办公室</w:t>
      </w:r>
      <w:r>
        <w:rPr>
          <w:rFonts w:ascii="仿宋_GB2312" w:hAnsi="楷体" w:eastAsia="仿宋_GB2312"/>
          <w:kern w:val="0"/>
          <w:sz w:val="32"/>
          <w:szCs w:val="32"/>
        </w:rPr>
        <w:t>2020</w:t>
      </w:r>
      <w:r>
        <w:rPr>
          <w:rFonts w:hint="eastAsia" w:ascii="仿宋_GB2312" w:hAnsi="楷体" w:eastAsia="仿宋_GB2312"/>
          <w:kern w:val="0"/>
          <w:sz w:val="32"/>
          <w:szCs w:val="32"/>
        </w:rPr>
        <w:t>年一般公共预算支出预算</w:t>
      </w:r>
      <w:r>
        <w:rPr>
          <w:rFonts w:ascii="仿宋_GB2312" w:hAnsi="楷体" w:eastAsia="仿宋_GB2312"/>
          <w:kern w:val="0"/>
          <w:sz w:val="32"/>
          <w:szCs w:val="32"/>
        </w:rPr>
        <w:t>197.13</w:t>
      </w:r>
      <w:r>
        <w:rPr>
          <w:rFonts w:hint="eastAsia" w:ascii="仿宋_GB2312" w:hAnsi="楷体" w:eastAsia="仿宋_GB2312"/>
          <w:kern w:val="0"/>
          <w:sz w:val="32"/>
          <w:szCs w:val="32"/>
        </w:rPr>
        <w:t>万元，与上年相比减少</w:t>
      </w:r>
      <w:r>
        <w:rPr>
          <w:rFonts w:ascii="仿宋_GB2312" w:hAnsi="楷体" w:eastAsia="仿宋_GB2312"/>
          <w:kern w:val="0"/>
          <w:sz w:val="32"/>
          <w:szCs w:val="32"/>
        </w:rPr>
        <w:t>5.49</w:t>
      </w:r>
      <w:r>
        <w:rPr>
          <w:rFonts w:hint="eastAsia" w:ascii="仿宋_GB2312" w:hAnsi="楷体" w:eastAsia="仿宋_GB2312"/>
          <w:kern w:val="0"/>
          <w:sz w:val="32"/>
          <w:szCs w:val="32"/>
        </w:rPr>
        <w:t>万元，减少</w:t>
      </w:r>
      <w:r>
        <w:rPr>
          <w:rFonts w:ascii="仿宋_GB2312" w:hAnsi="楷体" w:eastAsia="仿宋_GB2312"/>
          <w:kern w:val="0"/>
          <w:sz w:val="32"/>
          <w:szCs w:val="32"/>
        </w:rPr>
        <w:t>2.7%</w:t>
      </w:r>
      <w:r>
        <w:rPr>
          <w:rFonts w:hint="eastAsia" w:ascii="仿宋_GB2312" w:hAnsi="楷体" w:eastAsia="仿宋_GB2312"/>
          <w:kern w:val="0"/>
          <w:sz w:val="32"/>
          <w:szCs w:val="32"/>
        </w:rPr>
        <w:t>。主要原因是本单位社会保障和就业支出减少额度比较大，养老保险财补比例从</w:t>
      </w:r>
      <w:r>
        <w:rPr>
          <w:rFonts w:ascii="仿宋_GB2312" w:hAnsi="楷体" w:eastAsia="仿宋_GB2312"/>
          <w:kern w:val="0"/>
          <w:sz w:val="32"/>
          <w:szCs w:val="32"/>
        </w:rPr>
        <w:t>20%</w:t>
      </w:r>
      <w:r>
        <w:rPr>
          <w:rFonts w:hint="eastAsia" w:ascii="仿宋_GB2312" w:hAnsi="楷体" w:eastAsia="仿宋_GB2312"/>
          <w:kern w:val="0"/>
          <w:sz w:val="32"/>
          <w:szCs w:val="32"/>
        </w:rPr>
        <w:t>下调到</w:t>
      </w:r>
      <w:r>
        <w:rPr>
          <w:rFonts w:ascii="仿宋_GB2312" w:hAnsi="楷体" w:eastAsia="仿宋_GB2312"/>
          <w:kern w:val="0"/>
          <w:sz w:val="32"/>
          <w:szCs w:val="32"/>
        </w:rPr>
        <w:t>16%</w:t>
      </w:r>
      <w:r>
        <w:rPr>
          <w:rFonts w:hint="eastAsia" w:ascii="仿宋_GB2312" w:hAnsi="楷体" w:eastAsia="仿宋_GB2312"/>
          <w:kern w:val="0"/>
          <w:sz w:val="32"/>
          <w:szCs w:val="32"/>
        </w:rPr>
        <w:t>，致使本年公共预算支出与上年相比有所减少。</w:t>
      </w:r>
    </w:p>
    <w:p>
      <w:pPr>
        <w:autoSpaceDE w:val="0"/>
        <w:autoSpaceDN w:val="0"/>
        <w:adjustRightInd w:val="0"/>
        <w:ind w:firstLine="640" w:firstLineChars="200"/>
        <w:jc w:val="left"/>
        <w:rPr>
          <w:rFonts w:ascii="黑体" w:hAnsi="Times New Roman" w:eastAsia="黑体" w:cs="FZHTK--GBK1-0"/>
          <w:kern w:val="0"/>
          <w:sz w:val="32"/>
          <w:szCs w:val="32"/>
        </w:rPr>
      </w:pPr>
      <w:r>
        <w:rPr>
          <w:rFonts w:hint="eastAsia" w:ascii="仿宋_GB2312" w:hAnsi="楷体" w:eastAsia="仿宋_GB2312"/>
          <w:kern w:val="0"/>
          <w:sz w:val="32"/>
          <w:szCs w:val="32"/>
        </w:rPr>
        <w:t>六、一般公共预算基本支出预算情况说明</w:t>
      </w:r>
    </w:p>
    <w:p>
      <w:pPr>
        <w:widowControl/>
        <w:spacing w:line="560" w:lineRule="exact"/>
        <w:ind w:firstLine="640"/>
        <w:rPr>
          <w:rFonts w:ascii="仿宋_GB2312" w:hAnsi="楷体" w:eastAsia="仿宋_GB2312"/>
          <w:kern w:val="0"/>
          <w:sz w:val="32"/>
          <w:szCs w:val="32"/>
        </w:rPr>
      </w:pPr>
      <w:r>
        <w:rPr>
          <w:rFonts w:hint="eastAsia" w:ascii="仿宋_GB2312" w:hAnsi="宋体" w:eastAsia="仿宋_GB2312"/>
          <w:sz w:val="32"/>
          <w:szCs w:val="32"/>
        </w:rPr>
        <w:t>中共襄汾县委机构编制委员会办公室</w:t>
      </w:r>
      <w:r>
        <w:rPr>
          <w:rFonts w:ascii="仿宋_GB2312" w:hAnsi="楷体" w:eastAsia="仿宋_GB2312"/>
          <w:kern w:val="0"/>
          <w:sz w:val="32"/>
          <w:szCs w:val="32"/>
        </w:rPr>
        <w:t>2020</w:t>
      </w:r>
      <w:r>
        <w:rPr>
          <w:rFonts w:hint="eastAsia" w:ascii="仿宋_GB2312" w:hAnsi="楷体" w:eastAsia="仿宋_GB2312"/>
          <w:kern w:val="0"/>
          <w:sz w:val="32"/>
          <w:szCs w:val="32"/>
        </w:rPr>
        <w:t>年度一般公共预算基本支出预算</w:t>
      </w:r>
      <w:r>
        <w:rPr>
          <w:rFonts w:ascii="仿宋_GB2312" w:hAnsi="楷体" w:eastAsia="仿宋_GB2312"/>
          <w:kern w:val="0"/>
          <w:sz w:val="32"/>
          <w:szCs w:val="32"/>
        </w:rPr>
        <w:t>182.53</w:t>
      </w:r>
      <w:r>
        <w:rPr>
          <w:rFonts w:hint="eastAsia" w:ascii="仿宋_GB2312" w:hAnsi="楷体" w:eastAsia="仿宋_GB2312"/>
          <w:kern w:val="0"/>
          <w:sz w:val="32"/>
          <w:szCs w:val="32"/>
        </w:rPr>
        <w:t>万元，其中：</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（一）人员经费</w:t>
      </w:r>
      <w:r>
        <w:rPr>
          <w:rFonts w:ascii="仿宋_GB2312" w:hAnsi="楷体" w:eastAsia="仿宋_GB2312"/>
          <w:kern w:val="0"/>
          <w:sz w:val="32"/>
          <w:szCs w:val="32"/>
        </w:rPr>
        <w:t>179.8</w:t>
      </w:r>
      <w:r>
        <w:rPr>
          <w:rFonts w:hint="eastAsia" w:ascii="仿宋_GB2312" w:hAnsi="楷体" w:eastAsia="仿宋_GB2312"/>
          <w:kern w:val="0"/>
          <w:sz w:val="32"/>
          <w:szCs w:val="32"/>
        </w:rPr>
        <w:t>万元。主要包括：基本工资</w:t>
      </w:r>
      <w:r>
        <w:rPr>
          <w:rFonts w:ascii="仿宋_GB2312" w:hAnsi="楷体" w:eastAsia="仿宋_GB2312"/>
          <w:kern w:val="0"/>
          <w:sz w:val="32"/>
          <w:szCs w:val="32"/>
        </w:rPr>
        <w:t>71.33</w:t>
      </w:r>
      <w:r>
        <w:rPr>
          <w:rFonts w:hint="eastAsia" w:ascii="仿宋_GB2312" w:hAnsi="楷体" w:eastAsia="仿宋_GB2312"/>
          <w:kern w:val="0"/>
          <w:sz w:val="32"/>
          <w:szCs w:val="32"/>
        </w:rPr>
        <w:t>万元、津贴补贴</w:t>
      </w:r>
      <w:r>
        <w:rPr>
          <w:rFonts w:ascii="仿宋_GB2312" w:hAnsi="楷体" w:eastAsia="仿宋_GB2312"/>
          <w:kern w:val="0"/>
          <w:sz w:val="32"/>
          <w:szCs w:val="32"/>
        </w:rPr>
        <w:t>44.17</w:t>
      </w:r>
      <w:r>
        <w:rPr>
          <w:rFonts w:hint="eastAsia" w:ascii="仿宋_GB2312" w:hAnsi="楷体" w:eastAsia="仿宋_GB2312"/>
          <w:kern w:val="0"/>
          <w:sz w:val="32"/>
          <w:szCs w:val="32"/>
        </w:rPr>
        <w:t>万元、奖金</w:t>
      </w:r>
      <w:r>
        <w:rPr>
          <w:rFonts w:ascii="仿宋_GB2312" w:hAnsi="楷体" w:eastAsia="仿宋_GB2312"/>
          <w:kern w:val="0"/>
          <w:sz w:val="32"/>
          <w:szCs w:val="32"/>
        </w:rPr>
        <w:t>4.93</w:t>
      </w:r>
      <w:r>
        <w:rPr>
          <w:rFonts w:hint="eastAsia" w:ascii="仿宋_GB2312" w:hAnsi="楷体" w:eastAsia="仿宋_GB2312"/>
          <w:kern w:val="0"/>
          <w:sz w:val="32"/>
          <w:szCs w:val="32"/>
        </w:rPr>
        <w:t>万元、社会保障缴费</w:t>
      </w:r>
      <w:r>
        <w:rPr>
          <w:rFonts w:ascii="仿宋_GB2312" w:hAnsi="楷体" w:eastAsia="仿宋_GB2312"/>
          <w:kern w:val="0"/>
          <w:sz w:val="32"/>
          <w:szCs w:val="32"/>
        </w:rPr>
        <w:t>29</w:t>
      </w:r>
      <w:r>
        <w:rPr>
          <w:rFonts w:hint="eastAsia" w:ascii="仿宋_GB2312" w:hAnsi="楷体" w:eastAsia="仿宋_GB2312"/>
          <w:kern w:val="0"/>
          <w:sz w:val="32"/>
          <w:szCs w:val="32"/>
        </w:rPr>
        <w:t>万元、绩效工资</w:t>
      </w:r>
      <w:r>
        <w:rPr>
          <w:rFonts w:ascii="仿宋_GB2312" w:hAnsi="楷体" w:eastAsia="仿宋_GB2312"/>
          <w:kern w:val="0"/>
          <w:sz w:val="32"/>
          <w:szCs w:val="32"/>
        </w:rPr>
        <w:t>9.62</w:t>
      </w:r>
      <w:r>
        <w:rPr>
          <w:rFonts w:hint="eastAsia" w:ascii="仿宋_GB2312" w:hAnsi="楷体" w:eastAsia="仿宋_GB2312"/>
          <w:kern w:val="0"/>
          <w:sz w:val="32"/>
          <w:szCs w:val="32"/>
        </w:rPr>
        <w:t>万元、住房公积金</w:t>
      </w:r>
      <w:r>
        <w:rPr>
          <w:rFonts w:ascii="仿宋_GB2312" w:hAnsi="楷体" w:eastAsia="仿宋_GB2312"/>
          <w:kern w:val="0"/>
          <w:sz w:val="32"/>
          <w:szCs w:val="32"/>
        </w:rPr>
        <w:t>10.26</w:t>
      </w:r>
      <w:r>
        <w:rPr>
          <w:rFonts w:hint="eastAsia" w:ascii="仿宋_GB2312" w:hAnsi="楷体" w:eastAsia="仿宋_GB2312"/>
          <w:kern w:val="0"/>
          <w:sz w:val="32"/>
          <w:szCs w:val="32"/>
        </w:rPr>
        <w:t>万元、</w:t>
      </w:r>
      <w:r>
        <w:rPr>
          <w:rFonts w:hint="eastAsia" w:ascii="仿宋_GB2312" w:hAnsi="楷体" w:eastAsia="仿宋_GB2312"/>
          <w:color w:val="000000"/>
          <w:kern w:val="0"/>
          <w:sz w:val="32"/>
          <w:szCs w:val="32"/>
        </w:rPr>
        <w:t>其他对个人和家庭的补助</w:t>
      </w:r>
      <w:r>
        <w:rPr>
          <w:rFonts w:ascii="仿宋_GB2312" w:hAnsi="楷体" w:eastAsia="仿宋_GB2312"/>
          <w:color w:val="000000"/>
          <w:kern w:val="0"/>
          <w:sz w:val="32"/>
          <w:szCs w:val="32"/>
        </w:rPr>
        <w:t>0.18</w:t>
      </w:r>
      <w:r>
        <w:rPr>
          <w:rFonts w:hint="eastAsia" w:ascii="仿宋_GB2312" w:hAnsi="楷体" w:eastAsia="仿宋_GB2312"/>
          <w:color w:val="000000"/>
          <w:kern w:val="0"/>
          <w:sz w:val="32"/>
          <w:szCs w:val="32"/>
        </w:rPr>
        <w:t>万元、其他交通费用</w:t>
      </w:r>
      <w:r>
        <w:rPr>
          <w:rFonts w:ascii="仿宋_GB2312" w:hAnsi="楷体" w:eastAsia="仿宋_GB2312"/>
          <w:color w:val="000000"/>
          <w:kern w:val="0"/>
          <w:sz w:val="32"/>
          <w:szCs w:val="32"/>
        </w:rPr>
        <w:t>10.71</w:t>
      </w:r>
      <w:r>
        <w:rPr>
          <w:rFonts w:hint="eastAsia" w:ascii="仿宋_GB2312" w:hAnsi="楷体" w:eastAsia="仿宋_GB2312"/>
          <w:color w:val="000000"/>
          <w:kern w:val="0"/>
          <w:sz w:val="32"/>
          <w:szCs w:val="32"/>
        </w:rPr>
        <w:t>万元。</w:t>
      </w:r>
    </w:p>
    <w:p>
      <w:pPr>
        <w:autoSpaceDE w:val="0"/>
        <w:autoSpaceDN w:val="0"/>
        <w:adjustRightInd w:val="0"/>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rPr>
        <w:t>（二）公用经费</w:t>
      </w:r>
      <w:r>
        <w:rPr>
          <w:rFonts w:ascii="仿宋_GB2312" w:hAnsi="楷体" w:eastAsia="仿宋_GB2312"/>
          <w:kern w:val="0"/>
          <w:sz w:val="32"/>
          <w:szCs w:val="32"/>
        </w:rPr>
        <w:t>2.73</w:t>
      </w:r>
      <w:r>
        <w:rPr>
          <w:rFonts w:hint="eastAsia" w:ascii="仿宋_GB2312" w:hAnsi="楷体" w:eastAsia="仿宋_GB2312"/>
          <w:kern w:val="0"/>
          <w:sz w:val="32"/>
          <w:szCs w:val="32"/>
        </w:rPr>
        <w:t>万元。主要包括：办公费</w:t>
      </w:r>
      <w:r>
        <w:rPr>
          <w:rFonts w:ascii="仿宋_GB2312" w:hAnsi="楷体" w:eastAsia="仿宋_GB2312"/>
          <w:kern w:val="0"/>
          <w:sz w:val="32"/>
          <w:szCs w:val="32"/>
        </w:rPr>
        <w:t>2.73</w:t>
      </w:r>
      <w:r>
        <w:rPr>
          <w:rFonts w:hint="eastAsia" w:ascii="仿宋_GB2312" w:hAnsi="楷体" w:eastAsia="仿宋_GB2312"/>
          <w:kern w:val="0"/>
          <w:sz w:val="32"/>
          <w:szCs w:val="32"/>
        </w:rPr>
        <w:t>万元。</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七、政府性基金预算支出预算情况说明</w:t>
      </w:r>
    </w:p>
    <w:p>
      <w:pPr>
        <w:autoSpaceDE w:val="0"/>
        <w:autoSpaceDN w:val="0"/>
        <w:adjustRightInd w:val="0"/>
        <w:ind w:firstLine="640" w:firstLineChars="200"/>
        <w:jc w:val="left"/>
        <w:rPr>
          <w:rFonts w:ascii="仿宋_GB2312" w:hAnsi="楷体" w:eastAsia="仿宋_GB2312"/>
          <w:kern w:val="0"/>
          <w:sz w:val="32"/>
          <w:szCs w:val="32"/>
        </w:rPr>
      </w:pPr>
      <w:r>
        <w:rPr>
          <w:rFonts w:hint="eastAsia" w:ascii="仿宋_GB2312" w:hAnsi="宋体" w:eastAsia="仿宋_GB2312"/>
          <w:sz w:val="32"/>
          <w:szCs w:val="32"/>
        </w:rPr>
        <w:t>中共襄汾县委机构编制委员会办公室</w:t>
      </w:r>
      <w:r>
        <w:rPr>
          <w:rFonts w:ascii="仿宋_GB2312" w:hAnsi="楷体" w:eastAsia="仿宋_GB2312"/>
          <w:kern w:val="0"/>
          <w:sz w:val="32"/>
          <w:szCs w:val="32"/>
        </w:rPr>
        <w:t>2020</w:t>
      </w:r>
      <w:r>
        <w:rPr>
          <w:rFonts w:hint="eastAsia" w:ascii="仿宋_GB2312" w:hAnsi="楷体" w:eastAsia="仿宋_GB2312"/>
          <w:kern w:val="0"/>
          <w:sz w:val="32"/>
          <w:szCs w:val="32"/>
        </w:rPr>
        <w:t>年政府性基金支出预算支出</w:t>
      </w:r>
      <w:r>
        <w:rPr>
          <w:rFonts w:ascii="仿宋_GB2312" w:hAnsi="楷体" w:eastAsia="仿宋_GB2312"/>
          <w:kern w:val="0"/>
          <w:sz w:val="32"/>
          <w:szCs w:val="32"/>
        </w:rPr>
        <w:t>0</w:t>
      </w:r>
      <w:r>
        <w:rPr>
          <w:rFonts w:hint="eastAsia" w:ascii="仿宋_GB2312" w:hAnsi="楷体" w:eastAsia="仿宋_GB2312"/>
          <w:kern w:val="0"/>
          <w:sz w:val="32"/>
          <w:szCs w:val="32"/>
        </w:rPr>
        <w:t>万元。与上年相比增加（减少）</w:t>
      </w:r>
      <w:r>
        <w:rPr>
          <w:rFonts w:ascii="仿宋_GB2312" w:hAnsi="楷体" w:eastAsia="仿宋_GB2312"/>
          <w:kern w:val="0"/>
          <w:sz w:val="32"/>
          <w:szCs w:val="32"/>
        </w:rPr>
        <w:t>0</w:t>
      </w:r>
      <w:r>
        <w:rPr>
          <w:rFonts w:hint="eastAsia" w:ascii="仿宋_GB2312" w:hAnsi="楷体" w:eastAsia="仿宋_GB2312"/>
          <w:kern w:val="0"/>
          <w:sz w:val="32"/>
          <w:szCs w:val="32"/>
        </w:rPr>
        <w:t>万元，增长（减少）</w:t>
      </w:r>
      <w:r>
        <w:rPr>
          <w:rFonts w:ascii="仿宋_GB2312" w:hAnsi="楷体" w:eastAsia="仿宋_GB2312"/>
          <w:kern w:val="0"/>
          <w:sz w:val="32"/>
          <w:szCs w:val="32"/>
        </w:rPr>
        <w:t>0%</w:t>
      </w:r>
      <w:r>
        <w:rPr>
          <w:rFonts w:hint="eastAsia" w:ascii="仿宋_GB2312" w:hAnsi="楷体" w:eastAsia="仿宋_GB2312"/>
          <w:kern w:val="0"/>
          <w:sz w:val="32"/>
          <w:szCs w:val="32"/>
        </w:rPr>
        <w:t>。</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八、一般公共预算“三公”经费、会议费、培训费支出预算情况说明</w:t>
      </w:r>
    </w:p>
    <w:p>
      <w:pPr>
        <w:widowControl/>
        <w:spacing w:line="560" w:lineRule="exact"/>
        <w:ind w:firstLine="640"/>
        <w:rPr>
          <w:rFonts w:ascii="仿宋_GB2312" w:hAnsi="仿宋" w:eastAsia="仿宋_GB2312"/>
          <w:kern w:val="0"/>
          <w:sz w:val="32"/>
          <w:szCs w:val="32"/>
        </w:rPr>
      </w:pPr>
      <w:r>
        <w:rPr>
          <w:rFonts w:hint="eastAsia" w:ascii="仿宋_GB2312" w:hAnsi="仿宋" w:eastAsia="仿宋_GB2312"/>
          <w:sz w:val="32"/>
          <w:szCs w:val="32"/>
        </w:rPr>
        <w:t>我部门</w:t>
      </w:r>
      <w:r>
        <w:rPr>
          <w:rFonts w:ascii="仿宋_GB2312" w:hAnsi="仿宋" w:eastAsia="仿宋_GB2312"/>
          <w:sz w:val="32"/>
          <w:szCs w:val="32"/>
        </w:rPr>
        <w:t>2020</w:t>
      </w:r>
      <w:r>
        <w:rPr>
          <w:rFonts w:hint="eastAsia" w:ascii="仿宋_GB2312" w:hAnsi="仿宋" w:eastAsia="仿宋_GB2312"/>
          <w:sz w:val="32"/>
          <w:szCs w:val="32"/>
        </w:rPr>
        <w:t>年度无“三公”经费，较上年没有变化。</w:t>
      </w:r>
    </w:p>
    <w:p>
      <w:pPr>
        <w:autoSpaceDE w:val="0"/>
        <w:autoSpaceDN w:val="0"/>
        <w:adjustRightInd w:val="0"/>
        <w:ind w:firstLine="640" w:firstLineChars="200"/>
        <w:jc w:val="left"/>
        <w:rPr>
          <w:rFonts w:ascii="仿宋_GB2312" w:hAnsi="楷体" w:eastAsia="仿宋_GB2312"/>
          <w:kern w:val="0"/>
          <w:sz w:val="32"/>
          <w:szCs w:val="32"/>
        </w:rPr>
      </w:pPr>
      <w:r>
        <w:rPr>
          <w:rFonts w:hint="eastAsia" w:ascii="仿宋_GB2312" w:hAnsi="宋体" w:eastAsia="仿宋_GB2312"/>
          <w:sz w:val="32"/>
          <w:szCs w:val="32"/>
        </w:rPr>
        <w:t>中共襄汾县委机构编制委员会办公室</w:t>
      </w:r>
      <w:r>
        <w:rPr>
          <w:rFonts w:ascii="仿宋_GB2312" w:hAnsi="楷体" w:eastAsia="仿宋_GB2312"/>
          <w:kern w:val="0"/>
          <w:sz w:val="32"/>
          <w:szCs w:val="32"/>
        </w:rPr>
        <w:t>2020</w:t>
      </w:r>
      <w:r>
        <w:rPr>
          <w:rFonts w:hint="eastAsia" w:ascii="仿宋_GB2312" w:hAnsi="楷体" w:eastAsia="仿宋_GB2312"/>
          <w:kern w:val="0"/>
          <w:sz w:val="32"/>
          <w:szCs w:val="32"/>
        </w:rPr>
        <w:t>年度一般公共预算拨款安排的“三公”经费预算支出中，因公出国（境）费支出</w:t>
      </w:r>
      <w:r>
        <w:rPr>
          <w:rFonts w:ascii="仿宋_GB2312" w:hAnsi="楷体" w:eastAsia="仿宋_GB2312"/>
          <w:kern w:val="0"/>
          <w:sz w:val="32"/>
          <w:szCs w:val="32"/>
        </w:rPr>
        <w:t>0</w:t>
      </w:r>
      <w:r>
        <w:rPr>
          <w:rFonts w:hint="eastAsia" w:ascii="仿宋_GB2312" w:hAnsi="楷体" w:eastAsia="仿宋_GB2312"/>
          <w:kern w:val="0"/>
          <w:sz w:val="32"/>
          <w:szCs w:val="32"/>
        </w:rPr>
        <w:t>万元，占“三公”经费的</w:t>
      </w:r>
      <w:r>
        <w:rPr>
          <w:rFonts w:ascii="仿宋_GB2312" w:hAnsi="楷体" w:eastAsia="仿宋_GB2312"/>
          <w:kern w:val="0"/>
          <w:sz w:val="32"/>
          <w:szCs w:val="32"/>
        </w:rPr>
        <w:t>0%</w:t>
      </w:r>
      <w:r>
        <w:rPr>
          <w:rFonts w:hint="eastAsia" w:ascii="仿宋_GB2312" w:hAnsi="楷体" w:eastAsia="仿宋_GB2312"/>
          <w:kern w:val="0"/>
          <w:sz w:val="32"/>
          <w:szCs w:val="32"/>
        </w:rPr>
        <w:t>；公务用车购置及运行费支出</w:t>
      </w:r>
      <w:r>
        <w:rPr>
          <w:rFonts w:ascii="仿宋_GB2312" w:hAnsi="楷体" w:eastAsia="仿宋_GB2312"/>
          <w:kern w:val="0"/>
          <w:sz w:val="32"/>
          <w:szCs w:val="32"/>
        </w:rPr>
        <w:t>0</w:t>
      </w:r>
      <w:r>
        <w:rPr>
          <w:rFonts w:hint="eastAsia" w:ascii="仿宋_GB2312" w:hAnsi="楷体" w:eastAsia="仿宋_GB2312"/>
          <w:kern w:val="0"/>
          <w:sz w:val="32"/>
          <w:szCs w:val="32"/>
        </w:rPr>
        <w:t>万元，占“三公”经费的</w:t>
      </w:r>
      <w:r>
        <w:rPr>
          <w:rFonts w:ascii="仿宋_GB2312" w:hAnsi="楷体" w:eastAsia="仿宋_GB2312"/>
          <w:kern w:val="0"/>
          <w:sz w:val="32"/>
          <w:szCs w:val="32"/>
        </w:rPr>
        <w:t>0%</w:t>
      </w:r>
      <w:r>
        <w:rPr>
          <w:rFonts w:hint="eastAsia" w:ascii="仿宋_GB2312" w:hAnsi="楷体" w:eastAsia="仿宋_GB2312"/>
          <w:kern w:val="0"/>
          <w:sz w:val="32"/>
          <w:szCs w:val="32"/>
        </w:rPr>
        <w:t>；公务接待费支出</w:t>
      </w:r>
      <w:r>
        <w:rPr>
          <w:rFonts w:ascii="仿宋_GB2312" w:hAnsi="楷体" w:eastAsia="仿宋_GB2312"/>
          <w:kern w:val="0"/>
          <w:sz w:val="32"/>
          <w:szCs w:val="32"/>
        </w:rPr>
        <w:t>0</w:t>
      </w:r>
      <w:r>
        <w:rPr>
          <w:rFonts w:hint="eastAsia" w:ascii="仿宋_GB2312" w:hAnsi="楷体" w:eastAsia="仿宋_GB2312"/>
          <w:kern w:val="0"/>
          <w:sz w:val="32"/>
          <w:szCs w:val="32"/>
        </w:rPr>
        <w:t>万元，占“三公”经费的</w:t>
      </w:r>
      <w:r>
        <w:rPr>
          <w:rFonts w:ascii="仿宋_GB2312" w:hAnsi="楷体" w:eastAsia="仿宋_GB2312"/>
          <w:kern w:val="0"/>
          <w:sz w:val="32"/>
          <w:szCs w:val="32"/>
        </w:rPr>
        <w:t>0%</w:t>
      </w:r>
      <w:r>
        <w:rPr>
          <w:rFonts w:hint="eastAsia" w:ascii="仿宋_GB2312" w:hAnsi="楷体" w:eastAsia="仿宋_GB2312"/>
          <w:kern w:val="0"/>
          <w:sz w:val="32"/>
          <w:szCs w:val="32"/>
        </w:rPr>
        <w:t>。具体情况如下：</w:t>
      </w:r>
    </w:p>
    <w:p>
      <w:pPr>
        <w:numPr>
          <w:ilvl w:val="0"/>
          <w:numId w:val="2"/>
        </w:numPr>
        <w:autoSpaceDE w:val="0"/>
        <w:autoSpaceDN w:val="0"/>
        <w:adjustRightInd w:val="0"/>
        <w:ind w:firstLine="640" w:firstLineChars="200"/>
        <w:jc w:val="left"/>
        <w:rPr>
          <w:rFonts w:hint="eastAsia" w:ascii="仿宋_GB2312" w:hAnsi="楷体" w:eastAsia="仿宋_GB2312"/>
          <w:kern w:val="0"/>
          <w:sz w:val="32"/>
          <w:szCs w:val="32"/>
          <w:lang w:val="en-US" w:eastAsia="zh-CN"/>
        </w:rPr>
      </w:pPr>
      <w:r>
        <w:rPr>
          <w:rFonts w:hint="eastAsia" w:ascii="仿宋_GB2312" w:hAnsi="楷体" w:eastAsia="仿宋_GB2312"/>
          <w:kern w:val="0"/>
          <w:sz w:val="32"/>
          <w:szCs w:val="32"/>
        </w:rPr>
        <w:t>因公出国（境）费预算支出</w:t>
      </w:r>
      <w:r>
        <w:rPr>
          <w:rFonts w:ascii="仿宋_GB2312" w:hAnsi="楷体" w:eastAsia="仿宋_GB2312"/>
          <w:kern w:val="0"/>
          <w:sz w:val="32"/>
          <w:szCs w:val="32"/>
        </w:rPr>
        <w:t>0</w:t>
      </w:r>
      <w:r>
        <w:rPr>
          <w:rFonts w:hint="eastAsia" w:ascii="仿宋_GB2312" w:hAnsi="楷体" w:eastAsia="仿宋_GB2312"/>
          <w:kern w:val="0"/>
          <w:sz w:val="32"/>
          <w:szCs w:val="32"/>
        </w:rPr>
        <w:t>万元，比上年预算增加（减少）</w:t>
      </w:r>
      <w:r>
        <w:rPr>
          <w:rFonts w:ascii="仿宋_GB2312" w:hAnsi="楷体" w:eastAsia="仿宋_GB2312"/>
          <w:kern w:val="0"/>
          <w:sz w:val="32"/>
          <w:szCs w:val="32"/>
        </w:rPr>
        <w:t>0</w:t>
      </w:r>
      <w:r>
        <w:rPr>
          <w:rFonts w:hint="eastAsia" w:ascii="仿宋_GB2312" w:hAnsi="楷体" w:eastAsia="仿宋_GB2312"/>
          <w:kern w:val="0"/>
          <w:sz w:val="32"/>
          <w:szCs w:val="32"/>
        </w:rPr>
        <w:t>万元</w:t>
      </w:r>
      <w:r>
        <w:rPr>
          <w:rFonts w:hint="eastAsia" w:ascii="仿宋_GB2312" w:hAnsi="楷体" w:eastAsia="仿宋_GB2312"/>
          <w:kern w:val="0"/>
          <w:sz w:val="32"/>
          <w:szCs w:val="32"/>
          <w:lang w:val="en-US" w:eastAsia="zh-CN"/>
        </w:rPr>
        <w:t>,</w:t>
      </w:r>
      <w:r>
        <w:rPr>
          <w:rFonts w:hint="eastAsia" w:ascii="仿宋_GB2312" w:hAnsi="仿宋" w:eastAsia="仿宋_GB2312"/>
          <w:sz w:val="32"/>
          <w:szCs w:val="32"/>
        </w:rPr>
        <w:t>较上年没有变化。</w:t>
      </w:r>
    </w:p>
    <w:p>
      <w:pPr>
        <w:numPr>
          <w:ilvl w:val="0"/>
          <w:numId w:val="2"/>
        </w:numPr>
        <w:autoSpaceDE w:val="0"/>
        <w:autoSpaceDN w:val="0"/>
        <w:adjustRightInd w:val="0"/>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rPr>
        <w:t>公务用车购置及运行费预算支出</w:t>
      </w:r>
      <w:r>
        <w:rPr>
          <w:rFonts w:ascii="仿宋_GB2312" w:hAnsi="楷体" w:eastAsia="仿宋_GB2312"/>
          <w:kern w:val="0"/>
          <w:sz w:val="32"/>
          <w:szCs w:val="32"/>
        </w:rPr>
        <w:t>0</w:t>
      </w:r>
      <w:r>
        <w:rPr>
          <w:rFonts w:hint="eastAsia" w:ascii="仿宋_GB2312" w:hAnsi="楷体" w:eastAsia="仿宋_GB2312"/>
          <w:kern w:val="0"/>
          <w:sz w:val="32"/>
          <w:szCs w:val="32"/>
        </w:rPr>
        <w:t>万元。其中：</w:t>
      </w:r>
    </w:p>
    <w:p>
      <w:pPr>
        <w:numPr>
          <w:ilvl w:val="0"/>
          <w:numId w:val="3"/>
        </w:numPr>
        <w:autoSpaceDE w:val="0"/>
        <w:autoSpaceDN w:val="0"/>
        <w:adjustRightInd w:val="0"/>
        <w:ind w:firstLine="480" w:firstLineChars="150"/>
        <w:jc w:val="left"/>
        <w:rPr>
          <w:rFonts w:hint="eastAsia" w:ascii="仿宋_GB2312" w:hAnsi="仿宋" w:eastAsia="仿宋_GB2312"/>
          <w:sz w:val="32"/>
          <w:szCs w:val="32"/>
        </w:rPr>
      </w:pPr>
      <w:r>
        <w:rPr>
          <w:rFonts w:hint="eastAsia" w:ascii="仿宋_GB2312" w:hAnsi="楷体" w:eastAsia="仿宋_GB2312"/>
          <w:kern w:val="0"/>
          <w:sz w:val="32"/>
          <w:szCs w:val="32"/>
        </w:rPr>
        <w:t>公务用车购置预算支出</w:t>
      </w:r>
      <w:r>
        <w:rPr>
          <w:rFonts w:ascii="仿宋_GB2312" w:hAnsi="楷体" w:eastAsia="仿宋_GB2312"/>
          <w:kern w:val="0"/>
          <w:sz w:val="32"/>
          <w:szCs w:val="32"/>
        </w:rPr>
        <w:t>0</w:t>
      </w:r>
      <w:r>
        <w:rPr>
          <w:rFonts w:hint="eastAsia" w:ascii="仿宋_GB2312" w:hAnsi="楷体" w:eastAsia="仿宋_GB2312"/>
          <w:kern w:val="0"/>
          <w:sz w:val="32"/>
          <w:szCs w:val="32"/>
        </w:rPr>
        <w:t>万元，比上年预算增加（减少）</w:t>
      </w:r>
      <w:r>
        <w:rPr>
          <w:rFonts w:ascii="仿宋_GB2312" w:hAnsi="楷体" w:eastAsia="仿宋_GB2312"/>
          <w:kern w:val="0"/>
          <w:sz w:val="32"/>
          <w:szCs w:val="32"/>
        </w:rPr>
        <w:t>0</w:t>
      </w:r>
      <w:r>
        <w:rPr>
          <w:rFonts w:hint="eastAsia" w:ascii="仿宋_GB2312" w:hAnsi="楷体" w:eastAsia="仿宋_GB2312"/>
          <w:kern w:val="0"/>
          <w:sz w:val="32"/>
          <w:szCs w:val="32"/>
        </w:rPr>
        <w:t>万元</w:t>
      </w:r>
      <w:r>
        <w:rPr>
          <w:rFonts w:hint="eastAsia" w:ascii="仿宋_GB2312" w:hAnsi="楷体" w:eastAsia="仿宋_GB2312"/>
          <w:kern w:val="0"/>
          <w:sz w:val="32"/>
          <w:szCs w:val="32"/>
          <w:lang w:val="en-US" w:eastAsia="zh-CN"/>
        </w:rPr>
        <w:t>,</w:t>
      </w:r>
      <w:r>
        <w:rPr>
          <w:rFonts w:hint="eastAsia" w:ascii="仿宋_GB2312" w:hAnsi="仿宋" w:eastAsia="仿宋_GB2312"/>
          <w:sz w:val="32"/>
          <w:szCs w:val="32"/>
        </w:rPr>
        <w:t>较上年没有变化。</w:t>
      </w:r>
    </w:p>
    <w:p>
      <w:pPr>
        <w:numPr>
          <w:ilvl w:val="0"/>
          <w:numId w:val="3"/>
        </w:numPr>
        <w:autoSpaceDE w:val="0"/>
        <w:autoSpaceDN w:val="0"/>
        <w:adjustRightInd w:val="0"/>
        <w:ind w:firstLine="480" w:firstLineChars="150"/>
        <w:jc w:val="left"/>
        <w:rPr>
          <w:rFonts w:ascii="仿宋_GB2312" w:hAnsi="楷体" w:eastAsia="仿宋_GB2312"/>
          <w:kern w:val="0"/>
          <w:sz w:val="32"/>
          <w:szCs w:val="32"/>
        </w:rPr>
      </w:pPr>
      <w:r>
        <w:rPr>
          <w:rFonts w:hint="eastAsia" w:ascii="仿宋_GB2312" w:hAnsi="楷体" w:eastAsia="仿宋_GB2312"/>
          <w:kern w:val="0"/>
          <w:sz w:val="32"/>
          <w:szCs w:val="32"/>
        </w:rPr>
        <w:t>公务用车运行维护费预算支出</w:t>
      </w:r>
      <w:r>
        <w:rPr>
          <w:rFonts w:ascii="仿宋_GB2312" w:hAnsi="楷体" w:eastAsia="仿宋_GB2312"/>
          <w:kern w:val="0"/>
          <w:sz w:val="32"/>
          <w:szCs w:val="32"/>
        </w:rPr>
        <w:t>0</w:t>
      </w:r>
      <w:r>
        <w:rPr>
          <w:rFonts w:hint="eastAsia" w:ascii="仿宋_GB2312" w:hAnsi="楷体" w:eastAsia="仿宋_GB2312"/>
          <w:kern w:val="0"/>
          <w:sz w:val="32"/>
          <w:szCs w:val="32"/>
        </w:rPr>
        <w:t>万元，比上年预算增加（减少）</w:t>
      </w:r>
      <w:r>
        <w:rPr>
          <w:rFonts w:ascii="仿宋_GB2312" w:hAnsi="楷体" w:eastAsia="仿宋_GB2312"/>
          <w:kern w:val="0"/>
          <w:sz w:val="32"/>
          <w:szCs w:val="32"/>
        </w:rPr>
        <w:t>0</w:t>
      </w:r>
      <w:r>
        <w:rPr>
          <w:rFonts w:hint="eastAsia" w:ascii="仿宋_GB2312" w:hAnsi="楷体" w:eastAsia="仿宋_GB2312"/>
          <w:kern w:val="0"/>
          <w:sz w:val="32"/>
          <w:szCs w:val="32"/>
        </w:rPr>
        <w:t>万元</w:t>
      </w:r>
      <w:r>
        <w:rPr>
          <w:rFonts w:hint="eastAsia" w:ascii="仿宋_GB2312" w:hAnsi="楷体" w:eastAsia="仿宋_GB2312"/>
          <w:kern w:val="0"/>
          <w:sz w:val="32"/>
          <w:szCs w:val="32"/>
          <w:lang w:val="en-US" w:eastAsia="zh-CN"/>
        </w:rPr>
        <w:t>,</w:t>
      </w:r>
      <w:r>
        <w:rPr>
          <w:rFonts w:hint="eastAsia" w:ascii="仿宋_GB2312" w:hAnsi="仿宋" w:eastAsia="仿宋_GB2312"/>
          <w:sz w:val="32"/>
          <w:szCs w:val="32"/>
        </w:rPr>
        <w:t>较上年没有变化。</w:t>
      </w:r>
    </w:p>
    <w:p>
      <w:pPr>
        <w:autoSpaceDE w:val="0"/>
        <w:autoSpaceDN w:val="0"/>
        <w:adjustRightInd w:val="0"/>
        <w:ind w:firstLine="800" w:firstLineChars="250"/>
        <w:jc w:val="left"/>
        <w:rPr>
          <w:rFonts w:ascii="仿宋_GB2312" w:hAnsi="楷体" w:eastAsia="仿宋_GB2312"/>
          <w:kern w:val="0"/>
          <w:sz w:val="32"/>
          <w:szCs w:val="32"/>
          <w:u w:val="single"/>
        </w:rPr>
      </w:pPr>
      <w:r>
        <w:rPr>
          <w:rFonts w:ascii="仿宋_GB2312" w:hAnsi="楷体" w:eastAsia="仿宋_GB2312"/>
          <w:kern w:val="0"/>
          <w:sz w:val="32"/>
          <w:szCs w:val="32"/>
        </w:rPr>
        <w:t>3</w:t>
      </w:r>
      <w:r>
        <w:rPr>
          <w:rFonts w:hint="eastAsia" w:ascii="仿宋_GB2312" w:hAnsi="楷体" w:eastAsia="仿宋_GB2312"/>
          <w:kern w:val="0"/>
          <w:sz w:val="32"/>
          <w:szCs w:val="32"/>
        </w:rPr>
        <w:t>．公务接待费预算支出</w:t>
      </w:r>
      <w:r>
        <w:rPr>
          <w:rFonts w:ascii="仿宋_GB2312" w:hAnsi="楷体" w:eastAsia="仿宋_GB2312"/>
          <w:kern w:val="0"/>
          <w:sz w:val="32"/>
          <w:szCs w:val="32"/>
        </w:rPr>
        <w:t>0</w:t>
      </w:r>
      <w:r>
        <w:rPr>
          <w:rFonts w:hint="eastAsia" w:ascii="仿宋_GB2312" w:hAnsi="楷体" w:eastAsia="仿宋_GB2312"/>
          <w:kern w:val="0"/>
          <w:sz w:val="32"/>
          <w:szCs w:val="32"/>
        </w:rPr>
        <w:t>万元，比上年预算增加（减少）</w:t>
      </w:r>
      <w:r>
        <w:rPr>
          <w:rFonts w:ascii="仿宋_GB2312" w:hAnsi="楷体" w:eastAsia="仿宋_GB2312"/>
          <w:kern w:val="0"/>
          <w:sz w:val="32"/>
          <w:szCs w:val="32"/>
        </w:rPr>
        <w:t>0</w:t>
      </w:r>
      <w:r>
        <w:rPr>
          <w:rFonts w:hint="eastAsia" w:ascii="仿宋_GB2312" w:hAnsi="楷体" w:eastAsia="仿宋_GB2312"/>
          <w:kern w:val="0"/>
          <w:sz w:val="32"/>
          <w:szCs w:val="32"/>
        </w:rPr>
        <w:t>万元</w:t>
      </w:r>
      <w:r>
        <w:rPr>
          <w:rFonts w:hint="eastAsia" w:ascii="仿宋_GB2312" w:hAnsi="楷体" w:eastAsia="仿宋_GB2312"/>
          <w:kern w:val="0"/>
          <w:sz w:val="32"/>
          <w:szCs w:val="32"/>
          <w:lang w:val="en-US" w:eastAsia="zh-CN"/>
        </w:rPr>
        <w:t>,</w:t>
      </w:r>
      <w:r>
        <w:rPr>
          <w:rFonts w:hint="eastAsia" w:ascii="仿宋_GB2312" w:hAnsi="仿宋" w:eastAsia="仿宋_GB2312"/>
          <w:sz w:val="32"/>
          <w:szCs w:val="32"/>
        </w:rPr>
        <w:t>较上年没有变化。</w:t>
      </w:r>
    </w:p>
    <w:p>
      <w:pPr>
        <w:autoSpaceDE w:val="0"/>
        <w:autoSpaceDN w:val="0"/>
        <w:adjustRightInd w:val="0"/>
        <w:ind w:firstLine="800" w:firstLineChars="250"/>
        <w:jc w:val="left"/>
        <w:rPr>
          <w:rFonts w:ascii="仿宋_GB2312" w:hAnsi="楷体" w:eastAsia="仿宋_GB2312"/>
          <w:kern w:val="0"/>
          <w:sz w:val="32"/>
          <w:szCs w:val="32"/>
        </w:rPr>
      </w:pPr>
      <w:r>
        <w:rPr>
          <w:rFonts w:hint="eastAsia" w:ascii="仿宋_GB2312" w:hAnsi="宋体" w:eastAsia="仿宋_GB2312"/>
          <w:sz w:val="32"/>
          <w:szCs w:val="32"/>
        </w:rPr>
        <w:t>中共襄汾县委机构编制委员会办公室</w:t>
      </w:r>
      <w:r>
        <w:rPr>
          <w:rFonts w:ascii="仿宋_GB2312" w:hAnsi="楷体" w:eastAsia="仿宋_GB2312"/>
          <w:kern w:val="0"/>
          <w:sz w:val="32"/>
          <w:szCs w:val="32"/>
        </w:rPr>
        <w:t>2020</w:t>
      </w:r>
      <w:r>
        <w:rPr>
          <w:rFonts w:hint="eastAsia" w:ascii="仿宋_GB2312" w:hAnsi="楷体" w:eastAsia="仿宋_GB2312"/>
          <w:kern w:val="0"/>
          <w:sz w:val="32"/>
          <w:szCs w:val="32"/>
        </w:rPr>
        <w:t>年度一般公共预算拨款安排的会议费预算支出</w:t>
      </w:r>
      <w:r>
        <w:rPr>
          <w:rFonts w:ascii="仿宋_GB2312" w:hAnsi="楷体" w:eastAsia="仿宋_GB2312"/>
          <w:kern w:val="0"/>
          <w:sz w:val="32"/>
          <w:szCs w:val="32"/>
        </w:rPr>
        <w:t>0</w:t>
      </w:r>
      <w:r>
        <w:rPr>
          <w:rFonts w:hint="eastAsia" w:ascii="仿宋_GB2312" w:hAnsi="楷体" w:eastAsia="仿宋_GB2312"/>
          <w:kern w:val="0"/>
          <w:sz w:val="32"/>
          <w:szCs w:val="32"/>
        </w:rPr>
        <w:t>万元，比上年预算增加（减少）</w:t>
      </w:r>
      <w:r>
        <w:rPr>
          <w:rFonts w:ascii="仿宋_GB2312" w:hAnsi="楷体" w:eastAsia="仿宋_GB2312"/>
          <w:kern w:val="0"/>
          <w:sz w:val="32"/>
          <w:szCs w:val="32"/>
        </w:rPr>
        <w:t>0</w:t>
      </w:r>
      <w:r>
        <w:rPr>
          <w:rFonts w:hint="eastAsia" w:ascii="仿宋_GB2312" w:hAnsi="楷体" w:eastAsia="仿宋_GB2312"/>
          <w:kern w:val="0"/>
          <w:sz w:val="32"/>
          <w:szCs w:val="32"/>
        </w:rPr>
        <w:t>万元</w:t>
      </w:r>
      <w:r>
        <w:rPr>
          <w:rFonts w:hint="eastAsia" w:ascii="仿宋_GB2312" w:hAnsi="楷体" w:eastAsia="仿宋_GB2312"/>
          <w:kern w:val="0"/>
          <w:sz w:val="32"/>
          <w:szCs w:val="32"/>
          <w:lang w:val="en-US" w:eastAsia="zh-CN"/>
        </w:rPr>
        <w:t>,</w:t>
      </w:r>
      <w:r>
        <w:rPr>
          <w:rFonts w:hint="eastAsia" w:ascii="仿宋_GB2312" w:hAnsi="仿宋" w:eastAsia="仿宋_GB2312"/>
          <w:sz w:val="32"/>
          <w:szCs w:val="32"/>
        </w:rPr>
        <w:t>较上年没有变化。</w:t>
      </w:r>
    </w:p>
    <w:p>
      <w:pPr>
        <w:autoSpaceDE w:val="0"/>
        <w:autoSpaceDN w:val="0"/>
        <w:adjustRightInd w:val="0"/>
        <w:ind w:firstLine="640" w:firstLineChars="200"/>
        <w:jc w:val="left"/>
        <w:rPr>
          <w:rFonts w:hint="eastAsia" w:ascii="仿宋_GB2312" w:hAnsi="仿宋" w:eastAsia="仿宋_GB2312"/>
          <w:sz w:val="32"/>
          <w:szCs w:val="32"/>
        </w:rPr>
      </w:pPr>
      <w:r>
        <w:rPr>
          <w:rFonts w:hint="eastAsia" w:ascii="仿宋_GB2312" w:hAnsi="宋体" w:eastAsia="仿宋_GB2312"/>
          <w:sz w:val="32"/>
          <w:szCs w:val="32"/>
        </w:rPr>
        <w:t>中共襄汾县委机构编制委员会办公室</w:t>
      </w:r>
      <w:r>
        <w:rPr>
          <w:rFonts w:ascii="仿宋_GB2312" w:hAnsi="楷体" w:eastAsia="仿宋_GB2312"/>
          <w:kern w:val="0"/>
          <w:sz w:val="32"/>
          <w:szCs w:val="32"/>
        </w:rPr>
        <w:t>2020</w:t>
      </w:r>
      <w:r>
        <w:rPr>
          <w:rFonts w:hint="eastAsia" w:ascii="仿宋_GB2312" w:hAnsi="楷体" w:eastAsia="仿宋_GB2312"/>
          <w:kern w:val="0"/>
          <w:sz w:val="32"/>
          <w:szCs w:val="32"/>
        </w:rPr>
        <w:t>年度一般公共预算拨款安排的培训费预算支出</w:t>
      </w:r>
      <w:r>
        <w:rPr>
          <w:rFonts w:ascii="仿宋_GB2312" w:hAnsi="楷体" w:eastAsia="仿宋_GB2312"/>
          <w:kern w:val="0"/>
          <w:sz w:val="32"/>
          <w:szCs w:val="32"/>
        </w:rPr>
        <w:t>0</w:t>
      </w:r>
      <w:r>
        <w:rPr>
          <w:rFonts w:hint="eastAsia" w:ascii="仿宋_GB2312" w:hAnsi="楷体" w:eastAsia="仿宋_GB2312"/>
          <w:kern w:val="0"/>
          <w:sz w:val="32"/>
          <w:szCs w:val="32"/>
        </w:rPr>
        <w:t>万元，比上年预算增加（减少）</w:t>
      </w:r>
      <w:r>
        <w:rPr>
          <w:rFonts w:ascii="仿宋_GB2312" w:hAnsi="楷体" w:eastAsia="仿宋_GB2312"/>
          <w:kern w:val="0"/>
          <w:sz w:val="32"/>
          <w:szCs w:val="32"/>
        </w:rPr>
        <w:t>0</w:t>
      </w:r>
      <w:r>
        <w:rPr>
          <w:rFonts w:hint="eastAsia" w:ascii="仿宋_GB2312" w:hAnsi="楷体" w:eastAsia="仿宋_GB2312"/>
          <w:kern w:val="0"/>
          <w:sz w:val="32"/>
          <w:szCs w:val="32"/>
        </w:rPr>
        <w:t>万元</w:t>
      </w:r>
      <w:r>
        <w:rPr>
          <w:rFonts w:hint="eastAsia" w:ascii="仿宋_GB2312" w:hAnsi="楷体" w:eastAsia="仿宋_GB2312"/>
          <w:kern w:val="0"/>
          <w:sz w:val="32"/>
          <w:szCs w:val="32"/>
          <w:lang w:val="en-US" w:eastAsia="zh-CN"/>
        </w:rPr>
        <w:t>,</w:t>
      </w:r>
      <w:r>
        <w:rPr>
          <w:rFonts w:hint="eastAsia" w:ascii="仿宋_GB2312" w:hAnsi="仿宋" w:eastAsia="仿宋_GB2312"/>
          <w:sz w:val="32"/>
          <w:szCs w:val="32"/>
        </w:rPr>
        <w:t>较上年没有变化。</w:t>
      </w:r>
    </w:p>
    <w:p>
      <w:pPr>
        <w:autoSpaceDE w:val="0"/>
        <w:autoSpaceDN w:val="0"/>
        <w:adjustRightInd w:val="0"/>
        <w:ind w:firstLine="640" w:firstLineChars="200"/>
        <w:jc w:val="left"/>
        <w:rPr>
          <w:rFonts w:ascii="黑体" w:hAnsi="Times New Roman" w:eastAsia="黑体" w:cs="FZHTK--GBK1-0"/>
          <w:kern w:val="0"/>
          <w:sz w:val="32"/>
          <w:szCs w:val="32"/>
        </w:rPr>
      </w:pPr>
      <w:bookmarkStart w:id="0" w:name="_GoBack"/>
      <w:bookmarkEnd w:id="0"/>
      <w:r>
        <w:rPr>
          <w:rFonts w:hint="eastAsia" w:ascii="仿宋_GB2312" w:hAnsi="楷体" w:eastAsia="仿宋_GB2312"/>
          <w:kern w:val="0"/>
          <w:sz w:val="32"/>
          <w:szCs w:val="32"/>
        </w:rPr>
        <w:t>九、一般公共预算机关运行经费支出预算情况说明</w:t>
      </w:r>
    </w:p>
    <w:p>
      <w:pPr>
        <w:autoSpaceDE w:val="0"/>
        <w:autoSpaceDN w:val="0"/>
        <w:adjustRightInd w:val="0"/>
        <w:ind w:firstLine="640" w:firstLineChars="200"/>
        <w:jc w:val="left"/>
        <w:rPr>
          <w:rFonts w:ascii="仿宋_GB2312" w:hAnsi="楷体" w:eastAsia="仿宋_GB2312"/>
          <w:kern w:val="0"/>
          <w:sz w:val="32"/>
          <w:szCs w:val="32"/>
          <w:u w:val="single"/>
        </w:rPr>
      </w:pPr>
      <w:r>
        <w:rPr>
          <w:rFonts w:ascii="仿宋_GB2312" w:hAnsi="楷体" w:eastAsia="仿宋_GB2312"/>
          <w:kern w:val="0"/>
          <w:sz w:val="32"/>
          <w:szCs w:val="32"/>
        </w:rPr>
        <w:t>2020</w:t>
      </w:r>
      <w:r>
        <w:rPr>
          <w:rFonts w:hint="eastAsia" w:ascii="仿宋_GB2312" w:hAnsi="楷体" w:eastAsia="仿宋_GB2312"/>
          <w:kern w:val="0"/>
          <w:sz w:val="32"/>
          <w:szCs w:val="32"/>
        </w:rPr>
        <w:t>年本部门一般公共预算机关运行经费预算支出</w:t>
      </w:r>
      <w:r>
        <w:rPr>
          <w:rFonts w:ascii="仿宋_GB2312" w:hAnsi="楷体" w:eastAsia="仿宋_GB2312"/>
          <w:kern w:val="0"/>
          <w:sz w:val="32"/>
          <w:szCs w:val="32"/>
        </w:rPr>
        <w:t>13.44</w:t>
      </w:r>
      <w:r>
        <w:rPr>
          <w:rFonts w:hint="eastAsia" w:ascii="仿宋_GB2312" w:hAnsi="楷体" w:eastAsia="仿宋_GB2312"/>
          <w:kern w:val="0"/>
          <w:sz w:val="32"/>
          <w:szCs w:val="32"/>
        </w:rPr>
        <w:t>万元，与上年相比增加</w:t>
      </w:r>
      <w:r>
        <w:rPr>
          <w:rFonts w:ascii="仿宋_GB2312" w:hAnsi="楷体" w:eastAsia="仿宋_GB2312"/>
          <w:kern w:val="0"/>
          <w:sz w:val="32"/>
          <w:szCs w:val="32"/>
        </w:rPr>
        <w:t>1.2</w:t>
      </w:r>
      <w:r>
        <w:rPr>
          <w:rFonts w:hint="eastAsia" w:ascii="仿宋_GB2312" w:hAnsi="楷体" w:eastAsia="仿宋_GB2312"/>
          <w:kern w:val="0"/>
          <w:sz w:val="32"/>
          <w:szCs w:val="32"/>
        </w:rPr>
        <w:t>万元，增长</w:t>
      </w:r>
      <w:r>
        <w:rPr>
          <w:rFonts w:ascii="仿宋_GB2312" w:hAnsi="楷体" w:eastAsia="仿宋_GB2312"/>
          <w:kern w:val="0"/>
          <w:sz w:val="32"/>
          <w:szCs w:val="32"/>
        </w:rPr>
        <w:t>9.8%</w:t>
      </w:r>
      <w:r>
        <w:rPr>
          <w:rFonts w:hint="eastAsia" w:ascii="仿宋_GB2312" w:hAnsi="楷体" w:eastAsia="仿宋_GB2312"/>
          <w:kern w:val="0"/>
          <w:sz w:val="32"/>
          <w:szCs w:val="32"/>
        </w:rPr>
        <w:t>。主要原因是：本单位增加二级预算单位事业登记事务中心机关运行经费</w:t>
      </w:r>
      <w:r>
        <w:rPr>
          <w:rFonts w:ascii="仿宋_GB2312" w:hAnsi="楷体" w:eastAsia="仿宋_GB2312"/>
          <w:kern w:val="0"/>
          <w:sz w:val="32"/>
          <w:szCs w:val="32"/>
        </w:rPr>
        <w:t>1.2</w:t>
      </w:r>
      <w:r>
        <w:rPr>
          <w:rFonts w:hint="eastAsia" w:ascii="仿宋_GB2312" w:hAnsi="楷体" w:eastAsia="仿宋_GB2312"/>
          <w:kern w:val="0"/>
          <w:sz w:val="32"/>
          <w:szCs w:val="32"/>
        </w:rPr>
        <w:t>万元。</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十、政府采购支出预算情况说明</w:t>
      </w:r>
    </w:p>
    <w:p>
      <w:pPr>
        <w:widowControl/>
        <w:spacing w:line="560" w:lineRule="exact"/>
        <w:ind w:firstLine="640"/>
        <w:rPr>
          <w:rFonts w:hint="eastAsia" w:ascii="仿宋_GB2312" w:hAnsi="仿宋" w:eastAsia="仿宋_GB2312"/>
          <w:kern w:val="0"/>
          <w:sz w:val="32"/>
          <w:szCs w:val="32"/>
          <w:lang w:val="en-US" w:eastAsia="zh-CN"/>
        </w:rPr>
      </w:pPr>
      <w:r>
        <w:rPr>
          <w:rFonts w:hint="eastAsia" w:ascii="仿宋_GB2312" w:hAnsi="仿宋" w:eastAsia="仿宋_GB2312"/>
          <w:sz w:val="32"/>
          <w:szCs w:val="32"/>
        </w:rPr>
        <w:t>我部门</w:t>
      </w:r>
      <w:r>
        <w:rPr>
          <w:rFonts w:ascii="仿宋_GB2312" w:hAnsi="仿宋" w:eastAsia="仿宋_GB2312"/>
          <w:sz w:val="32"/>
          <w:szCs w:val="32"/>
        </w:rPr>
        <w:t>2020</w:t>
      </w:r>
      <w:r>
        <w:rPr>
          <w:rFonts w:hint="eastAsia" w:ascii="仿宋_GB2312" w:hAnsi="仿宋" w:eastAsia="仿宋_GB2312"/>
          <w:sz w:val="32"/>
          <w:szCs w:val="32"/>
        </w:rPr>
        <w:t>年度没有政府采购情况</w:t>
      </w:r>
      <w:r>
        <w:rPr>
          <w:rFonts w:hint="eastAsia" w:ascii="仿宋_GB2312" w:hAnsi="仿宋" w:eastAsia="仿宋_GB2312"/>
          <w:sz w:val="32"/>
          <w:szCs w:val="32"/>
          <w:lang w:eastAsia="zh-CN"/>
        </w:rPr>
        <w:t>。</w:t>
      </w:r>
    </w:p>
    <w:p>
      <w:pPr>
        <w:widowControl/>
        <w:spacing w:line="560" w:lineRule="exact"/>
        <w:ind w:firstLine="640" w:firstLineChars="200"/>
        <w:rPr>
          <w:rFonts w:ascii="仿宋_GB2312" w:hAnsi="楷体" w:eastAsia="仿宋_GB2312"/>
          <w:kern w:val="0"/>
          <w:sz w:val="32"/>
          <w:szCs w:val="32"/>
        </w:rPr>
      </w:pPr>
      <w:r>
        <w:rPr>
          <w:rFonts w:hint="eastAsia" w:ascii="仿宋_GB2312" w:hAnsi="楷体" w:eastAsia="仿宋_GB2312"/>
          <w:kern w:val="0"/>
          <w:sz w:val="32"/>
          <w:szCs w:val="32"/>
        </w:rPr>
        <w:t>十一、国有资产占用情况</w:t>
      </w:r>
    </w:p>
    <w:p>
      <w:pPr>
        <w:autoSpaceDE w:val="0"/>
        <w:autoSpaceDN w:val="0"/>
        <w:adjustRightInd w:val="0"/>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rPr>
        <w:t>本部门共有车辆</w:t>
      </w:r>
      <w:r>
        <w:rPr>
          <w:rFonts w:ascii="仿宋_GB2312" w:hAnsi="楷体" w:eastAsia="仿宋_GB2312"/>
          <w:kern w:val="0"/>
          <w:sz w:val="32"/>
          <w:szCs w:val="32"/>
        </w:rPr>
        <w:t>0</w:t>
      </w:r>
      <w:r>
        <w:rPr>
          <w:rFonts w:hint="eastAsia" w:ascii="仿宋_GB2312" w:hAnsi="楷体" w:eastAsia="仿宋_GB2312"/>
          <w:kern w:val="0"/>
          <w:sz w:val="32"/>
          <w:szCs w:val="32"/>
        </w:rPr>
        <w:t>辆，其中，一般公务用车</w:t>
      </w:r>
      <w:r>
        <w:rPr>
          <w:rFonts w:ascii="仿宋_GB2312" w:hAnsi="楷体" w:eastAsia="仿宋_GB2312"/>
          <w:kern w:val="0"/>
          <w:sz w:val="32"/>
          <w:szCs w:val="32"/>
        </w:rPr>
        <w:t>0</w:t>
      </w:r>
      <w:r>
        <w:rPr>
          <w:rFonts w:hint="eastAsia" w:ascii="仿宋_GB2312" w:hAnsi="楷体" w:eastAsia="仿宋_GB2312"/>
          <w:kern w:val="0"/>
          <w:sz w:val="32"/>
          <w:szCs w:val="32"/>
        </w:rPr>
        <w:t>辆、执法执勤用车</w:t>
      </w:r>
      <w:r>
        <w:rPr>
          <w:rFonts w:ascii="仿宋_GB2312" w:hAnsi="楷体" w:eastAsia="仿宋_GB2312"/>
          <w:kern w:val="0"/>
          <w:sz w:val="32"/>
          <w:szCs w:val="32"/>
        </w:rPr>
        <w:t>0</w:t>
      </w:r>
      <w:r>
        <w:rPr>
          <w:rFonts w:hint="eastAsia" w:ascii="仿宋_GB2312" w:hAnsi="楷体" w:eastAsia="仿宋_GB2312"/>
          <w:kern w:val="0"/>
          <w:sz w:val="32"/>
          <w:szCs w:val="32"/>
        </w:rPr>
        <w:t>辆、特种专业技术用车</w:t>
      </w:r>
      <w:r>
        <w:rPr>
          <w:rFonts w:ascii="仿宋_GB2312" w:hAnsi="楷体" w:eastAsia="仿宋_GB2312"/>
          <w:kern w:val="0"/>
          <w:sz w:val="32"/>
          <w:szCs w:val="32"/>
        </w:rPr>
        <w:t>0</w:t>
      </w:r>
      <w:r>
        <w:rPr>
          <w:rFonts w:hint="eastAsia" w:ascii="仿宋_GB2312" w:hAnsi="楷体" w:eastAsia="仿宋_GB2312"/>
          <w:kern w:val="0"/>
          <w:sz w:val="32"/>
          <w:szCs w:val="32"/>
        </w:rPr>
        <w:t>辆、其他用车</w:t>
      </w:r>
      <w:r>
        <w:rPr>
          <w:rFonts w:ascii="仿宋_GB2312" w:hAnsi="楷体" w:eastAsia="仿宋_GB2312"/>
          <w:kern w:val="0"/>
          <w:sz w:val="32"/>
          <w:szCs w:val="32"/>
        </w:rPr>
        <w:t>0</w:t>
      </w:r>
      <w:r>
        <w:rPr>
          <w:rFonts w:hint="eastAsia" w:ascii="仿宋_GB2312" w:hAnsi="楷体" w:eastAsia="仿宋_GB2312"/>
          <w:kern w:val="0"/>
          <w:sz w:val="32"/>
          <w:szCs w:val="32"/>
        </w:rPr>
        <w:t>辆等。</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十二、预算绩效目标设置情况说明</w:t>
      </w:r>
    </w:p>
    <w:p>
      <w:pPr>
        <w:autoSpaceDE w:val="0"/>
        <w:autoSpaceDN w:val="0"/>
        <w:adjustRightInd w:val="0"/>
        <w:ind w:firstLine="640" w:firstLineChars="200"/>
        <w:jc w:val="left"/>
        <w:rPr>
          <w:rFonts w:ascii="仿宋_GB2312" w:hAnsi="楷体" w:eastAsia="仿宋_GB2312"/>
          <w:kern w:val="0"/>
          <w:sz w:val="32"/>
          <w:szCs w:val="32"/>
        </w:rPr>
      </w:pPr>
      <w:r>
        <w:rPr>
          <w:rFonts w:ascii="仿宋_GB2312" w:hAnsi="楷体" w:eastAsia="仿宋_GB2312"/>
          <w:kern w:val="0"/>
          <w:sz w:val="32"/>
          <w:szCs w:val="32"/>
        </w:rPr>
        <w:t>2020</w:t>
      </w:r>
      <w:r>
        <w:rPr>
          <w:rFonts w:hint="eastAsia" w:ascii="仿宋_GB2312" w:hAnsi="楷体" w:eastAsia="仿宋_GB2312"/>
          <w:kern w:val="0"/>
          <w:sz w:val="32"/>
          <w:szCs w:val="32"/>
        </w:rPr>
        <w:t>年度，本部门单位共</w:t>
      </w:r>
      <w:r>
        <w:rPr>
          <w:rFonts w:ascii="仿宋_GB2312" w:hAnsi="楷体" w:eastAsia="仿宋_GB2312"/>
          <w:kern w:val="0"/>
          <w:sz w:val="32"/>
          <w:szCs w:val="32"/>
        </w:rPr>
        <w:t>3</w:t>
      </w:r>
      <w:r>
        <w:rPr>
          <w:rFonts w:hint="eastAsia" w:ascii="仿宋_GB2312" w:hAnsi="楷体" w:eastAsia="仿宋_GB2312"/>
          <w:kern w:val="0"/>
          <w:sz w:val="32"/>
          <w:szCs w:val="32"/>
        </w:rPr>
        <w:t>个项目纳入绩效目标管理，涉及财政性资金合计</w:t>
      </w:r>
      <w:r>
        <w:rPr>
          <w:rFonts w:ascii="仿宋_GB2312" w:hAnsi="楷体" w:eastAsia="仿宋_GB2312"/>
          <w:kern w:val="0"/>
          <w:sz w:val="32"/>
          <w:szCs w:val="32"/>
        </w:rPr>
        <w:t>14.6</w:t>
      </w:r>
      <w:r>
        <w:rPr>
          <w:rFonts w:hint="eastAsia" w:ascii="仿宋_GB2312" w:hAnsi="楷体" w:eastAsia="仿宋_GB2312"/>
          <w:kern w:val="0"/>
          <w:sz w:val="32"/>
          <w:szCs w:val="32"/>
        </w:rPr>
        <w:t>万元；本部门单位整体支出（</w:t>
      </w:r>
      <w:r>
        <w:rPr>
          <w:rFonts w:hint="eastAsia" w:ascii="仿宋_GB2312" w:hAnsi="Wingdings 2" w:eastAsia="仿宋_GB2312"/>
          <w:color w:val="000000"/>
          <w:kern w:val="0"/>
          <w:sz w:val="32"/>
          <w:szCs w:val="32"/>
        </w:rPr>
        <w:sym w:font="Wingdings 2" w:char="F052"/>
      </w:r>
      <w:r>
        <w:rPr>
          <w:rFonts w:hint="eastAsia" w:ascii="仿宋_GB2312" w:hAnsi="楷体" w:eastAsia="仿宋_GB2312"/>
          <w:color w:val="000000"/>
          <w:kern w:val="0"/>
          <w:sz w:val="32"/>
          <w:szCs w:val="32"/>
        </w:rPr>
        <w:t>纳入、□未纳入</w:t>
      </w:r>
      <w:r>
        <w:rPr>
          <w:rFonts w:hint="eastAsia" w:ascii="仿宋_GB2312" w:hAnsi="楷体" w:eastAsia="仿宋_GB2312"/>
          <w:kern w:val="0"/>
          <w:sz w:val="32"/>
          <w:szCs w:val="32"/>
        </w:rPr>
        <w:t>）绩效目标管理，涉及财政性资金</w:t>
      </w:r>
      <w:r>
        <w:rPr>
          <w:rFonts w:ascii="仿宋_GB2312" w:hAnsi="楷体" w:eastAsia="仿宋_GB2312"/>
          <w:kern w:val="0"/>
          <w:sz w:val="32"/>
          <w:szCs w:val="32"/>
        </w:rPr>
        <w:t>14.6</w:t>
      </w:r>
      <w:r>
        <w:rPr>
          <w:rFonts w:hint="eastAsia" w:ascii="仿宋_GB2312" w:hAnsi="楷体" w:eastAsia="仿宋_GB2312"/>
          <w:kern w:val="0"/>
          <w:sz w:val="32"/>
          <w:szCs w:val="32"/>
        </w:rPr>
        <w:t>万元。</w:t>
      </w:r>
    </w:p>
    <w:p>
      <w:pPr>
        <w:widowControl/>
        <w:spacing w:line="560" w:lineRule="exact"/>
        <w:ind w:firstLine="636"/>
        <w:rPr>
          <w:rFonts w:ascii="仿宋_GB2312" w:hAnsi="仿宋" w:eastAsia="仿宋_GB2312"/>
          <w:kern w:val="0"/>
          <w:sz w:val="32"/>
          <w:szCs w:val="32"/>
        </w:rPr>
      </w:pPr>
      <w:r>
        <w:rPr>
          <w:rFonts w:hint="eastAsia" w:ascii="仿宋_GB2312" w:hAnsi="楷体" w:eastAsia="仿宋_GB2312"/>
          <w:kern w:val="0"/>
          <w:sz w:val="32"/>
          <w:szCs w:val="32"/>
        </w:rPr>
        <w:t>十三、其他说明</w:t>
      </w:r>
    </w:p>
    <w:p>
      <w:pPr>
        <w:widowControl/>
        <w:spacing w:line="560" w:lineRule="exact"/>
        <w:jc w:val="center"/>
        <w:rPr>
          <w:rFonts w:ascii="黑体" w:hAnsi="Times New Roman" w:eastAsia="黑体"/>
          <w:kern w:val="0"/>
          <w:sz w:val="32"/>
          <w:szCs w:val="32"/>
        </w:rPr>
      </w:pPr>
    </w:p>
    <w:p>
      <w:pPr>
        <w:widowControl/>
        <w:spacing w:line="560" w:lineRule="exact"/>
        <w:jc w:val="center"/>
        <w:rPr>
          <w:rFonts w:ascii="黑体" w:hAnsi="Times New Roman" w:eastAsia="黑体"/>
          <w:kern w:val="0"/>
          <w:sz w:val="32"/>
          <w:szCs w:val="32"/>
        </w:rPr>
      </w:pPr>
      <w:r>
        <w:rPr>
          <w:rFonts w:hint="eastAsia" w:ascii="黑体" w:hAnsi="Times New Roman" w:eastAsia="黑体"/>
          <w:kern w:val="0"/>
          <w:sz w:val="32"/>
          <w:szCs w:val="32"/>
        </w:rPr>
        <w:t>第四部分名词解释</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一、财政拨款：指一般公共预算财政拨款和政府性基金预算财政拨款。</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二、一般公共预算：包括公共财政拨款（补助）资金、专项收入。</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三、其他资金：包括事业收入、经营收入、其他收入等。</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四、基本支出：指为保障机构正常运转、完成工作任务而发生的人员支出和公用支出。</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五、项目支出：指在基本支出之外为完成特定工作任务和事业发展目标所发生的支出。</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六、“三公”经费：指部门用一般公共预算财政拨款安排的因公出国（境）费、公务用车购置及运行费和公务接待费。其中，因公出国（境）费反映单位公务出国（境）的住宿费、旅费、伙食补助费、杂费、培训费等支出；公务用车购置及运行费反映单位公务用车购置费、燃料费、维修费、过路过桥费、保险费、安全奖励费用等支出；公务接待费反映单位按规定开支的各类公务接待（含外宾接待）支出。</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七、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w:t>
      </w:r>
    </w:p>
    <w:p>
      <w:pPr>
        <w:widowControl/>
        <w:snapToGrid w:val="0"/>
        <w:spacing w:line="560" w:lineRule="exact"/>
        <w:ind w:firstLine="640"/>
        <w:rPr>
          <w:rFonts w:ascii="仿宋_GB2312" w:hAnsi="仿宋" w:eastAsia="仿宋_GB2312"/>
          <w:kern w:val="0"/>
          <w:sz w:val="32"/>
          <w:szCs w:val="32"/>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FZHTK--GBK1-0">
    <w:altName w:val="宋体"/>
    <w:panose1 w:val="00000000000000000000"/>
    <w:charset w:val="86"/>
    <w:family w:val="auto"/>
    <w:pitch w:val="default"/>
    <w:sig w:usb0="00000000" w:usb1="00000000" w:usb2="0000001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1904" w:h="376" w:hRule="exact" w:wrap="around" w:vAnchor="text" w:hAnchor="page" w:x="8518" w:y="11"/>
      <w:ind w:firstLine="560" w:firstLineChars="200"/>
      <w:rPr>
        <w:rStyle w:val="7"/>
        <w:rFonts w:ascii="宋体"/>
        <w:sz w:val="28"/>
        <w:szCs w:val="28"/>
      </w:rPr>
    </w:pPr>
    <w:r>
      <w:rPr>
        <w:rStyle w:val="7"/>
        <w:rFonts w:ascii="宋体" w:hAnsi="宋体"/>
        <w:sz w:val="28"/>
        <w:szCs w:val="28"/>
      </w:rPr>
      <w:t xml:space="preserve">— </w:t>
    </w:r>
    <w:r>
      <w:rPr>
        <w:rStyle w:val="7"/>
        <w:rFonts w:ascii="宋体" w:hAnsi="宋体"/>
        <w:sz w:val="28"/>
        <w:szCs w:val="28"/>
      </w:rPr>
      <w:fldChar w:fldCharType="begin"/>
    </w:r>
    <w:r>
      <w:rPr>
        <w:rStyle w:val="7"/>
        <w:rFonts w:ascii="宋体" w:hAnsi="宋体"/>
        <w:sz w:val="28"/>
        <w:szCs w:val="28"/>
      </w:rPr>
      <w:instrText xml:space="preserve">PAGE  </w:instrText>
    </w:r>
    <w:r>
      <w:rPr>
        <w:rStyle w:val="7"/>
        <w:rFonts w:ascii="宋体" w:hAnsi="宋体"/>
        <w:sz w:val="28"/>
        <w:szCs w:val="28"/>
      </w:rPr>
      <w:fldChar w:fldCharType="separate"/>
    </w:r>
    <w:r>
      <w:rPr>
        <w:rStyle w:val="7"/>
        <w:rFonts w:ascii="宋体" w:hAnsi="宋体"/>
        <w:sz w:val="28"/>
        <w:szCs w:val="28"/>
      </w:rPr>
      <w:t>7</w:t>
    </w:r>
    <w:r>
      <w:rPr>
        <w:rStyle w:val="7"/>
        <w:rFonts w:ascii="宋体" w:hAnsi="宋体"/>
        <w:sz w:val="28"/>
        <w:szCs w:val="28"/>
      </w:rPr>
      <w:fldChar w:fldCharType="end"/>
    </w:r>
    <w:r>
      <w:rPr>
        <w:rStyle w:val="7"/>
        <w:rFonts w:ascii="宋体" w:hAnsi="宋体"/>
        <w:sz w:val="28"/>
        <w:szCs w:val="28"/>
      </w:rPr>
      <w:t xml:space="preserve"> —</w:t>
    </w:r>
  </w:p>
  <w:p>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C708C9"/>
    <w:multiLevelType w:val="singleLevel"/>
    <w:tmpl w:val="8DC708C9"/>
    <w:lvl w:ilvl="0" w:tentative="0">
      <w:start w:val="1"/>
      <w:numFmt w:val="decimal"/>
      <w:suff w:val="nothing"/>
      <w:lvlText w:val="（%1）"/>
      <w:lvlJc w:val="left"/>
    </w:lvl>
  </w:abstractNum>
  <w:abstractNum w:abstractNumId="1">
    <w:nsid w:val="D2EF721D"/>
    <w:multiLevelType w:val="singleLevel"/>
    <w:tmpl w:val="D2EF721D"/>
    <w:lvl w:ilvl="0" w:tentative="0">
      <w:start w:val="1"/>
      <w:numFmt w:val="decimal"/>
      <w:suff w:val="nothing"/>
      <w:lvlText w:val="%1．"/>
      <w:lvlJc w:val="left"/>
    </w:lvl>
  </w:abstractNum>
  <w:abstractNum w:abstractNumId="2">
    <w:nsid w:val="5456D05E"/>
    <w:multiLevelType w:val="singleLevel"/>
    <w:tmpl w:val="5456D05E"/>
    <w:lvl w:ilvl="0" w:tentative="0">
      <w:start w:val="2"/>
      <w:numFmt w:val="chineseCounting"/>
      <w:suff w:val="nothing"/>
      <w:lvlText w:val="%1、"/>
      <w:lvlJc w:val="left"/>
      <w:rPr>
        <w:rFonts w:hint="eastAsia"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772F"/>
    <w:rsid w:val="00004DCC"/>
    <w:rsid w:val="000758FA"/>
    <w:rsid w:val="000965B4"/>
    <w:rsid w:val="000B5118"/>
    <w:rsid w:val="00144A09"/>
    <w:rsid w:val="001813E0"/>
    <w:rsid w:val="00181414"/>
    <w:rsid w:val="00181780"/>
    <w:rsid w:val="001E1A83"/>
    <w:rsid w:val="0021530C"/>
    <w:rsid w:val="00262593"/>
    <w:rsid w:val="0029105C"/>
    <w:rsid w:val="00294D25"/>
    <w:rsid w:val="00314382"/>
    <w:rsid w:val="0036057D"/>
    <w:rsid w:val="003F3E12"/>
    <w:rsid w:val="004C322E"/>
    <w:rsid w:val="004F1FBF"/>
    <w:rsid w:val="00503DF5"/>
    <w:rsid w:val="00515E51"/>
    <w:rsid w:val="0054580F"/>
    <w:rsid w:val="00573FD9"/>
    <w:rsid w:val="00585C18"/>
    <w:rsid w:val="00595B91"/>
    <w:rsid w:val="005B2DC2"/>
    <w:rsid w:val="005B6498"/>
    <w:rsid w:val="006336AA"/>
    <w:rsid w:val="006A60FD"/>
    <w:rsid w:val="006C2DD6"/>
    <w:rsid w:val="006F24E8"/>
    <w:rsid w:val="00710E55"/>
    <w:rsid w:val="00727928"/>
    <w:rsid w:val="007840BE"/>
    <w:rsid w:val="0084342D"/>
    <w:rsid w:val="00886932"/>
    <w:rsid w:val="00887ED0"/>
    <w:rsid w:val="008B392E"/>
    <w:rsid w:val="008F2542"/>
    <w:rsid w:val="008F3CB0"/>
    <w:rsid w:val="009239A0"/>
    <w:rsid w:val="00960640"/>
    <w:rsid w:val="009B4E3C"/>
    <w:rsid w:val="009E4C27"/>
    <w:rsid w:val="00A13F13"/>
    <w:rsid w:val="00A41B3F"/>
    <w:rsid w:val="00AC7DFC"/>
    <w:rsid w:val="00AF41C6"/>
    <w:rsid w:val="00B45930"/>
    <w:rsid w:val="00B60CE4"/>
    <w:rsid w:val="00B77B13"/>
    <w:rsid w:val="00B97C27"/>
    <w:rsid w:val="00BA0AC1"/>
    <w:rsid w:val="00BB070F"/>
    <w:rsid w:val="00BC366C"/>
    <w:rsid w:val="00BD1D7D"/>
    <w:rsid w:val="00BE0063"/>
    <w:rsid w:val="00BF772F"/>
    <w:rsid w:val="00C87B23"/>
    <w:rsid w:val="00CB78BC"/>
    <w:rsid w:val="00D135C8"/>
    <w:rsid w:val="00D261F8"/>
    <w:rsid w:val="00D70028"/>
    <w:rsid w:val="00DF6FDB"/>
    <w:rsid w:val="00E11CB4"/>
    <w:rsid w:val="00EF5CC4"/>
    <w:rsid w:val="00F0348A"/>
    <w:rsid w:val="00F20BD1"/>
    <w:rsid w:val="00F53E3D"/>
    <w:rsid w:val="00F56A79"/>
    <w:rsid w:val="00F82BC4"/>
    <w:rsid w:val="00F93E27"/>
    <w:rsid w:val="00FA497F"/>
    <w:rsid w:val="00FD37E2"/>
    <w:rsid w:val="01E2763B"/>
    <w:rsid w:val="022649DE"/>
    <w:rsid w:val="02302B49"/>
    <w:rsid w:val="02496741"/>
    <w:rsid w:val="02F71C94"/>
    <w:rsid w:val="042A46B1"/>
    <w:rsid w:val="04715A02"/>
    <w:rsid w:val="047252B7"/>
    <w:rsid w:val="0595462A"/>
    <w:rsid w:val="05E51BD6"/>
    <w:rsid w:val="068F085F"/>
    <w:rsid w:val="06C82279"/>
    <w:rsid w:val="09ED16A4"/>
    <w:rsid w:val="0A395A2B"/>
    <w:rsid w:val="0A781506"/>
    <w:rsid w:val="0A831A07"/>
    <w:rsid w:val="0B7A268C"/>
    <w:rsid w:val="0C550EC0"/>
    <w:rsid w:val="0ECF36D9"/>
    <w:rsid w:val="0FAC09AE"/>
    <w:rsid w:val="10675503"/>
    <w:rsid w:val="10F95EB1"/>
    <w:rsid w:val="11910BD1"/>
    <w:rsid w:val="12AC5325"/>
    <w:rsid w:val="13D31AA5"/>
    <w:rsid w:val="14897DBA"/>
    <w:rsid w:val="16027FF2"/>
    <w:rsid w:val="16407400"/>
    <w:rsid w:val="164D2E81"/>
    <w:rsid w:val="16A97B7B"/>
    <w:rsid w:val="16B00739"/>
    <w:rsid w:val="17A809B3"/>
    <w:rsid w:val="18692FEC"/>
    <w:rsid w:val="189004E1"/>
    <w:rsid w:val="19B3058F"/>
    <w:rsid w:val="19CE7BD6"/>
    <w:rsid w:val="19D410BE"/>
    <w:rsid w:val="19EF64A7"/>
    <w:rsid w:val="1AEA4822"/>
    <w:rsid w:val="1DBF43F1"/>
    <w:rsid w:val="1E46404A"/>
    <w:rsid w:val="1E8B07BA"/>
    <w:rsid w:val="1F167368"/>
    <w:rsid w:val="1FD5315A"/>
    <w:rsid w:val="20154AC9"/>
    <w:rsid w:val="20953A56"/>
    <w:rsid w:val="20B465EE"/>
    <w:rsid w:val="22461B1D"/>
    <w:rsid w:val="229A0D7C"/>
    <w:rsid w:val="22DF6CA5"/>
    <w:rsid w:val="23613E3F"/>
    <w:rsid w:val="23C10D48"/>
    <w:rsid w:val="23D52ACB"/>
    <w:rsid w:val="23F2500F"/>
    <w:rsid w:val="24D33A48"/>
    <w:rsid w:val="26267710"/>
    <w:rsid w:val="26D73A12"/>
    <w:rsid w:val="26D867DF"/>
    <w:rsid w:val="275561AD"/>
    <w:rsid w:val="275B5730"/>
    <w:rsid w:val="27931B42"/>
    <w:rsid w:val="28B179A0"/>
    <w:rsid w:val="297F60F4"/>
    <w:rsid w:val="29C54245"/>
    <w:rsid w:val="29E745D6"/>
    <w:rsid w:val="2A0C4B1E"/>
    <w:rsid w:val="2A997794"/>
    <w:rsid w:val="2AA80908"/>
    <w:rsid w:val="2B4A170A"/>
    <w:rsid w:val="2C292926"/>
    <w:rsid w:val="2D282446"/>
    <w:rsid w:val="2DFF008B"/>
    <w:rsid w:val="2E08317D"/>
    <w:rsid w:val="2E4538B8"/>
    <w:rsid w:val="30B46CA3"/>
    <w:rsid w:val="316856A6"/>
    <w:rsid w:val="31CA3EE9"/>
    <w:rsid w:val="32103D80"/>
    <w:rsid w:val="32673A99"/>
    <w:rsid w:val="32CE2438"/>
    <w:rsid w:val="34732E94"/>
    <w:rsid w:val="34C942F5"/>
    <w:rsid w:val="34DE6D61"/>
    <w:rsid w:val="35780C7F"/>
    <w:rsid w:val="36951834"/>
    <w:rsid w:val="36D55DA2"/>
    <w:rsid w:val="373B78F2"/>
    <w:rsid w:val="395C094E"/>
    <w:rsid w:val="397841A2"/>
    <w:rsid w:val="39B865D7"/>
    <w:rsid w:val="39C35268"/>
    <w:rsid w:val="39FD2297"/>
    <w:rsid w:val="3ABA5314"/>
    <w:rsid w:val="3B0872A5"/>
    <w:rsid w:val="3C9A09D4"/>
    <w:rsid w:val="3D036264"/>
    <w:rsid w:val="3D11386C"/>
    <w:rsid w:val="3D6345D6"/>
    <w:rsid w:val="3F0D5E27"/>
    <w:rsid w:val="3F510BAC"/>
    <w:rsid w:val="3F5B1A54"/>
    <w:rsid w:val="3FF763B7"/>
    <w:rsid w:val="4010633E"/>
    <w:rsid w:val="406929B7"/>
    <w:rsid w:val="40CB3433"/>
    <w:rsid w:val="413855EC"/>
    <w:rsid w:val="41F73716"/>
    <w:rsid w:val="42314B4F"/>
    <w:rsid w:val="42321896"/>
    <w:rsid w:val="42932653"/>
    <w:rsid w:val="42A87774"/>
    <w:rsid w:val="436B0382"/>
    <w:rsid w:val="44B8486B"/>
    <w:rsid w:val="44D608A3"/>
    <w:rsid w:val="45047640"/>
    <w:rsid w:val="457C07BD"/>
    <w:rsid w:val="46463CE7"/>
    <w:rsid w:val="47EE3BCE"/>
    <w:rsid w:val="48882984"/>
    <w:rsid w:val="49FF0CFB"/>
    <w:rsid w:val="4B517DBB"/>
    <w:rsid w:val="4BEC58E9"/>
    <w:rsid w:val="4BF3571C"/>
    <w:rsid w:val="4CCC2331"/>
    <w:rsid w:val="4D6954BF"/>
    <w:rsid w:val="4DD23F97"/>
    <w:rsid w:val="50BC7B39"/>
    <w:rsid w:val="527C3191"/>
    <w:rsid w:val="53DD6BA8"/>
    <w:rsid w:val="53F21A3F"/>
    <w:rsid w:val="55B2288E"/>
    <w:rsid w:val="55CB4852"/>
    <w:rsid w:val="579E20B3"/>
    <w:rsid w:val="58430EF3"/>
    <w:rsid w:val="58AA41B4"/>
    <w:rsid w:val="59874233"/>
    <w:rsid w:val="59AC6411"/>
    <w:rsid w:val="5A22632C"/>
    <w:rsid w:val="5AB04B75"/>
    <w:rsid w:val="5B494D63"/>
    <w:rsid w:val="5B9F36DE"/>
    <w:rsid w:val="5CA16867"/>
    <w:rsid w:val="5D15689C"/>
    <w:rsid w:val="5D7F07AE"/>
    <w:rsid w:val="5F074BD6"/>
    <w:rsid w:val="5F4C57DE"/>
    <w:rsid w:val="5F767359"/>
    <w:rsid w:val="5FA40E1A"/>
    <w:rsid w:val="5FAE6B95"/>
    <w:rsid w:val="60AD072C"/>
    <w:rsid w:val="61A97E4C"/>
    <w:rsid w:val="62680D4E"/>
    <w:rsid w:val="63804CC1"/>
    <w:rsid w:val="63CA0901"/>
    <w:rsid w:val="63DC3A6F"/>
    <w:rsid w:val="64535518"/>
    <w:rsid w:val="64A47E04"/>
    <w:rsid w:val="64AE406A"/>
    <w:rsid w:val="64E61465"/>
    <w:rsid w:val="65A60FF6"/>
    <w:rsid w:val="67573C0D"/>
    <w:rsid w:val="67606103"/>
    <w:rsid w:val="67EB6718"/>
    <w:rsid w:val="68C7713A"/>
    <w:rsid w:val="68F242AC"/>
    <w:rsid w:val="6ABB4B62"/>
    <w:rsid w:val="6B73082E"/>
    <w:rsid w:val="6DD00F51"/>
    <w:rsid w:val="6E130B2A"/>
    <w:rsid w:val="6E5205D8"/>
    <w:rsid w:val="6EDA2E31"/>
    <w:rsid w:val="6FC77BC7"/>
    <w:rsid w:val="70C61C0B"/>
    <w:rsid w:val="70E334F7"/>
    <w:rsid w:val="71D47169"/>
    <w:rsid w:val="720A3FB4"/>
    <w:rsid w:val="72C23FBE"/>
    <w:rsid w:val="72F81C9E"/>
    <w:rsid w:val="736E3BAB"/>
    <w:rsid w:val="75A56425"/>
    <w:rsid w:val="761362F3"/>
    <w:rsid w:val="77481BE2"/>
    <w:rsid w:val="77915F20"/>
    <w:rsid w:val="78317136"/>
    <w:rsid w:val="78801057"/>
    <w:rsid w:val="79333014"/>
    <w:rsid w:val="7A0A6456"/>
    <w:rsid w:val="7A82651F"/>
    <w:rsid w:val="7ADE0B82"/>
    <w:rsid w:val="7AED2B21"/>
    <w:rsid w:val="7B3A5C4F"/>
    <w:rsid w:val="7B787240"/>
    <w:rsid w:val="7BB41C66"/>
    <w:rsid w:val="7C605D84"/>
    <w:rsid w:val="7CB85B57"/>
    <w:rsid w:val="7CBB5016"/>
    <w:rsid w:val="7DAF3E53"/>
    <w:rsid w:val="7DD51D8B"/>
    <w:rsid w:val="7E2E3893"/>
    <w:rsid w:val="7E6B6F8A"/>
    <w:rsid w:val="7F952CF3"/>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nhideWhenUsed="0" w:uiPriority="99" w:semiHidden="0" w:name="heading 5" w:locked="1"/>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5"/>
    <w:basedOn w:val="1"/>
    <w:next w:val="1"/>
    <w:link w:val="8"/>
    <w:qFormat/>
    <w:locked/>
    <w:uiPriority w:val="99"/>
    <w:pPr>
      <w:keepNext/>
      <w:keepLines/>
      <w:spacing w:before="280" w:after="290" w:line="376" w:lineRule="auto"/>
      <w:outlineLvl w:val="4"/>
    </w:pPr>
    <w:rPr>
      <w:b/>
      <w:bCs/>
      <w:sz w:val="28"/>
      <w:szCs w:val="28"/>
    </w:rPr>
  </w:style>
  <w:style w:type="character" w:default="1" w:styleId="6">
    <w:name w:val="Default Paragraph Font"/>
    <w:semiHidden/>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99"/>
    <w:rPr>
      <w:rFonts w:cs="Times New Roman"/>
    </w:rPr>
  </w:style>
  <w:style w:type="character" w:customStyle="1" w:styleId="8">
    <w:name w:val="Heading 5 Char"/>
    <w:basedOn w:val="6"/>
    <w:link w:val="2"/>
    <w:semiHidden/>
    <w:qFormat/>
    <w:uiPriority w:val="9"/>
    <w:rPr>
      <w:b/>
      <w:bCs/>
      <w:sz w:val="28"/>
      <w:szCs w:val="28"/>
    </w:rPr>
  </w:style>
  <w:style w:type="character" w:customStyle="1" w:styleId="9">
    <w:name w:val="Footer Char"/>
    <w:basedOn w:val="6"/>
    <w:link w:val="3"/>
    <w:semiHidden/>
    <w:locked/>
    <w:uiPriority w:val="99"/>
    <w:rPr>
      <w:rFonts w:ascii="Calibri" w:hAnsi="Calibri" w:cs="Times New Roman"/>
      <w:sz w:val="18"/>
      <w:szCs w:val="18"/>
    </w:rPr>
  </w:style>
  <w:style w:type="character" w:customStyle="1" w:styleId="10">
    <w:name w:val="Header Char"/>
    <w:basedOn w:val="6"/>
    <w:link w:val="4"/>
    <w:semiHidden/>
    <w:qFormat/>
    <w:locked/>
    <w:uiPriority w:val="99"/>
    <w:rPr>
      <w:rFonts w:ascii="Calibri" w:hAnsi="Calibri" w:cs="Times New Roman"/>
      <w:sz w:val="18"/>
      <w:szCs w:val="18"/>
    </w:rPr>
  </w:style>
  <w:style w:type="paragraph" w:customStyle="1" w:styleId="11">
    <w:name w:val="Char Char Char Char Char Char Char"/>
    <w:basedOn w:val="1"/>
    <w:qFormat/>
    <w:uiPriority w:val="99"/>
    <w:rPr>
      <w:rFonts w:ascii="Times New Roman" w:hAnsi="Times New Roman"/>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9</Pages>
  <Words>677</Words>
  <Characters>3865</Characters>
  <Lines>0</Lines>
  <Paragraphs>0</Paragraphs>
  <TotalTime>2</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2020-05-27T03:04:00Z</dcterms:created>
  <dc:creator>Administrator.PC-20180123RJTY</dc:creator>
  <cp:lastModifiedBy>lenovo</cp:lastModifiedBy>
  <cp:lastPrinted>2021-05-27T07:16:00Z</cp:lastPrinted>
  <dcterms:modified xsi:type="dcterms:W3CDTF">2021-05-27T08:15:22Z</dcterms:modified>
  <dc:title>附件</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