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u w:val="none"/>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u w:val="none"/>
        </w:rPr>
      </w:pP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u w:val="none"/>
        </w:rPr>
      </w:pPr>
    </w:p>
    <w:p>
      <w:pPr>
        <w:widowControl/>
        <w:jc w:val="center"/>
        <w:rPr>
          <w:rFonts w:hint="eastAsia" w:ascii="宋体" w:hAnsi="宋体" w:eastAsia="宋体" w:cs="宋体"/>
          <w:b/>
          <w:bCs/>
          <w:kern w:val="0"/>
          <w:sz w:val="44"/>
          <w:szCs w:val="44"/>
          <w:u w:val="none"/>
        </w:rPr>
      </w:pPr>
      <w:r>
        <w:rPr>
          <w:rFonts w:hint="eastAsia" w:ascii="宋体" w:hAnsi="宋体" w:eastAsia="宋体" w:cs="宋体"/>
          <w:b/>
          <w:bCs/>
          <w:kern w:val="0"/>
          <w:sz w:val="44"/>
          <w:szCs w:val="44"/>
          <w:u w:val="none"/>
          <w:lang w:eastAsia="zh-CN"/>
        </w:rPr>
        <w:t>襄汾县财政</w:t>
      </w:r>
      <w:r>
        <w:rPr>
          <w:rFonts w:hint="eastAsia" w:ascii="宋体" w:hAnsi="宋体" w:eastAsia="宋体" w:cs="宋体"/>
          <w:b/>
          <w:bCs/>
          <w:kern w:val="0"/>
          <w:sz w:val="44"/>
          <w:szCs w:val="44"/>
          <w:u w:val="none"/>
          <w:lang w:val="en-US" w:eastAsia="zh-CN"/>
        </w:rPr>
        <w:t>局</w:t>
      </w:r>
      <w:r>
        <w:rPr>
          <w:rFonts w:hint="eastAsia" w:ascii="宋体" w:hAnsi="宋体" w:eastAsia="宋体" w:cs="宋体"/>
          <w:b/>
          <w:bCs/>
          <w:kern w:val="0"/>
          <w:sz w:val="44"/>
          <w:szCs w:val="44"/>
          <w:u w:val="none"/>
          <w:lang w:eastAsia="zh-CN"/>
        </w:rPr>
        <w:t>2020</w:t>
      </w:r>
      <w:r>
        <w:rPr>
          <w:rFonts w:hint="eastAsia" w:ascii="宋体" w:hAnsi="宋体" w:eastAsia="宋体" w:cs="宋体"/>
          <w:b/>
          <w:bCs/>
          <w:kern w:val="0"/>
          <w:sz w:val="44"/>
          <w:szCs w:val="44"/>
          <w:u w:val="none"/>
        </w:rPr>
        <w:t>年度部门预算</w:t>
      </w:r>
      <w:r>
        <w:rPr>
          <w:rFonts w:hint="eastAsia" w:ascii="宋体" w:hAnsi="宋体" w:eastAsia="宋体" w:cs="宋体"/>
          <w:b/>
          <w:bCs/>
          <w:kern w:val="0"/>
          <w:sz w:val="44"/>
          <w:szCs w:val="44"/>
          <w:u w:val="none"/>
          <w:lang w:eastAsia="zh-CN"/>
        </w:rPr>
        <w:t>公开</w:t>
      </w: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第一部分  概况</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一、本部门职责</w:t>
      </w:r>
    </w:p>
    <w:p>
      <w:pPr>
        <w:spacing w:line="600" w:lineRule="exact"/>
        <w:ind w:firstLine="640"/>
        <w:rPr>
          <w:rFonts w:hint="eastAsia" w:ascii="仿宋_GB2312" w:hAnsi="仿宋" w:eastAsia="仿宋_GB2312" w:cs="仿宋"/>
          <w:sz w:val="32"/>
          <w:szCs w:val="32"/>
          <w:highlight w:val="none"/>
          <w:u w:val="none"/>
        </w:rPr>
      </w:pPr>
      <w:r>
        <w:rPr>
          <w:rFonts w:hint="eastAsia" w:ascii="仿宋_GB2312" w:hAnsi="仿宋" w:eastAsia="仿宋_GB2312" w:cs="仿宋"/>
          <w:sz w:val="32"/>
          <w:szCs w:val="32"/>
          <w:u w:val="none"/>
        </w:rPr>
        <w:t>（一）拟订全县财税发展规划、政策和改革方案并组织实施。分析预测全县宏观经济形势，参与制定全县宏观经济政策，提出</w:t>
      </w:r>
      <w:r>
        <w:rPr>
          <w:rFonts w:hint="eastAsia" w:ascii="仿宋_GB2312" w:hAnsi="仿宋" w:eastAsia="仿宋_GB2312" w:cs="仿宋"/>
          <w:sz w:val="32"/>
          <w:szCs w:val="32"/>
          <w:highlight w:val="none"/>
          <w:u w:val="none"/>
        </w:rPr>
        <w:t>运用财税政策实施宏观调控和综合平衡社会财力的建议。拟订县级预算单位和县级企业的分配政策，完善鼓励公益事业发展的财税政策。</w:t>
      </w:r>
    </w:p>
    <w:p>
      <w:pPr>
        <w:spacing w:line="600" w:lineRule="exact"/>
        <w:ind w:firstLine="640"/>
        <w:rPr>
          <w:rFonts w:hint="eastAsia" w:ascii="仿宋_GB2312" w:hAnsi="仿宋" w:eastAsia="仿宋_GB2312" w:cs="仿宋"/>
          <w:sz w:val="32"/>
          <w:szCs w:val="32"/>
          <w:highlight w:val="none"/>
          <w:u w:val="none"/>
        </w:rPr>
      </w:pPr>
      <w:r>
        <w:rPr>
          <w:rFonts w:hint="eastAsia" w:ascii="仿宋_GB2312" w:hAnsi="仿宋" w:eastAsia="仿宋_GB2312" w:cs="仿宋"/>
          <w:sz w:val="32"/>
          <w:szCs w:val="32"/>
          <w:highlight w:val="none"/>
          <w:u w:val="none"/>
        </w:rPr>
        <w:t>（二）起草财政、财务、会计管理制度、办法，并监督执行。</w:t>
      </w:r>
    </w:p>
    <w:p>
      <w:pPr>
        <w:spacing w:line="600" w:lineRule="exact"/>
        <w:ind w:firstLine="640"/>
        <w:rPr>
          <w:rFonts w:hint="eastAsia" w:ascii="仿宋_GB2312" w:hAnsi="仿宋" w:eastAsia="仿宋_GB2312" w:cs="仿宋"/>
          <w:sz w:val="32"/>
          <w:szCs w:val="32"/>
          <w:u w:val="none"/>
        </w:rPr>
      </w:pPr>
      <w:r>
        <w:rPr>
          <w:rFonts w:hint="eastAsia" w:ascii="仿宋_GB2312" w:hAnsi="仿宋" w:eastAsia="仿宋_GB2312" w:cs="仿宋"/>
          <w:sz w:val="32"/>
          <w:szCs w:val="32"/>
          <w:highlight w:val="none"/>
          <w:u w:val="none"/>
        </w:rPr>
        <w:t>（三）负责管理全县各项财政收支。编制县本级年度预决算草案并组织执行。组织制定经费开支标准、定额，审核批复部门(单位)年度预决算。受县人民政府委托，向县人民</w:t>
      </w:r>
      <w:r>
        <w:rPr>
          <w:rFonts w:hint="eastAsia" w:ascii="仿宋_GB2312" w:hAnsi="仿宋" w:eastAsia="仿宋_GB2312" w:cs="仿宋"/>
          <w:sz w:val="32"/>
          <w:szCs w:val="32"/>
          <w:u w:val="none"/>
        </w:rPr>
        <w:t>代表大会及其常委会报告县级财政预算、执行和决算等情况。负责政府投资基金县财政出资的资产管理。负责县级预决算公开。</w:t>
      </w:r>
    </w:p>
    <w:p>
      <w:pPr>
        <w:spacing w:line="600" w:lineRule="exact"/>
        <w:ind w:firstLine="640"/>
        <w:rPr>
          <w:rFonts w:hint="eastAsia" w:ascii="仿宋_GB2312" w:hAnsi="仿宋" w:eastAsia="仿宋_GB2312" w:cs="仿宋"/>
          <w:sz w:val="32"/>
          <w:szCs w:val="32"/>
          <w:u w:val="none"/>
        </w:rPr>
      </w:pPr>
      <w:r>
        <w:rPr>
          <w:rFonts w:hint="eastAsia" w:ascii="仿宋_GB2312" w:hAnsi="仿宋" w:eastAsia="仿宋_GB2312" w:cs="仿宋"/>
          <w:sz w:val="32"/>
          <w:szCs w:val="32"/>
          <w:u w:val="none"/>
        </w:rPr>
        <w:t>（四）研究提出地方税收实施办法和税收政策的调整建议。</w:t>
      </w:r>
    </w:p>
    <w:p>
      <w:pPr>
        <w:spacing w:line="600" w:lineRule="exact"/>
        <w:ind w:firstLine="640"/>
        <w:rPr>
          <w:rFonts w:hint="eastAsia" w:ascii="仿宋_GB2312" w:hAnsi="仿宋" w:eastAsia="仿宋_GB2312" w:cs="仿宋"/>
          <w:sz w:val="32"/>
          <w:szCs w:val="32"/>
          <w:u w:val="none"/>
        </w:rPr>
      </w:pPr>
      <w:r>
        <w:rPr>
          <w:rFonts w:hint="eastAsia" w:ascii="仿宋_GB2312" w:hAnsi="仿宋" w:eastAsia="仿宋_GB2312" w:cs="仿宋"/>
          <w:sz w:val="32"/>
          <w:szCs w:val="32"/>
          <w:u w:val="none"/>
        </w:rPr>
        <w:t>（五）按分工负责政府非税收入管理。负责政府性基金管理，按规定管理行政事业性收费。管理财政票据。执行中央、省、市彩票管理制度和有关办法，监管彩票市场，按规定管理彩票资金。</w:t>
      </w:r>
    </w:p>
    <w:p>
      <w:pPr>
        <w:spacing w:line="600" w:lineRule="exact"/>
        <w:ind w:firstLine="640"/>
        <w:rPr>
          <w:rFonts w:hint="eastAsia" w:ascii="仿宋_GB2312" w:hAnsi="仿宋" w:eastAsia="仿宋_GB2312" w:cs="仿宋"/>
          <w:sz w:val="32"/>
          <w:szCs w:val="32"/>
          <w:u w:val="none"/>
        </w:rPr>
      </w:pPr>
      <w:r>
        <w:rPr>
          <w:rFonts w:hint="eastAsia" w:ascii="仿宋_GB2312" w:hAnsi="仿宋" w:eastAsia="仿宋_GB2312" w:cs="仿宋"/>
          <w:sz w:val="32"/>
          <w:szCs w:val="32"/>
          <w:u w:val="none"/>
        </w:rPr>
        <w:t>（六）组织制定国库管理制度、国库集中收付制度，指导和监督全县国库业务，开展地方国库现金管理工作。制定政府财务报告编制办法并组织实施。负责制定全县政府采购制度并监督管理，编制县级政府采购预算。</w:t>
      </w:r>
    </w:p>
    <w:p>
      <w:pPr>
        <w:spacing w:line="600" w:lineRule="exact"/>
        <w:ind w:firstLine="640"/>
        <w:rPr>
          <w:rFonts w:hint="eastAsia" w:ascii="仿宋_GB2312" w:hAnsi="仿宋" w:eastAsia="仿宋_GB2312" w:cs="仿宋"/>
          <w:sz w:val="32"/>
          <w:szCs w:val="32"/>
          <w:u w:val="none"/>
        </w:rPr>
      </w:pPr>
      <w:r>
        <w:rPr>
          <w:rFonts w:hint="eastAsia" w:ascii="仿宋_GB2312" w:hAnsi="仿宋" w:eastAsia="仿宋_GB2312" w:cs="仿宋"/>
          <w:sz w:val="32"/>
          <w:szCs w:val="32"/>
          <w:u w:val="none"/>
        </w:rPr>
        <w:t>（七）管理全县地方政府性债务，拟订地方政府性债务管理制度和办法。做好债务规模控制、债券发行、预算管理、统计分析和风险监控等工作。负责地方政府内债会计核算工作。</w:t>
      </w:r>
    </w:p>
    <w:p>
      <w:pPr>
        <w:spacing w:line="600" w:lineRule="exact"/>
        <w:ind w:firstLine="640"/>
        <w:rPr>
          <w:rFonts w:hint="eastAsia" w:ascii="仿宋_GB2312" w:hAnsi="仿宋" w:eastAsia="仿宋_GB2312" w:cs="仿宋"/>
          <w:sz w:val="32"/>
          <w:szCs w:val="32"/>
          <w:u w:val="none"/>
        </w:rPr>
      </w:pPr>
      <w:r>
        <w:rPr>
          <w:rFonts w:hint="eastAsia" w:ascii="仿宋_GB2312" w:hAnsi="仿宋" w:eastAsia="仿宋_GB2312" w:cs="仿宋"/>
          <w:sz w:val="32"/>
          <w:szCs w:val="32"/>
          <w:u w:val="none"/>
        </w:rPr>
        <w:t>（八）负责全县行政事业单位国有资产综合监督工作。牵头编制国有资产管理情况报告。依据县人民政府授权，集中统一履行县属国有金融资本出资人职责。拟</w:t>
      </w:r>
      <w:r>
        <w:rPr>
          <w:rFonts w:hint="eastAsia" w:ascii="仿宋_GB2312" w:hAnsi="仿宋" w:eastAsia="仿宋_GB2312" w:cs="仿宋"/>
          <w:color w:val="000000"/>
          <w:sz w:val="32"/>
          <w:szCs w:val="32"/>
          <w:u w:val="none"/>
        </w:rPr>
        <w:t>订</w:t>
      </w:r>
      <w:r>
        <w:rPr>
          <w:rFonts w:hint="eastAsia" w:ascii="仿宋_GB2312" w:hAnsi="仿宋" w:eastAsia="仿宋_GB2312" w:cs="仿宋"/>
          <w:sz w:val="32"/>
          <w:szCs w:val="32"/>
          <w:u w:val="none"/>
        </w:rPr>
        <w:t>全县行政事业单位国有资产管理规章制度，并负责组织实施和监督检查。推行全县行政事业单位经营性国有资产集中统一监管工作。承担资产评估管理有关工作。</w:t>
      </w:r>
    </w:p>
    <w:p>
      <w:pPr>
        <w:spacing w:line="600" w:lineRule="exact"/>
        <w:ind w:firstLine="640" w:firstLineChars="200"/>
        <w:rPr>
          <w:rFonts w:hint="eastAsia" w:ascii="仿宋_GB2312" w:hAnsi="仿宋" w:eastAsia="仿宋_GB2312" w:cs="仿宋"/>
          <w:sz w:val="32"/>
          <w:szCs w:val="32"/>
          <w:u w:val="none"/>
        </w:rPr>
      </w:pPr>
      <w:r>
        <w:rPr>
          <w:rFonts w:hint="eastAsia" w:ascii="仿宋_GB2312" w:hAnsi="仿宋" w:eastAsia="仿宋_GB2312" w:cs="仿宋"/>
          <w:sz w:val="32"/>
          <w:szCs w:val="32"/>
          <w:u w:val="none"/>
        </w:rPr>
        <w:t>（九）负责审核并汇总编制全县国有资本经营预决算草案，制定全县国有资本经营预算的制度和办法，收取县级企业国有资本收益。负责制定并组织实施企业财务制度。</w:t>
      </w:r>
    </w:p>
    <w:p>
      <w:pPr>
        <w:spacing w:line="600" w:lineRule="exact"/>
        <w:ind w:firstLine="640"/>
        <w:rPr>
          <w:rFonts w:hint="eastAsia" w:ascii="仿宋_GB2312" w:hAnsi="仿宋" w:eastAsia="仿宋_GB2312" w:cs="仿宋"/>
          <w:sz w:val="32"/>
          <w:szCs w:val="32"/>
          <w:u w:val="none"/>
        </w:rPr>
      </w:pPr>
      <w:r>
        <w:rPr>
          <w:rFonts w:hint="eastAsia" w:ascii="仿宋_GB2312" w:hAnsi="仿宋" w:eastAsia="仿宋_GB2312" w:cs="仿宋"/>
          <w:sz w:val="32"/>
          <w:szCs w:val="32"/>
          <w:u w:val="none"/>
        </w:rPr>
        <w:t>（十）负责审核并汇总编制</w:t>
      </w:r>
      <w:r>
        <w:rPr>
          <w:rFonts w:hint="eastAsia" w:ascii="仿宋_GB2312" w:hAnsi="仿宋" w:eastAsia="仿宋_GB2312" w:cs="仿宋"/>
          <w:sz w:val="32"/>
          <w:szCs w:val="32"/>
          <w:highlight w:val="none"/>
          <w:u w:val="none"/>
        </w:rPr>
        <w:t>县本级社会保险基金预决算草案，会同有关部门拟订有关资金(基金</w:t>
      </w:r>
      <w:r>
        <w:rPr>
          <w:rFonts w:hint="eastAsia" w:ascii="仿宋_GB2312" w:hAnsi="仿宋" w:eastAsia="仿宋_GB2312" w:cs="仿宋"/>
          <w:sz w:val="32"/>
          <w:szCs w:val="32"/>
          <w:u w:val="none"/>
        </w:rPr>
        <w:t>)财务管理制度，承担社会保险基金财政监管工作。</w:t>
      </w:r>
    </w:p>
    <w:p>
      <w:pPr>
        <w:spacing w:line="600" w:lineRule="exact"/>
        <w:ind w:firstLine="640"/>
        <w:rPr>
          <w:rFonts w:hint="eastAsia" w:ascii="仿宋_GB2312" w:hAnsi="仿宋" w:eastAsia="仿宋_GB2312" w:cs="仿宋"/>
          <w:sz w:val="32"/>
          <w:szCs w:val="32"/>
          <w:u w:val="none"/>
        </w:rPr>
      </w:pPr>
      <w:r>
        <w:rPr>
          <w:rFonts w:hint="eastAsia" w:ascii="仿宋_GB2312" w:hAnsi="仿宋" w:eastAsia="仿宋_GB2312" w:cs="仿宋"/>
          <w:sz w:val="32"/>
          <w:szCs w:val="32"/>
          <w:u w:val="none"/>
        </w:rPr>
        <w:t>（十一）负责办理和监督县级财政的经济发展支出、县级政府性投资项目的财政拨款，参与拟订全县建设投资有关政策，制定基建财务管理制度。</w:t>
      </w:r>
    </w:p>
    <w:p>
      <w:pPr>
        <w:spacing w:line="600" w:lineRule="exact"/>
        <w:ind w:firstLine="640"/>
        <w:rPr>
          <w:rFonts w:hint="eastAsia" w:ascii="仿宋_GB2312" w:hAnsi="仿宋" w:eastAsia="仿宋_GB2312" w:cs="仿宋"/>
          <w:sz w:val="32"/>
          <w:szCs w:val="32"/>
          <w:u w:val="none"/>
        </w:rPr>
      </w:pPr>
      <w:r>
        <w:rPr>
          <w:rFonts w:hint="eastAsia" w:ascii="仿宋_GB2312" w:hAnsi="仿宋" w:eastAsia="仿宋_GB2312" w:cs="仿宋"/>
          <w:sz w:val="32"/>
          <w:szCs w:val="32"/>
          <w:u w:val="none"/>
        </w:rPr>
        <w:t>（十二）负责管理外国政府贷（赠）款和全县利用国际金融组织贷（赠）款工作。参与相关对外谈判工作。</w:t>
      </w:r>
    </w:p>
    <w:p>
      <w:pPr>
        <w:spacing w:line="600" w:lineRule="exact"/>
        <w:ind w:firstLine="640"/>
        <w:rPr>
          <w:rFonts w:hint="eastAsia" w:ascii="仿宋_GB2312" w:hAnsi="仿宋" w:eastAsia="仿宋_GB2312" w:cs="仿宋"/>
          <w:sz w:val="32"/>
          <w:szCs w:val="32"/>
          <w:u w:val="none"/>
        </w:rPr>
      </w:pPr>
      <w:r>
        <w:rPr>
          <w:rFonts w:hint="eastAsia" w:ascii="仿宋_GB2312" w:hAnsi="仿宋" w:eastAsia="仿宋_GB2312" w:cs="仿宋"/>
          <w:sz w:val="32"/>
          <w:szCs w:val="32"/>
          <w:u w:val="none"/>
        </w:rPr>
        <w:t>（十三）负责管理全县会计工作，监督和规范会计行为，拟</w:t>
      </w:r>
      <w:r>
        <w:rPr>
          <w:rFonts w:hint="eastAsia" w:ascii="仿宋_GB2312" w:hAnsi="仿宋" w:eastAsia="仿宋_GB2312" w:cs="仿宋"/>
          <w:color w:val="000000"/>
          <w:sz w:val="32"/>
          <w:szCs w:val="32"/>
          <w:u w:val="none"/>
        </w:rPr>
        <w:t>订</w:t>
      </w:r>
      <w:r>
        <w:rPr>
          <w:rFonts w:hint="eastAsia" w:ascii="仿宋_GB2312" w:hAnsi="仿宋" w:eastAsia="仿宋_GB2312" w:cs="仿宋"/>
          <w:sz w:val="32"/>
          <w:szCs w:val="32"/>
          <w:u w:val="none"/>
        </w:rPr>
        <w:t>全县会计管理工作的规章草案、制定及补充规定，指导和监督全县注册会计师和会计事务所的业务，指导和管理社会审计。</w:t>
      </w:r>
    </w:p>
    <w:p>
      <w:pPr>
        <w:spacing w:line="600" w:lineRule="exact"/>
        <w:ind w:firstLine="640"/>
        <w:rPr>
          <w:rFonts w:hint="eastAsia" w:ascii="仿宋_GB2312" w:hAnsi="仿宋" w:eastAsia="仿宋_GB2312" w:cs="仿宋"/>
          <w:sz w:val="32"/>
          <w:szCs w:val="32"/>
          <w:u w:val="none"/>
        </w:rPr>
      </w:pPr>
      <w:r>
        <w:rPr>
          <w:rFonts w:hint="eastAsia" w:ascii="仿宋_GB2312" w:hAnsi="仿宋" w:eastAsia="仿宋_GB2312" w:cs="仿宋"/>
          <w:sz w:val="32"/>
          <w:szCs w:val="32"/>
          <w:u w:val="none"/>
        </w:rPr>
        <w:t>（十</w:t>
      </w:r>
      <w:r>
        <w:rPr>
          <w:rFonts w:hint="eastAsia" w:ascii="仿宋_GB2312" w:hAnsi="仿宋" w:eastAsia="仿宋_GB2312" w:cs="仿宋"/>
          <w:sz w:val="32"/>
          <w:szCs w:val="32"/>
          <w:u w:val="none"/>
          <w:lang w:eastAsia="zh-CN"/>
        </w:rPr>
        <w:t>四</w:t>
      </w:r>
      <w:r>
        <w:rPr>
          <w:rFonts w:hint="eastAsia" w:ascii="仿宋_GB2312" w:hAnsi="仿宋" w:eastAsia="仿宋_GB2312" w:cs="仿宋"/>
          <w:sz w:val="32"/>
          <w:szCs w:val="32"/>
          <w:u w:val="none"/>
        </w:rPr>
        <w:t>）完成县委、县政府交办的其他任务。</w:t>
      </w:r>
    </w:p>
    <w:p>
      <w:pPr>
        <w:spacing w:line="600" w:lineRule="exact"/>
        <w:ind w:firstLine="640"/>
        <w:rPr>
          <w:rFonts w:hint="eastAsia" w:ascii="仿宋_GB2312" w:hAnsi="仿宋" w:eastAsia="仿宋_GB2312" w:cs="仿宋"/>
          <w:sz w:val="32"/>
          <w:szCs w:val="32"/>
          <w:u w:val="none"/>
        </w:rPr>
      </w:pPr>
      <w:r>
        <w:rPr>
          <w:rFonts w:hint="eastAsia" w:ascii="仿宋_GB2312" w:hAnsi="仿宋" w:eastAsia="仿宋_GB2312" w:cs="仿宋"/>
          <w:sz w:val="32"/>
          <w:szCs w:val="32"/>
          <w:u w:val="none"/>
        </w:rPr>
        <w:t>（十</w:t>
      </w:r>
      <w:r>
        <w:rPr>
          <w:rFonts w:hint="eastAsia" w:ascii="仿宋_GB2312" w:hAnsi="仿宋" w:eastAsia="仿宋_GB2312" w:cs="仿宋"/>
          <w:sz w:val="32"/>
          <w:szCs w:val="32"/>
          <w:u w:val="none"/>
          <w:lang w:eastAsia="zh-CN"/>
        </w:rPr>
        <w:t>五</w:t>
      </w:r>
      <w:r>
        <w:rPr>
          <w:rFonts w:hint="eastAsia" w:ascii="仿宋_GB2312" w:hAnsi="仿宋" w:eastAsia="仿宋_GB2312" w:cs="仿宋"/>
          <w:sz w:val="32"/>
          <w:szCs w:val="32"/>
          <w:u w:val="none"/>
        </w:rPr>
        <w:t>）职能转变</w:t>
      </w:r>
    </w:p>
    <w:p>
      <w:pPr>
        <w:spacing w:line="600" w:lineRule="exact"/>
        <w:ind w:firstLine="640"/>
        <w:rPr>
          <w:rFonts w:hint="eastAsia" w:ascii="仿宋_GB2312" w:hAnsi="仿宋" w:eastAsia="仿宋_GB2312" w:cs="仿宋"/>
          <w:sz w:val="32"/>
          <w:szCs w:val="32"/>
          <w:u w:val="none"/>
        </w:rPr>
      </w:pPr>
      <w:r>
        <w:rPr>
          <w:rFonts w:hint="eastAsia" w:ascii="仿宋_GB2312" w:hAnsi="仿宋" w:eastAsia="仿宋_GB2312" w:cs="仿宋"/>
          <w:sz w:val="32"/>
          <w:szCs w:val="32"/>
          <w:u w:val="none"/>
        </w:rPr>
        <w:t>1.完善宏观调控体系，分析预测全县宏观经济形势，参与制定全县宏观经济政策，围绕县委、县政府中心工作提出运用财税政策实施宏观调控、综合平衡社会财力、改进和完善政府管理、提高资金使用效益的建议。</w:t>
      </w:r>
    </w:p>
    <w:p>
      <w:pPr>
        <w:spacing w:line="600" w:lineRule="exact"/>
        <w:ind w:firstLine="640"/>
        <w:rPr>
          <w:rFonts w:hint="eastAsia" w:ascii="仿宋_GB2312" w:hAnsi="仿宋" w:eastAsia="仿宋_GB2312" w:cs="仿宋"/>
          <w:sz w:val="32"/>
          <w:szCs w:val="32"/>
          <w:u w:val="none"/>
        </w:rPr>
      </w:pPr>
      <w:r>
        <w:rPr>
          <w:rFonts w:hint="eastAsia" w:ascii="仿宋_GB2312" w:hAnsi="仿宋" w:eastAsia="仿宋_GB2312" w:cs="仿宋"/>
          <w:sz w:val="32"/>
          <w:szCs w:val="32"/>
          <w:u w:val="none"/>
        </w:rPr>
        <w:t>2.深化财税体制改革。推进财政事权和支出责任划分改革，完善转移支付制度，</w:t>
      </w:r>
      <w:r>
        <w:rPr>
          <w:rFonts w:hint="eastAsia" w:ascii="仿宋_GB2312" w:hAnsi="仿宋" w:eastAsia="仿宋_GB2312" w:cs="仿宋"/>
          <w:sz w:val="32"/>
          <w:szCs w:val="32"/>
          <w:highlight w:val="none"/>
          <w:u w:val="none"/>
        </w:rPr>
        <w:t>增强财政统筹能力。</w:t>
      </w:r>
      <w:r>
        <w:rPr>
          <w:rFonts w:hint="eastAsia" w:ascii="仿宋_GB2312" w:hAnsi="仿宋" w:eastAsia="仿宋_GB2312" w:cs="仿宋"/>
          <w:sz w:val="32"/>
          <w:szCs w:val="32"/>
          <w:u w:val="none"/>
        </w:rPr>
        <w:t>全面实施绩效管理，完善监督制度，强化财政资金的事中、事后监管。建立全面规范透明、标准科学、约束有力的预算制度。</w:t>
      </w:r>
    </w:p>
    <w:p>
      <w:pPr>
        <w:spacing w:line="600" w:lineRule="exact"/>
        <w:ind w:firstLine="640"/>
        <w:rPr>
          <w:rFonts w:hint="eastAsia" w:ascii="仿宋_GB2312" w:hAnsi="仿宋" w:eastAsia="仿宋_GB2312" w:cs="仿宋"/>
          <w:sz w:val="32"/>
          <w:szCs w:val="32"/>
          <w:u w:val="none"/>
        </w:rPr>
      </w:pPr>
      <w:r>
        <w:rPr>
          <w:rFonts w:hint="eastAsia" w:ascii="仿宋_GB2312" w:hAnsi="仿宋" w:eastAsia="仿宋_GB2312" w:cs="仿宋"/>
          <w:sz w:val="32"/>
          <w:szCs w:val="32"/>
          <w:u w:val="none"/>
        </w:rPr>
        <w:t>3.防范化解地方政府债务风险。依法规范政府债务管理，严控政府债务风险，着力防控隐性债务风险，牢牢守住不发生系统性风险的底线。</w:t>
      </w:r>
    </w:p>
    <w:p>
      <w:pPr>
        <w:spacing w:line="600" w:lineRule="exact"/>
        <w:ind w:firstLine="640" w:firstLineChars="200"/>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4.完善县属国有金融资本管理体制。依据县人民政府授权集中统一管理县属国有金融资本，依法履行县属国有金融资本出资人职责。</w:t>
      </w:r>
    </w:p>
    <w:p>
      <w:pPr>
        <w:spacing w:line="600" w:lineRule="exact"/>
        <w:ind w:firstLine="640" w:firstLineChars="200"/>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(十</w:t>
      </w:r>
      <w:r>
        <w:rPr>
          <w:rFonts w:hint="eastAsia" w:ascii="仿宋_GB2312" w:hAnsi="仿宋" w:eastAsia="仿宋_GB2312" w:cs="仿宋"/>
          <w:color w:val="000000"/>
          <w:sz w:val="32"/>
          <w:szCs w:val="32"/>
          <w:u w:val="none"/>
          <w:lang w:eastAsia="zh-CN"/>
        </w:rPr>
        <w:t>六</w:t>
      </w:r>
      <w:r>
        <w:rPr>
          <w:rFonts w:hint="eastAsia" w:ascii="仿宋_GB2312" w:hAnsi="仿宋" w:eastAsia="仿宋_GB2312" w:cs="仿宋"/>
          <w:color w:val="000000"/>
          <w:sz w:val="32"/>
          <w:szCs w:val="32"/>
          <w:u w:val="none"/>
        </w:rPr>
        <w:t>)有关职责分工。</w:t>
      </w:r>
    </w:p>
    <w:p>
      <w:pPr>
        <w:spacing w:line="600" w:lineRule="exact"/>
        <w:ind w:firstLine="640" w:firstLineChars="200"/>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1.与县直属机关事务服务中心在行政事业单位公务用车管理方面的职责分工。</w:t>
      </w:r>
    </w:p>
    <w:p>
      <w:pPr>
        <w:spacing w:line="600" w:lineRule="exact"/>
        <w:ind w:firstLine="640" w:firstLineChars="200"/>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县直属机关事务服务中心是全县公务用车主管部门，公务用车具体管理工作由县直属机关事务服务中心、县财政局等部门按照中央、省、市、县有关规定执行。</w:t>
      </w:r>
    </w:p>
    <w:p>
      <w:pPr>
        <w:spacing w:line="600" w:lineRule="exact"/>
        <w:ind w:firstLine="640" w:firstLineChars="200"/>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2.与县直属机关事务服务中心在行政事业单位国有资产管理方面的职责分工。</w:t>
      </w:r>
    </w:p>
    <w:p>
      <w:pPr>
        <w:spacing w:line="600" w:lineRule="exact"/>
        <w:ind w:firstLine="640" w:firstLineChars="200"/>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县财政局负责制定全县行政事业单位国有资产管理规章制度，并负责组织实施和监督检查，推进全县行政事业单位经营性国有资产集中统一监管工作。县直属机关事务服务中心负责全县行政事业单位的国有资产管理，承担产权界定、清查登记、资产处置工作，制定全县行政事业单位国有资产管理具体制度和办法并组织实施。接受县财政局的指导和监督检查。</w:t>
      </w:r>
    </w:p>
    <w:p>
      <w:pPr>
        <w:widowControl/>
        <w:numPr>
          <w:ilvl w:val="0"/>
          <w:numId w:val="1"/>
        </w:numPr>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部门机构设置及预算单位构成情况</w:t>
      </w:r>
    </w:p>
    <w:p>
      <w:pPr>
        <w:widowControl/>
        <w:spacing w:line="560" w:lineRule="exact"/>
        <w:ind w:firstLine="636"/>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．根据部门职责分工，本部门内设机构包括</w:t>
      </w:r>
      <w:r>
        <w:rPr>
          <w:rFonts w:hint="eastAsia" w:ascii="仿宋_GB2312" w:hAnsi="仿宋" w:eastAsia="仿宋_GB2312" w:cs="仿宋"/>
          <w:bCs/>
          <w:sz w:val="32"/>
          <w:szCs w:val="32"/>
          <w:u w:val="none"/>
        </w:rPr>
        <w:t>办公室</w:t>
      </w:r>
      <w:r>
        <w:rPr>
          <w:rFonts w:hint="eastAsia" w:ascii="仿宋_GB2312" w:hAnsi="仿宋" w:eastAsia="仿宋_GB2312" w:cs="仿宋"/>
          <w:bCs/>
          <w:sz w:val="32"/>
          <w:szCs w:val="32"/>
          <w:u w:val="none"/>
          <w:lang w:eastAsia="zh-CN"/>
        </w:rPr>
        <w:t>、</w:t>
      </w:r>
      <w:r>
        <w:rPr>
          <w:rFonts w:hint="eastAsia" w:ascii="仿宋_GB2312" w:hAnsi="仿宋" w:eastAsia="仿宋_GB2312" w:cs="仿宋"/>
          <w:bCs/>
          <w:sz w:val="32"/>
          <w:szCs w:val="32"/>
          <w:u w:val="none"/>
        </w:rPr>
        <w:t>预算股</w:t>
      </w:r>
      <w:r>
        <w:rPr>
          <w:rFonts w:hint="eastAsia" w:ascii="仿宋_GB2312" w:hAnsi="仿宋" w:eastAsia="仿宋_GB2312" w:cs="仿宋"/>
          <w:bCs/>
          <w:sz w:val="32"/>
          <w:szCs w:val="32"/>
          <w:u w:val="none"/>
          <w:lang w:eastAsia="zh-CN"/>
        </w:rPr>
        <w:t>、</w:t>
      </w:r>
      <w:r>
        <w:rPr>
          <w:rFonts w:hint="eastAsia" w:ascii="仿宋_GB2312" w:hAnsi="仿宋" w:eastAsia="仿宋_GB2312" w:cs="仿宋"/>
          <w:bCs/>
          <w:sz w:val="32"/>
          <w:szCs w:val="32"/>
          <w:u w:val="none"/>
        </w:rPr>
        <w:t>国库股</w:t>
      </w:r>
      <w:r>
        <w:rPr>
          <w:rFonts w:hint="eastAsia" w:ascii="仿宋_GB2312" w:hAnsi="仿宋" w:eastAsia="仿宋_GB2312" w:cs="仿宋"/>
          <w:bCs/>
          <w:sz w:val="32"/>
          <w:szCs w:val="32"/>
          <w:u w:val="none"/>
          <w:lang w:eastAsia="zh-CN"/>
        </w:rPr>
        <w:t>、</w:t>
      </w:r>
      <w:r>
        <w:rPr>
          <w:rFonts w:hint="eastAsia" w:ascii="仿宋_GB2312" w:hAnsi="仿宋" w:eastAsia="仿宋_GB2312" w:cs="仿宋"/>
          <w:bCs/>
          <w:sz w:val="32"/>
          <w:szCs w:val="32"/>
          <w:u w:val="none"/>
        </w:rPr>
        <w:t>经济建设股</w:t>
      </w:r>
      <w:r>
        <w:rPr>
          <w:rFonts w:hint="eastAsia" w:ascii="仿宋_GB2312" w:hAnsi="仿宋" w:eastAsia="仿宋_GB2312" w:cs="仿宋"/>
          <w:bCs/>
          <w:sz w:val="32"/>
          <w:szCs w:val="32"/>
          <w:u w:val="none"/>
          <w:lang w:eastAsia="zh-CN"/>
        </w:rPr>
        <w:t>、</w:t>
      </w:r>
      <w:r>
        <w:rPr>
          <w:rFonts w:hint="eastAsia" w:ascii="仿宋_GB2312" w:hAnsi="仿宋" w:eastAsia="仿宋_GB2312" w:cs="仿宋"/>
          <w:bCs/>
          <w:sz w:val="32"/>
          <w:szCs w:val="32"/>
          <w:u w:val="none"/>
        </w:rPr>
        <w:t>行政政法股</w:t>
      </w:r>
      <w:r>
        <w:rPr>
          <w:rFonts w:hint="eastAsia" w:ascii="仿宋_GB2312" w:hAnsi="仿宋" w:eastAsia="仿宋_GB2312" w:cs="仿宋"/>
          <w:bCs/>
          <w:sz w:val="32"/>
          <w:szCs w:val="32"/>
          <w:u w:val="none"/>
          <w:lang w:eastAsia="zh-CN"/>
        </w:rPr>
        <w:t>、</w:t>
      </w:r>
      <w:r>
        <w:rPr>
          <w:rFonts w:hint="eastAsia" w:ascii="仿宋_GB2312" w:hAnsi="仿宋" w:eastAsia="仿宋_GB2312" w:cs="仿宋"/>
          <w:bCs/>
          <w:sz w:val="32"/>
          <w:szCs w:val="32"/>
          <w:u w:val="none"/>
        </w:rPr>
        <w:t>教科文股</w:t>
      </w:r>
      <w:r>
        <w:rPr>
          <w:rFonts w:hint="eastAsia" w:ascii="仿宋_GB2312" w:hAnsi="仿宋" w:eastAsia="仿宋_GB2312" w:cs="仿宋"/>
          <w:bCs/>
          <w:sz w:val="32"/>
          <w:szCs w:val="32"/>
          <w:u w:val="none"/>
          <w:lang w:eastAsia="zh-CN"/>
        </w:rPr>
        <w:t>、</w:t>
      </w:r>
      <w:r>
        <w:rPr>
          <w:rFonts w:hint="eastAsia" w:ascii="仿宋_GB2312" w:hAnsi="仿宋" w:eastAsia="仿宋_GB2312" w:cs="仿宋"/>
          <w:bCs/>
          <w:sz w:val="32"/>
          <w:szCs w:val="32"/>
          <w:u w:val="none"/>
        </w:rPr>
        <w:t>社会保障监督检查股</w:t>
      </w:r>
      <w:r>
        <w:rPr>
          <w:rFonts w:hint="eastAsia" w:ascii="仿宋_GB2312" w:hAnsi="仿宋" w:eastAsia="仿宋_GB2312" w:cs="仿宋"/>
          <w:bCs/>
          <w:sz w:val="32"/>
          <w:szCs w:val="32"/>
          <w:u w:val="none"/>
          <w:lang w:eastAsia="zh-CN"/>
        </w:rPr>
        <w:t>、</w:t>
      </w:r>
      <w:r>
        <w:rPr>
          <w:rFonts w:hint="eastAsia" w:ascii="仿宋_GB2312" w:hAnsi="仿宋" w:eastAsia="仿宋_GB2312" w:cs="仿宋"/>
          <w:bCs/>
          <w:sz w:val="32"/>
          <w:szCs w:val="32"/>
          <w:u w:val="none"/>
        </w:rPr>
        <w:t>法规税政农业股</w:t>
      </w:r>
      <w:r>
        <w:rPr>
          <w:rFonts w:hint="eastAsia" w:ascii="仿宋_GB2312" w:hAnsi="仿宋" w:eastAsia="仿宋_GB2312" w:cs="仿宋"/>
          <w:bCs/>
          <w:sz w:val="32"/>
          <w:szCs w:val="32"/>
          <w:u w:val="none"/>
          <w:lang w:eastAsia="zh-CN"/>
        </w:rPr>
        <w:t>、</w:t>
      </w:r>
      <w:r>
        <w:rPr>
          <w:rFonts w:hint="eastAsia" w:ascii="仿宋_GB2312" w:hAnsi="仿宋" w:eastAsia="仿宋_GB2312" w:cs="仿宋"/>
          <w:bCs/>
          <w:sz w:val="32"/>
          <w:szCs w:val="32"/>
          <w:u w:val="none"/>
        </w:rPr>
        <w:t>政府采购国有资产管理股</w:t>
      </w:r>
      <w:r>
        <w:rPr>
          <w:rFonts w:hint="eastAsia" w:ascii="仿宋_GB2312" w:hAnsi="仿宋" w:eastAsia="仿宋_GB2312" w:cs="仿宋"/>
          <w:bCs/>
          <w:sz w:val="32"/>
          <w:szCs w:val="32"/>
          <w:u w:val="none"/>
          <w:lang w:eastAsia="zh-CN"/>
        </w:rPr>
        <w:t>、</w:t>
      </w:r>
      <w:r>
        <w:rPr>
          <w:rFonts w:hint="eastAsia" w:ascii="仿宋_GB2312" w:hAnsi="仿宋" w:eastAsia="仿宋_GB2312" w:cs="仿宋"/>
          <w:bCs/>
          <w:sz w:val="32"/>
          <w:szCs w:val="32"/>
          <w:highlight w:val="none"/>
          <w:u w:val="none"/>
        </w:rPr>
        <w:t>地方金融股</w:t>
      </w:r>
      <w:r>
        <w:rPr>
          <w:rFonts w:hint="eastAsia" w:ascii="仿宋_GB2312" w:hAnsi="仿宋" w:eastAsia="仿宋_GB2312" w:cs="仿宋"/>
          <w:bCs/>
          <w:sz w:val="32"/>
          <w:szCs w:val="32"/>
          <w:highlight w:val="none"/>
          <w:u w:val="none"/>
          <w:lang w:eastAsia="zh-CN"/>
        </w:rPr>
        <w:t>、</w:t>
      </w:r>
      <w:r>
        <w:rPr>
          <w:rFonts w:hint="eastAsia" w:ascii="仿宋_GB2312" w:hAnsi="仿宋" w:eastAsia="仿宋_GB2312" w:cs="仿宋"/>
          <w:bCs/>
          <w:sz w:val="32"/>
          <w:szCs w:val="32"/>
          <w:u w:val="none"/>
        </w:rPr>
        <w:t>会计管理综合股</w:t>
      </w:r>
      <w:r>
        <w:rPr>
          <w:rFonts w:hint="eastAsia" w:ascii="仿宋_GB2312" w:hAnsi="楷体" w:eastAsia="仿宋_GB2312"/>
          <w:kern w:val="0"/>
          <w:sz w:val="32"/>
          <w:szCs w:val="32"/>
          <w:u w:val="none"/>
        </w:rPr>
        <w:t>。本部门下属单位包括：</w:t>
      </w:r>
      <w:r>
        <w:rPr>
          <w:rFonts w:hint="eastAsia" w:ascii="仿宋_GB2312" w:hAnsi="楷体" w:eastAsia="仿宋_GB2312"/>
          <w:kern w:val="0"/>
          <w:sz w:val="32"/>
          <w:szCs w:val="32"/>
          <w:u w:val="none"/>
          <w:lang w:eastAsia="zh-CN"/>
        </w:rPr>
        <w:t>国际资金管理局、国库支付局</w:t>
      </w:r>
      <w:r>
        <w:rPr>
          <w:rFonts w:hint="eastAsia" w:ascii="仿宋_GB2312" w:hAnsi="楷体" w:eastAsia="仿宋_GB2312"/>
          <w:kern w:val="0"/>
          <w:sz w:val="32"/>
          <w:szCs w:val="32"/>
          <w:u w:val="none"/>
        </w:rPr>
        <w:t>。</w:t>
      </w:r>
    </w:p>
    <w:p>
      <w:pPr>
        <w:widowControl/>
        <w:spacing w:line="560" w:lineRule="exact"/>
        <w:ind w:firstLine="636"/>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．从预算单位构成看，纳入本部门</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年部门汇总预算编制范围的预算单位共计</w:t>
      </w:r>
      <w:r>
        <w:rPr>
          <w:rFonts w:hint="eastAsia" w:ascii="仿宋_GB2312" w:hAnsi="楷体" w:eastAsia="仿宋_GB2312"/>
          <w:kern w:val="0"/>
          <w:sz w:val="32"/>
          <w:szCs w:val="32"/>
          <w:u w:val="none"/>
          <w:lang w:val="en-US" w:eastAsia="zh-CN"/>
        </w:rPr>
        <w:t>3</w:t>
      </w:r>
      <w:r>
        <w:rPr>
          <w:rFonts w:hint="eastAsia" w:ascii="仿宋_GB2312" w:hAnsi="楷体" w:eastAsia="仿宋_GB2312"/>
          <w:kern w:val="0"/>
          <w:sz w:val="32"/>
          <w:szCs w:val="32"/>
          <w:u w:val="none"/>
        </w:rPr>
        <w:t>家，具体包括：</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eastAsia="zh-CN"/>
        </w:rPr>
        <w:t>财政局局</w:t>
      </w:r>
      <w:r>
        <w:rPr>
          <w:rFonts w:hint="eastAsia" w:ascii="仿宋_GB2312" w:hAnsi="楷体" w:eastAsia="仿宋_GB2312"/>
          <w:kern w:val="0"/>
          <w:sz w:val="32"/>
          <w:szCs w:val="32"/>
          <w:u w:val="none"/>
        </w:rPr>
        <w:t>本级、</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eastAsia="zh-CN"/>
        </w:rPr>
        <w:t>国际资金管理局</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国库支付局</w:t>
      </w:r>
      <w:r>
        <w:rPr>
          <w:rFonts w:hint="eastAsia" w:ascii="仿宋_GB2312" w:hAnsi="楷体" w:eastAsia="仿宋_GB2312"/>
          <w:kern w:val="0"/>
          <w:sz w:val="32"/>
          <w:szCs w:val="32"/>
          <w:u w:val="none"/>
        </w:rPr>
        <w:t>。</w:t>
      </w:r>
    </w:p>
    <w:p>
      <w:pPr>
        <w:widowControl/>
        <w:numPr>
          <w:ilvl w:val="0"/>
          <w:numId w:val="0"/>
        </w:numPr>
        <w:spacing w:line="560" w:lineRule="exact"/>
        <w:rPr>
          <w:rFonts w:hint="default" w:ascii="仿宋_GB2312" w:hAnsi="楷体" w:eastAsia="仿宋_GB2312"/>
          <w:kern w:val="0"/>
          <w:sz w:val="32"/>
          <w:szCs w:val="32"/>
          <w:u w:val="none"/>
          <w:lang w:val="en-US" w:eastAsia="zh-CN"/>
        </w:rPr>
      </w:pP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 xml:space="preserve">第二部分  </w:t>
      </w:r>
      <w:r>
        <w:rPr>
          <w:rFonts w:hint="eastAsia" w:ascii="黑体" w:hAnsi="Times New Roman" w:eastAsia="黑体"/>
          <w:kern w:val="0"/>
          <w:sz w:val="32"/>
          <w:szCs w:val="32"/>
          <w:u w:val="none"/>
          <w:lang w:eastAsia="zh-CN"/>
        </w:rPr>
        <w:t>2020</w:t>
      </w:r>
      <w:r>
        <w:rPr>
          <w:rFonts w:hint="eastAsia" w:ascii="黑体" w:hAnsi="Times New Roman" w:eastAsia="黑体"/>
          <w:kern w:val="0"/>
          <w:sz w:val="32"/>
          <w:szCs w:val="32"/>
          <w:u w:val="none"/>
        </w:rPr>
        <w:t>年度部门预算报表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一、财政</w:t>
      </w:r>
      <w:r>
        <w:rPr>
          <w:rFonts w:hint="eastAsia" w:ascii="仿宋_GB2312" w:hAnsi="仿宋_GB2312" w:eastAsia="仿宋_GB2312" w:cs="仿宋_GB2312"/>
          <w:b w:val="0"/>
          <w:bCs w:val="0"/>
          <w:sz w:val="32"/>
          <w:szCs w:val="32"/>
          <w:u w:val="none"/>
          <w:lang w:val="en-US" w:eastAsia="zh-CN"/>
        </w:rPr>
        <w:t>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年预算收支总表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二、</w:t>
      </w:r>
      <w:r>
        <w:rPr>
          <w:rFonts w:hint="eastAsia" w:ascii="仿宋_GB2312" w:hAnsi="宋体" w:eastAsia="仿宋_GB2312" w:cs="Times New Roman"/>
          <w:sz w:val="32"/>
          <w:szCs w:val="32"/>
          <w:u w:val="none"/>
          <w:lang w:val="en-US" w:eastAsia="zh-CN"/>
        </w:rPr>
        <w:t>财政</w:t>
      </w:r>
      <w:r>
        <w:rPr>
          <w:rFonts w:hint="eastAsia" w:ascii="仿宋_GB2312" w:hAnsi="仿宋_GB2312" w:eastAsia="仿宋_GB2312" w:cs="仿宋_GB2312"/>
          <w:b w:val="0"/>
          <w:bCs w:val="0"/>
          <w:sz w:val="32"/>
          <w:szCs w:val="32"/>
          <w:u w:val="none"/>
          <w:lang w:val="en-US" w:eastAsia="zh-CN"/>
        </w:rPr>
        <w:t>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预算收入总</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lang w:eastAsia="zh-CN"/>
        </w:rPr>
      </w:pPr>
      <w:r>
        <w:rPr>
          <w:rFonts w:hint="eastAsia" w:ascii="仿宋_GB2312" w:hAnsi="宋体" w:eastAsia="仿宋_GB2312" w:cs="Times New Roman"/>
          <w:sz w:val="32"/>
          <w:szCs w:val="32"/>
          <w:u w:val="none"/>
          <w:lang w:eastAsia="zh-CN"/>
        </w:rPr>
        <w:t>三、</w:t>
      </w:r>
      <w:r>
        <w:rPr>
          <w:rFonts w:hint="eastAsia" w:ascii="仿宋_GB2312" w:hAnsi="宋体" w:eastAsia="仿宋_GB2312" w:cs="Times New Roman"/>
          <w:sz w:val="32"/>
          <w:szCs w:val="32"/>
          <w:u w:val="none"/>
          <w:lang w:val="en-US" w:eastAsia="zh-CN"/>
        </w:rPr>
        <w:t>财政</w:t>
      </w:r>
      <w:r>
        <w:rPr>
          <w:rFonts w:hint="eastAsia" w:ascii="仿宋_GB2312" w:hAnsi="仿宋_GB2312" w:eastAsia="仿宋_GB2312" w:cs="仿宋_GB2312"/>
          <w:b w:val="0"/>
          <w:bCs w:val="0"/>
          <w:sz w:val="32"/>
          <w:szCs w:val="32"/>
          <w:u w:val="none"/>
          <w:lang w:val="en-US" w:eastAsia="zh-CN"/>
        </w:rPr>
        <w:t>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预算支出总表</w:t>
      </w:r>
    </w:p>
    <w:p>
      <w:pPr>
        <w:spacing w:line="560" w:lineRule="exact"/>
        <w:ind w:firstLine="640" w:firstLineChars="200"/>
        <w:rPr>
          <w:rFonts w:hint="eastAsia" w:ascii="仿宋_GB2312" w:hAnsi="宋体" w:eastAsia="仿宋_GB2312" w:cs="Times New Roman"/>
          <w:sz w:val="32"/>
          <w:szCs w:val="32"/>
          <w:u w:val="none"/>
          <w:lang w:eastAsia="zh-CN"/>
        </w:rPr>
      </w:pPr>
      <w:r>
        <w:rPr>
          <w:rFonts w:hint="eastAsia" w:ascii="仿宋_GB2312" w:hAnsi="宋体" w:eastAsia="仿宋_GB2312" w:cs="Times New Roman"/>
          <w:sz w:val="32"/>
          <w:szCs w:val="32"/>
          <w:u w:val="none"/>
          <w:lang w:eastAsia="zh-CN"/>
        </w:rPr>
        <w:t>四、</w:t>
      </w:r>
      <w:r>
        <w:rPr>
          <w:rFonts w:hint="eastAsia" w:ascii="仿宋_GB2312" w:hAnsi="宋体" w:eastAsia="仿宋_GB2312" w:cs="Times New Roman"/>
          <w:sz w:val="32"/>
          <w:szCs w:val="32"/>
          <w:u w:val="none"/>
          <w:lang w:val="en-US" w:eastAsia="zh-CN"/>
        </w:rPr>
        <w:t>财政</w:t>
      </w:r>
      <w:r>
        <w:rPr>
          <w:rFonts w:hint="eastAsia" w:ascii="仿宋_GB2312" w:hAnsi="仿宋_GB2312" w:eastAsia="仿宋_GB2312" w:cs="仿宋_GB2312"/>
          <w:b w:val="0"/>
          <w:bCs w:val="0"/>
          <w:sz w:val="32"/>
          <w:szCs w:val="32"/>
          <w:u w:val="none"/>
          <w:lang w:val="en-US" w:eastAsia="zh-CN"/>
        </w:rPr>
        <w:t>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财政拨款预算收支总表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五、</w:t>
      </w:r>
      <w:r>
        <w:rPr>
          <w:rFonts w:hint="eastAsia" w:ascii="仿宋_GB2312" w:hAnsi="宋体" w:eastAsia="仿宋_GB2312" w:cs="Times New Roman"/>
          <w:sz w:val="32"/>
          <w:szCs w:val="32"/>
          <w:u w:val="none"/>
          <w:lang w:val="en-US" w:eastAsia="zh-CN"/>
        </w:rPr>
        <w:t>财政</w:t>
      </w:r>
      <w:r>
        <w:rPr>
          <w:rFonts w:hint="eastAsia" w:ascii="仿宋_GB2312" w:hAnsi="仿宋_GB2312" w:eastAsia="仿宋_GB2312" w:cs="仿宋_GB2312"/>
          <w:b w:val="0"/>
          <w:bCs w:val="0"/>
          <w:sz w:val="32"/>
          <w:szCs w:val="32"/>
          <w:u w:val="none"/>
          <w:lang w:val="en-US" w:eastAsia="zh-CN"/>
        </w:rPr>
        <w:t>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一般公共预算支出预算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六、</w:t>
      </w:r>
      <w:r>
        <w:rPr>
          <w:rFonts w:hint="eastAsia" w:ascii="仿宋_GB2312" w:hAnsi="宋体" w:eastAsia="仿宋_GB2312" w:cs="Times New Roman"/>
          <w:sz w:val="32"/>
          <w:szCs w:val="32"/>
          <w:u w:val="none"/>
          <w:lang w:val="en-US" w:eastAsia="zh-CN"/>
        </w:rPr>
        <w:t>财政</w:t>
      </w:r>
      <w:r>
        <w:rPr>
          <w:rFonts w:hint="eastAsia" w:ascii="仿宋_GB2312" w:hAnsi="仿宋_GB2312" w:eastAsia="仿宋_GB2312" w:cs="仿宋_GB2312"/>
          <w:b w:val="0"/>
          <w:bCs w:val="0"/>
          <w:sz w:val="32"/>
          <w:szCs w:val="32"/>
          <w:u w:val="none"/>
          <w:lang w:val="en-US" w:eastAsia="zh-CN"/>
        </w:rPr>
        <w:t>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年一般公共预算安排</w:t>
      </w:r>
      <w:r>
        <w:rPr>
          <w:rFonts w:hint="eastAsia" w:ascii="仿宋_GB2312" w:hAnsi="宋体" w:eastAsia="仿宋_GB2312" w:cs="Times New Roman"/>
          <w:sz w:val="32"/>
          <w:szCs w:val="32"/>
          <w:u w:val="none"/>
          <w:lang w:eastAsia="zh-CN"/>
        </w:rPr>
        <w:t>基本支出部门经济分类</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七、</w:t>
      </w:r>
      <w:r>
        <w:rPr>
          <w:rFonts w:hint="eastAsia" w:ascii="仿宋_GB2312" w:hAnsi="宋体" w:eastAsia="仿宋_GB2312" w:cs="Times New Roman"/>
          <w:sz w:val="32"/>
          <w:szCs w:val="32"/>
          <w:u w:val="none"/>
          <w:lang w:val="en-US" w:eastAsia="zh-CN"/>
        </w:rPr>
        <w:t>财政</w:t>
      </w:r>
      <w:r>
        <w:rPr>
          <w:rFonts w:hint="eastAsia" w:ascii="仿宋_GB2312" w:hAnsi="仿宋_GB2312" w:eastAsia="仿宋_GB2312" w:cs="仿宋_GB2312"/>
          <w:b w:val="0"/>
          <w:bCs w:val="0"/>
          <w:sz w:val="32"/>
          <w:szCs w:val="32"/>
          <w:u w:val="none"/>
          <w:lang w:val="en-US" w:eastAsia="zh-CN"/>
        </w:rPr>
        <w:t>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政府性基金收入预算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八、</w:t>
      </w:r>
      <w:r>
        <w:rPr>
          <w:rFonts w:hint="eastAsia" w:ascii="仿宋_GB2312" w:hAnsi="宋体" w:eastAsia="仿宋_GB2312" w:cs="Times New Roman"/>
          <w:sz w:val="32"/>
          <w:szCs w:val="32"/>
          <w:u w:val="none"/>
          <w:lang w:val="en-US" w:eastAsia="zh-CN"/>
        </w:rPr>
        <w:t>财政</w:t>
      </w:r>
      <w:r>
        <w:rPr>
          <w:rFonts w:hint="eastAsia" w:ascii="仿宋_GB2312" w:hAnsi="仿宋_GB2312" w:eastAsia="仿宋_GB2312" w:cs="仿宋_GB2312"/>
          <w:b w:val="0"/>
          <w:bCs w:val="0"/>
          <w:sz w:val="32"/>
          <w:szCs w:val="32"/>
          <w:u w:val="none"/>
          <w:lang w:val="en-US" w:eastAsia="zh-CN"/>
        </w:rPr>
        <w:t>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政府性基金支出预算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九、</w:t>
      </w:r>
      <w:r>
        <w:rPr>
          <w:rFonts w:hint="eastAsia" w:ascii="仿宋_GB2312" w:hAnsi="宋体" w:eastAsia="仿宋_GB2312" w:cs="Times New Roman"/>
          <w:sz w:val="32"/>
          <w:szCs w:val="32"/>
          <w:u w:val="none"/>
          <w:lang w:val="en-US" w:eastAsia="zh-CN"/>
        </w:rPr>
        <w:t>财政</w:t>
      </w:r>
      <w:r>
        <w:rPr>
          <w:rFonts w:hint="eastAsia" w:ascii="仿宋_GB2312" w:hAnsi="仿宋_GB2312" w:eastAsia="仿宋_GB2312" w:cs="仿宋_GB2312"/>
          <w:b w:val="0"/>
          <w:bCs w:val="0"/>
          <w:sz w:val="32"/>
          <w:szCs w:val="32"/>
          <w:u w:val="none"/>
          <w:lang w:val="en-US" w:eastAsia="zh-CN"/>
        </w:rPr>
        <w:t>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年“三公”经费预算财政拨款情况表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十、</w:t>
      </w:r>
      <w:r>
        <w:rPr>
          <w:rFonts w:hint="eastAsia" w:ascii="仿宋_GB2312" w:hAnsi="宋体" w:eastAsia="仿宋_GB2312" w:cs="Times New Roman"/>
          <w:sz w:val="32"/>
          <w:szCs w:val="32"/>
          <w:u w:val="none"/>
          <w:lang w:val="en-US" w:eastAsia="zh-CN"/>
        </w:rPr>
        <w:t>财政</w:t>
      </w:r>
      <w:r>
        <w:rPr>
          <w:rFonts w:hint="eastAsia" w:ascii="仿宋_GB2312" w:hAnsi="仿宋_GB2312" w:eastAsia="仿宋_GB2312" w:cs="仿宋_GB2312"/>
          <w:b w:val="0"/>
          <w:bCs w:val="0"/>
          <w:sz w:val="32"/>
          <w:szCs w:val="32"/>
          <w:u w:val="none"/>
          <w:lang w:val="en-US" w:eastAsia="zh-CN"/>
        </w:rPr>
        <w:t>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年机关运行经费</w:t>
      </w:r>
    </w:p>
    <w:p>
      <w:pPr>
        <w:widowControl/>
        <w:spacing w:line="560" w:lineRule="exact"/>
        <w:ind w:firstLine="640" w:firstLineChars="200"/>
        <w:rPr>
          <w:rFonts w:hint="eastAsia" w:ascii="仿宋_GB2312" w:hAnsi="楷体" w:eastAsia="仿宋_GB2312"/>
          <w:kern w:val="0"/>
          <w:sz w:val="32"/>
          <w:szCs w:val="32"/>
          <w:u w:val="none"/>
        </w:rPr>
      </w:pPr>
      <w:r>
        <w:rPr>
          <w:rFonts w:hint="eastAsia" w:ascii="仿宋_GB2312" w:hAnsi="宋体" w:eastAsia="仿宋_GB2312" w:cs="Times New Roman"/>
          <w:sz w:val="32"/>
          <w:szCs w:val="32"/>
          <w:u w:val="none"/>
          <w:lang w:eastAsia="zh-CN"/>
        </w:rPr>
        <w:t>十一、</w:t>
      </w:r>
      <w:r>
        <w:rPr>
          <w:rFonts w:hint="eastAsia" w:ascii="仿宋_GB2312" w:hAnsi="宋体" w:eastAsia="仿宋_GB2312" w:cs="Times New Roman"/>
          <w:sz w:val="32"/>
          <w:szCs w:val="32"/>
          <w:u w:val="none"/>
          <w:lang w:val="en-US" w:eastAsia="zh-CN"/>
        </w:rPr>
        <w:t>财政</w:t>
      </w:r>
      <w:r>
        <w:rPr>
          <w:rFonts w:hint="eastAsia" w:ascii="仿宋_GB2312" w:hAnsi="仿宋_GB2312" w:eastAsia="仿宋_GB2312" w:cs="仿宋_GB2312"/>
          <w:b w:val="0"/>
          <w:bCs w:val="0"/>
          <w:sz w:val="32"/>
          <w:szCs w:val="32"/>
          <w:u w:val="none"/>
          <w:lang w:val="en-US" w:eastAsia="zh-CN"/>
        </w:rPr>
        <w:t>局</w:t>
      </w:r>
      <w:r>
        <w:rPr>
          <w:rFonts w:hint="eastAsia" w:ascii="仿宋_GB2312" w:hAnsi="楷体" w:eastAsia="仿宋_GB2312"/>
          <w:kern w:val="0"/>
          <w:sz w:val="32"/>
          <w:szCs w:val="32"/>
          <w:u w:val="none"/>
        </w:rPr>
        <w:t>2020年</w:t>
      </w:r>
      <w:r>
        <w:rPr>
          <w:rFonts w:hint="eastAsia" w:ascii="仿宋_GB2312" w:hAnsi="仿宋" w:eastAsia="仿宋_GB2312" w:cs="宋体"/>
          <w:kern w:val="0"/>
          <w:sz w:val="32"/>
          <w:szCs w:val="32"/>
          <w:u w:val="none"/>
        </w:rPr>
        <w:t>政府采购支出预算表</w:t>
      </w:r>
    </w:p>
    <w:p>
      <w:pPr>
        <w:widowControl/>
        <w:spacing w:line="560" w:lineRule="exact"/>
        <w:ind w:firstLine="640" w:firstLineChars="200"/>
        <w:rPr>
          <w:rFonts w:hint="eastAsia" w:ascii="仿宋_GB2312" w:hAnsi="宋体" w:eastAsia="仿宋_GB2312" w:cs="Times New Roman"/>
          <w:sz w:val="32"/>
          <w:szCs w:val="32"/>
          <w:u w:val="none"/>
        </w:rPr>
      </w:pPr>
      <w:r>
        <w:rPr>
          <w:rFonts w:hint="eastAsia" w:ascii="仿宋_GB2312" w:hAnsi="楷体" w:eastAsia="仿宋_GB2312"/>
          <w:kern w:val="0"/>
          <w:sz w:val="32"/>
          <w:szCs w:val="32"/>
          <w:u w:val="none"/>
        </w:rPr>
        <w:t>十二、</w:t>
      </w:r>
      <w:r>
        <w:rPr>
          <w:rFonts w:hint="eastAsia" w:ascii="仿宋_GB2312" w:hAnsi="宋体" w:eastAsia="仿宋_GB2312" w:cs="Times New Roman"/>
          <w:sz w:val="32"/>
          <w:szCs w:val="32"/>
          <w:u w:val="none"/>
          <w:lang w:val="en-US" w:eastAsia="zh-CN"/>
        </w:rPr>
        <w:t>财政</w:t>
      </w:r>
      <w:r>
        <w:rPr>
          <w:rFonts w:hint="eastAsia" w:ascii="仿宋_GB2312" w:hAnsi="仿宋_GB2312" w:eastAsia="仿宋_GB2312" w:cs="仿宋_GB2312"/>
          <w:b w:val="0"/>
          <w:bCs w:val="0"/>
          <w:sz w:val="32"/>
          <w:szCs w:val="32"/>
          <w:u w:val="none"/>
          <w:lang w:val="en-US" w:eastAsia="zh-CN"/>
        </w:rPr>
        <w:t>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年项目支出绩效目标表</w:t>
      </w:r>
    </w:p>
    <w:p>
      <w:pPr>
        <w:spacing w:line="560" w:lineRule="exact"/>
        <w:ind w:firstLine="640" w:firstLineChars="200"/>
        <w:rPr>
          <w:rFonts w:hint="default" w:ascii="仿宋_GB2312" w:hAnsi="宋体" w:eastAsia="仿宋_GB2312" w:cs="Times New Roman"/>
          <w:sz w:val="32"/>
          <w:szCs w:val="32"/>
          <w:u w:val="none"/>
          <w:lang w:val="en-US" w:eastAsia="zh-CN"/>
        </w:rPr>
      </w:pP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 xml:space="preserve">第三部分  </w:t>
      </w:r>
      <w:r>
        <w:rPr>
          <w:rFonts w:hint="eastAsia" w:ascii="黑体" w:hAnsi="Times New Roman" w:eastAsia="黑体"/>
          <w:kern w:val="0"/>
          <w:sz w:val="32"/>
          <w:szCs w:val="32"/>
          <w:u w:val="none"/>
          <w:lang w:eastAsia="zh-CN"/>
        </w:rPr>
        <w:t>2020</w:t>
      </w:r>
      <w:r>
        <w:rPr>
          <w:rFonts w:hint="eastAsia" w:ascii="黑体" w:hAnsi="Times New Roman" w:eastAsia="黑体"/>
          <w:kern w:val="0"/>
          <w:sz w:val="32"/>
          <w:szCs w:val="32"/>
          <w:u w:val="none"/>
        </w:rPr>
        <w:t>年度部门预算情况说明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一、收支预算总体情况说明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财政局</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年度收入、支出预算总计</w:t>
      </w:r>
      <w:r>
        <w:rPr>
          <w:rFonts w:hint="eastAsia" w:ascii="仿宋_GB2312" w:hAnsi="楷体" w:eastAsia="仿宋_GB2312"/>
          <w:kern w:val="0"/>
          <w:sz w:val="32"/>
          <w:szCs w:val="32"/>
          <w:u w:val="none"/>
          <w:lang w:val="en-US" w:eastAsia="zh-CN"/>
        </w:rPr>
        <w:t>1969.30842</w:t>
      </w:r>
      <w:r>
        <w:rPr>
          <w:rFonts w:hint="eastAsia" w:ascii="仿宋_GB2312" w:hAnsi="楷体" w:eastAsia="仿宋_GB2312"/>
          <w:kern w:val="0"/>
          <w:sz w:val="32"/>
          <w:szCs w:val="32"/>
          <w:u w:val="none"/>
        </w:rPr>
        <w:t>万元，与上年相比收、支预算总计各</w:t>
      </w:r>
      <w:r>
        <w:rPr>
          <w:rFonts w:hint="eastAsia" w:ascii="仿宋_GB2312" w:hAnsi="楷体" w:eastAsia="仿宋_GB2312"/>
          <w:kern w:val="0"/>
          <w:sz w:val="32"/>
          <w:szCs w:val="32"/>
          <w:u w:val="none"/>
          <w:lang w:eastAsia="zh-CN"/>
        </w:rPr>
        <w:t>减少</w:t>
      </w:r>
      <w:r>
        <w:rPr>
          <w:rFonts w:hint="eastAsia" w:ascii="仿宋_GB2312" w:hAnsi="楷体" w:eastAsia="仿宋_GB2312"/>
          <w:kern w:val="0"/>
          <w:sz w:val="32"/>
          <w:szCs w:val="32"/>
          <w:u w:val="none"/>
          <w:lang w:val="en-US" w:eastAsia="zh-CN"/>
        </w:rPr>
        <w:t>72.684062</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减少</w:t>
      </w:r>
      <w:r>
        <w:rPr>
          <w:rFonts w:hint="eastAsia" w:ascii="仿宋_GB2312" w:hAnsi="楷体" w:eastAsia="仿宋_GB2312"/>
          <w:kern w:val="0"/>
          <w:sz w:val="32"/>
          <w:szCs w:val="32"/>
          <w:u w:val="none"/>
          <w:lang w:val="en-US" w:eastAsia="zh-CN"/>
        </w:rPr>
        <w:t>3.56</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。其中：</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（一）收入预算总计</w:t>
      </w:r>
      <w:r>
        <w:rPr>
          <w:rFonts w:hint="eastAsia" w:ascii="仿宋_GB2312" w:hAnsi="楷体" w:eastAsia="仿宋_GB2312"/>
          <w:kern w:val="0"/>
          <w:sz w:val="32"/>
          <w:szCs w:val="32"/>
          <w:u w:val="none"/>
          <w:lang w:val="en-US" w:eastAsia="zh-CN"/>
        </w:rPr>
        <w:t>1969.30842</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．财政拨款收入预算总计</w:t>
      </w:r>
      <w:r>
        <w:rPr>
          <w:rFonts w:hint="eastAsia" w:ascii="仿宋_GB2312" w:hAnsi="楷体" w:eastAsia="仿宋_GB2312"/>
          <w:kern w:val="0"/>
          <w:sz w:val="32"/>
          <w:szCs w:val="32"/>
          <w:u w:val="none"/>
          <w:lang w:val="en-US" w:eastAsia="zh-CN"/>
        </w:rPr>
        <w:t>1969.30842</w:t>
      </w:r>
      <w:r>
        <w:rPr>
          <w:rFonts w:hint="eastAsia" w:ascii="仿宋_GB2312" w:hAnsi="楷体" w:eastAsia="仿宋_GB2312"/>
          <w:kern w:val="0"/>
          <w:sz w:val="32"/>
          <w:szCs w:val="32"/>
          <w:u w:val="none"/>
        </w:rPr>
        <w:t>万元。</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）一般公共预算收入预算</w:t>
      </w:r>
      <w:r>
        <w:rPr>
          <w:rFonts w:hint="eastAsia" w:ascii="仿宋_GB2312" w:hAnsi="楷体" w:eastAsia="仿宋_GB2312"/>
          <w:kern w:val="0"/>
          <w:sz w:val="32"/>
          <w:szCs w:val="32"/>
          <w:u w:val="none"/>
          <w:lang w:val="en-US" w:eastAsia="zh-CN"/>
        </w:rPr>
        <w:t>1969.30842</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72.684062</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3.56</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退休人员的增加和压减一般性支出</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 xml:space="preserve">）政府性基金收入预算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万元，与上年相比增加（减少）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万元，增长（减少）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 xml:space="preserve">．财政专户管理资金收入预算总计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万元。与上年相比增加（减少）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万元，增长（减少）</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 xml:space="preserve">3.国有资本经营收入预算总计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万元。与上年相比增加（减少）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万元，增长（减少）</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4．其他资金收入预算总计</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万元。与上年相比增加（减少）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万元，增长（减少）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（二）支出预算总计</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1969.30842</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．一般公共服务（类）支出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1712.2915</w:t>
      </w:r>
      <w:r>
        <w:rPr>
          <w:rFonts w:hint="eastAsia" w:ascii="仿宋_GB2312" w:hAnsi="楷体" w:eastAsia="仿宋_GB2312"/>
          <w:kern w:val="0"/>
          <w:sz w:val="32"/>
          <w:szCs w:val="32"/>
          <w:u w:val="none"/>
        </w:rPr>
        <w:t xml:space="preserve"> 万元，主要用于</w:t>
      </w:r>
      <w:r>
        <w:rPr>
          <w:rFonts w:hint="eastAsia" w:ascii="仿宋_GB2312" w:hAnsi="楷体" w:eastAsia="仿宋_GB2312"/>
          <w:kern w:val="0"/>
          <w:sz w:val="32"/>
          <w:szCs w:val="32"/>
          <w:u w:val="none"/>
          <w:lang w:eastAsia="zh-CN"/>
        </w:rPr>
        <w:t>人员工资及机关运行经费</w:t>
      </w:r>
      <w:r>
        <w:rPr>
          <w:rFonts w:hint="eastAsia" w:ascii="仿宋_GB2312" w:hAnsi="楷体" w:eastAsia="仿宋_GB2312"/>
          <w:kern w:val="0"/>
          <w:sz w:val="32"/>
          <w:szCs w:val="32"/>
          <w:u w:val="none"/>
        </w:rPr>
        <w:t xml:space="preserve">。与上年相比增加 </w:t>
      </w:r>
      <w:r>
        <w:rPr>
          <w:rFonts w:hint="eastAsia" w:ascii="仿宋_GB2312" w:hAnsi="楷体" w:eastAsia="仿宋_GB2312"/>
          <w:kern w:val="0"/>
          <w:sz w:val="32"/>
          <w:szCs w:val="32"/>
          <w:u w:val="none"/>
          <w:lang w:val="en-US" w:eastAsia="zh-CN"/>
        </w:rPr>
        <w:t>7.39375</w:t>
      </w:r>
      <w:r>
        <w:rPr>
          <w:rFonts w:hint="eastAsia" w:ascii="仿宋_GB2312" w:hAnsi="楷体" w:eastAsia="仿宋_GB2312"/>
          <w:kern w:val="0"/>
          <w:sz w:val="32"/>
          <w:szCs w:val="32"/>
          <w:u w:val="none"/>
        </w:rPr>
        <w:t xml:space="preserve">万元，增长 </w:t>
      </w:r>
      <w:r>
        <w:rPr>
          <w:rFonts w:hint="eastAsia" w:ascii="仿宋_GB2312" w:hAnsi="楷体" w:eastAsia="仿宋_GB2312"/>
          <w:kern w:val="0"/>
          <w:sz w:val="32"/>
          <w:szCs w:val="32"/>
          <w:u w:val="none"/>
          <w:lang w:val="en-US" w:eastAsia="zh-CN"/>
        </w:rPr>
        <w:t>0.43</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人员工资增加</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lang w:val="en-US" w:eastAsia="zh-CN"/>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教育支出</w:t>
      </w:r>
      <w:r>
        <w:rPr>
          <w:rFonts w:hint="eastAsia" w:ascii="仿宋_GB2312" w:hAnsi="楷体" w:eastAsia="仿宋_GB2312"/>
          <w:kern w:val="0"/>
          <w:sz w:val="32"/>
          <w:szCs w:val="32"/>
          <w:u w:val="none"/>
        </w:rPr>
        <w:t>（类）</w:t>
      </w:r>
      <w:r>
        <w:rPr>
          <w:rFonts w:hint="eastAsia" w:ascii="仿宋_GB2312" w:hAnsi="楷体" w:eastAsia="仿宋_GB2312"/>
          <w:kern w:val="0"/>
          <w:sz w:val="32"/>
          <w:szCs w:val="32"/>
          <w:u w:val="none"/>
          <w:lang w:eastAsia="zh-CN"/>
        </w:rPr>
        <w:t>支出</w:t>
      </w:r>
      <w:r>
        <w:rPr>
          <w:rFonts w:hint="eastAsia" w:ascii="仿宋_GB2312" w:hAnsi="楷体" w:eastAsia="仿宋_GB2312"/>
          <w:kern w:val="0"/>
          <w:sz w:val="32"/>
          <w:szCs w:val="32"/>
          <w:u w:val="none"/>
          <w:lang w:val="en-US" w:eastAsia="zh-CN"/>
        </w:rPr>
        <w:t>9.3万元，主要用于农村财会人员培训。与上年相比增加9.3万元。主要原因新增项目预算。</w:t>
      </w:r>
    </w:p>
    <w:p>
      <w:pPr>
        <w:widowControl/>
        <w:spacing w:line="560" w:lineRule="exact"/>
        <w:ind w:firstLine="64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3.社会保障和就业支出、卫生健康支出、住房保障支出分别为134.290664万元、54.109524万元、</w:t>
      </w:r>
      <w:r>
        <w:rPr>
          <w:rFonts w:hint="eastAsia" w:ascii="仿宋_GB2312" w:hAnsi="楷体" w:eastAsia="仿宋_GB2312"/>
          <w:b w:val="0"/>
          <w:bCs w:val="0"/>
          <w:kern w:val="0"/>
          <w:sz w:val="32"/>
          <w:szCs w:val="32"/>
          <w:u w:val="none"/>
          <w:lang w:val="en-US" w:eastAsia="zh-CN"/>
        </w:rPr>
        <w:t>59.316732万元，</w:t>
      </w:r>
      <w:r>
        <w:rPr>
          <w:rFonts w:hint="eastAsia" w:ascii="仿宋_GB2312" w:hAnsi="楷体" w:eastAsia="仿宋_GB2312"/>
          <w:kern w:val="0"/>
          <w:sz w:val="32"/>
          <w:szCs w:val="32"/>
          <w:u w:val="none"/>
        </w:rPr>
        <w:t>主要用于</w:t>
      </w:r>
      <w:r>
        <w:rPr>
          <w:rFonts w:hint="eastAsia" w:ascii="仿宋_GB2312" w:hAnsi="楷体" w:eastAsia="仿宋_GB2312"/>
          <w:kern w:val="0"/>
          <w:sz w:val="32"/>
          <w:szCs w:val="32"/>
          <w:u w:val="none"/>
          <w:lang w:eastAsia="zh-CN"/>
        </w:rPr>
        <w:t>人员五险一金支出。</w:t>
      </w:r>
    </w:p>
    <w:p>
      <w:pPr>
        <w:widowControl/>
        <w:spacing w:line="560" w:lineRule="exact"/>
        <w:ind w:left="160" w:leftChars="76" w:firstLine="480" w:firstLineChars="150"/>
        <w:rPr>
          <w:rFonts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4</w:t>
      </w:r>
      <w:r>
        <w:rPr>
          <w:rFonts w:hint="eastAsia" w:ascii="仿宋_GB2312" w:hAnsi="楷体" w:eastAsia="仿宋_GB2312"/>
          <w:kern w:val="0"/>
          <w:sz w:val="32"/>
          <w:szCs w:val="32"/>
          <w:u w:val="none"/>
        </w:rPr>
        <w:t>．基本支出预算数为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1094.40842</w:t>
      </w:r>
      <w:r>
        <w:rPr>
          <w:rFonts w:hint="eastAsia" w:ascii="仿宋_GB2312" w:hAnsi="楷体" w:eastAsia="仿宋_GB2312"/>
          <w:kern w:val="0"/>
          <w:sz w:val="32"/>
          <w:szCs w:val="32"/>
          <w:u w:val="none"/>
        </w:rPr>
        <w:t xml:space="preserve"> 万元。与上年相比减</w:t>
      </w:r>
      <w:r>
        <w:rPr>
          <w:rFonts w:hint="eastAsia" w:ascii="仿宋_GB2312" w:hAnsi="楷体" w:eastAsia="仿宋_GB2312"/>
          <w:kern w:val="0"/>
          <w:sz w:val="32"/>
          <w:szCs w:val="32"/>
          <w:u w:val="none"/>
          <w:lang w:eastAsia="zh-CN"/>
        </w:rPr>
        <w:t>少</w:t>
      </w:r>
      <w:r>
        <w:rPr>
          <w:rFonts w:hint="eastAsia" w:ascii="仿宋_GB2312" w:hAnsi="楷体" w:eastAsia="仿宋_GB2312"/>
          <w:kern w:val="0"/>
          <w:sz w:val="32"/>
          <w:szCs w:val="32"/>
          <w:u w:val="none"/>
          <w:lang w:val="en-US" w:eastAsia="zh-CN"/>
        </w:rPr>
        <w:t>85.704062</w:t>
      </w:r>
      <w:r>
        <w:rPr>
          <w:rFonts w:hint="eastAsia" w:ascii="仿宋_GB2312" w:hAnsi="楷体" w:eastAsia="仿宋_GB2312"/>
          <w:kern w:val="0"/>
          <w:sz w:val="32"/>
          <w:szCs w:val="32"/>
          <w:u w:val="none"/>
        </w:rPr>
        <w:t xml:space="preserve">万元，减少 </w:t>
      </w:r>
      <w:r>
        <w:rPr>
          <w:rFonts w:hint="eastAsia" w:ascii="仿宋_GB2312" w:hAnsi="楷体" w:eastAsia="仿宋_GB2312"/>
          <w:kern w:val="0"/>
          <w:sz w:val="32"/>
          <w:szCs w:val="32"/>
          <w:u w:val="none"/>
          <w:lang w:val="en-US" w:eastAsia="zh-CN"/>
        </w:rPr>
        <w:t>7.26</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增加退休人员，减少在职人员</w:t>
      </w:r>
      <w:r>
        <w:rPr>
          <w:rFonts w:hint="eastAsia" w:ascii="仿宋_GB2312" w:hAnsi="楷体" w:eastAsia="仿宋_GB2312"/>
          <w:kern w:val="0"/>
          <w:sz w:val="32"/>
          <w:szCs w:val="32"/>
          <w:u w:val="none"/>
        </w:rPr>
        <w:t>。项目支出预算数为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874.9</w:t>
      </w:r>
      <w:r>
        <w:rPr>
          <w:rFonts w:hint="eastAsia" w:ascii="仿宋_GB2312" w:hAnsi="楷体" w:eastAsia="仿宋_GB2312"/>
          <w:kern w:val="0"/>
          <w:sz w:val="32"/>
          <w:szCs w:val="32"/>
          <w:u w:val="none"/>
        </w:rPr>
        <w:t xml:space="preserve"> 万元。与上年相比</w:t>
      </w:r>
      <w:r>
        <w:rPr>
          <w:rFonts w:hint="eastAsia" w:ascii="仿宋_GB2312" w:hAnsi="楷体" w:eastAsia="仿宋_GB2312"/>
          <w:kern w:val="0"/>
          <w:sz w:val="32"/>
          <w:szCs w:val="32"/>
          <w:u w:val="none"/>
          <w:lang w:eastAsia="zh-CN"/>
        </w:rPr>
        <w:t>增加</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13.02</w:t>
      </w:r>
      <w:r>
        <w:rPr>
          <w:rFonts w:hint="eastAsia" w:ascii="仿宋_GB2312" w:hAnsi="楷体" w:eastAsia="仿宋_GB2312"/>
          <w:kern w:val="0"/>
          <w:sz w:val="32"/>
          <w:szCs w:val="32"/>
          <w:u w:val="none"/>
        </w:rPr>
        <w:t xml:space="preserve"> 万元，</w:t>
      </w:r>
      <w:r>
        <w:rPr>
          <w:rFonts w:hint="eastAsia" w:ascii="仿宋_GB2312" w:hAnsi="楷体" w:eastAsia="仿宋_GB2312"/>
          <w:kern w:val="0"/>
          <w:sz w:val="32"/>
          <w:szCs w:val="32"/>
          <w:u w:val="none"/>
          <w:lang w:eastAsia="zh-CN"/>
        </w:rPr>
        <w:t>增加</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1.51</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2020年有</w:t>
      </w:r>
      <w:r>
        <w:rPr>
          <w:rFonts w:hint="eastAsia" w:ascii="仿宋_GB2312" w:hAnsi="楷体" w:eastAsia="仿宋_GB2312"/>
          <w:kern w:val="0"/>
          <w:sz w:val="32"/>
          <w:szCs w:val="32"/>
          <w:u w:val="none"/>
          <w:lang w:eastAsia="zh-CN"/>
        </w:rPr>
        <w:t>新增培训项目</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二、收入预算情况说明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财政局</w:t>
      </w:r>
      <w:r>
        <w:rPr>
          <w:rFonts w:hint="eastAsia" w:ascii="仿宋_GB2312" w:hAnsi="楷体" w:eastAsia="仿宋_GB2312"/>
          <w:kern w:val="0"/>
          <w:sz w:val="32"/>
          <w:szCs w:val="32"/>
          <w:u w:val="none"/>
        </w:rPr>
        <w:t>本年收入预算合计</w:t>
      </w:r>
      <w:r>
        <w:rPr>
          <w:rFonts w:hint="eastAsia" w:ascii="仿宋_GB2312" w:hAnsi="楷体" w:eastAsia="仿宋_GB2312"/>
          <w:kern w:val="0"/>
          <w:sz w:val="32"/>
          <w:szCs w:val="32"/>
          <w:u w:val="none"/>
          <w:lang w:val="en-US" w:eastAsia="zh-CN"/>
        </w:rPr>
        <w:t>1969.30842</w:t>
      </w:r>
      <w:r>
        <w:rPr>
          <w:rFonts w:hint="eastAsia" w:ascii="仿宋_GB2312" w:hAnsi="楷体" w:eastAsia="仿宋_GB2312"/>
          <w:kern w:val="0"/>
          <w:sz w:val="32"/>
          <w:szCs w:val="32"/>
          <w:u w:val="none"/>
        </w:rPr>
        <w:t>万元，其中：一般公共预算收入</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1969.30842</w:t>
      </w:r>
      <w:r>
        <w:rPr>
          <w:rFonts w:hint="eastAsia" w:ascii="仿宋_GB2312" w:hAnsi="楷体" w:eastAsia="仿宋_GB2312"/>
          <w:kern w:val="0"/>
          <w:sz w:val="32"/>
          <w:szCs w:val="32"/>
          <w:u w:val="none"/>
        </w:rPr>
        <w:t xml:space="preserve"> 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；政府性基金预算收入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%；其他资金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三、支出预算情况说明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财政局</w:t>
      </w:r>
      <w:r>
        <w:rPr>
          <w:rFonts w:hint="eastAsia" w:ascii="仿宋_GB2312" w:hAnsi="楷体" w:eastAsia="仿宋_GB2312"/>
          <w:kern w:val="0"/>
          <w:sz w:val="32"/>
          <w:szCs w:val="32"/>
          <w:u w:val="none"/>
        </w:rPr>
        <w:t xml:space="preserve">本年支出预算合计 </w:t>
      </w:r>
      <w:r>
        <w:rPr>
          <w:rFonts w:hint="eastAsia" w:ascii="仿宋_GB2312" w:hAnsi="楷体" w:eastAsia="仿宋_GB2312"/>
          <w:kern w:val="0"/>
          <w:sz w:val="32"/>
          <w:szCs w:val="32"/>
          <w:u w:val="none"/>
          <w:lang w:val="en-US" w:eastAsia="zh-CN"/>
        </w:rPr>
        <w:t>1969.30842</w:t>
      </w:r>
      <w:r>
        <w:rPr>
          <w:rFonts w:hint="eastAsia" w:ascii="仿宋_GB2312" w:hAnsi="楷体" w:eastAsia="仿宋_GB2312"/>
          <w:kern w:val="0"/>
          <w:sz w:val="32"/>
          <w:szCs w:val="32"/>
          <w:u w:val="none"/>
        </w:rPr>
        <w:t>万元，其中：基本支出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1094.40842</w:t>
      </w:r>
      <w:r>
        <w:rPr>
          <w:rFonts w:hint="eastAsia" w:ascii="仿宋_GB2312" w:hAnsi="楷体" w:eastAsia="仿宋_GB2312"/>
          <w:kern w:val="0"/>
          <w:sz w:val="32"/>
          <w:szCs w:val="32"/>
          <w:u w:val="none"/>
        </w:rPr>
        <w:t xml:space="preserve"> 万元，占</w:t>
      </w:r>
      <w:r>
        <w:rPr>
          <w:rFonts w:hint="eastAsia" w:ascii="仿宋_GB2312" w:hAnsi="楷体" w:eastAsia="仿宋_GB2312"/>
          <w:kern w:val="0"/>
          <w:sz w:val="32"/>
          <w:szCs w:val="32"/>
          <w:u w:val="none"/>
          <w:lang w:val="en-US" w:eastAsia="zh-CN"/>
        </w:rPr>
        <w:t>55.57</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；项目支出 </w:t>
      </w:r>
      <w:r>
        <w:rPr>
          <w:rFonts w:hint="eastAsia" w:ascii="仿宋_GB2312" w:hAnsi="楷体" w:eastAsia="仿宋_GB2312"/>
          <w:kern w:val="0"/>
          <w:sz w:val="32"/>
          <w:szCs w:val="32"/>
          <w:u w:val="none"/>
          <w:lang w:val="en-US" w:eastAsia="zh-CN"/>
        </w:rPr>
        <w:t>874.9</w:t>
      </w:r>
      <w:r>
        <w:rPr>
          <w:rFonts w:hint="eastAsia" w:ascii="仿宋_GB2312" w:hAnsi="楷体" w:eastAsia="仿宋_GB2312"/>
          <w:kern w:val="0"/>
          <w:sz w:val="32"/>
          <w:szCs w:val="32"/>
          <w:u w:val="none"/>
        </w:rPr>
        <w:t>万元，占</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44.43</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 </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四、财政拨款收支预算总体情况说明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财政局</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年度财政拨款收、支总预算</w:t>
      </w:r>
      <w:r>
        <w:rPr>
          <w:rFonts w:hint="eastAsia" w:ascii="仿宋_GB2312" w:hAnsi="楷体" w:eastAsia="仿宋_GB2312"/>
          <w:kern w:val="0"/>
          <w:sz w:val="32"/>
          <w:szCs w:val="32"/>
          <w:u w:val="none"/>
          <w:lang w:val="en-US" w:eastAsia="zh-CN"/>
        </w:rPr>
        <w:t>1969.30842</w:t>
      </w:r>
      <w:r>
        <w:rPr>
          <w:rFonts w:hint="eastAsia" w:ascii="仿宋_GB2312" w:hAnsi="楷体" w:eastAsia="仿宋_GB2312"/>
          <w:kern w:val="0"/>
          <w:sz w:val="32"/>
          <w:szCs w:val="32"/>
          <w:u w:val="none"/>
        </w:rPr>
        <w:t xml:space="preserve"> 万元。与上年相比，财政拨款收、支总计各减少</w:t>
      </w:r>
      <w:r>
        <w:rPr>
          <w:rFonts w:hint="eastAsia" w:ascii="仿宋_GB2312" w:hAnsi="楷体" w:eastAsia="仿宋_GB2312"/>
          <w:kern w:val="0"/>
          <w:sz w:val="32"/>
          <w:szCs w:val="32"/>
          <w:u w:val="none"/>
          <w:lang w:val="en-US" w:eastAsia="zh-CN"/>
        </w:rPr>
        <w:t>72.684062</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3.56</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退休人员的增加和压减一般性支出</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五、一般公共预算支出预算情况说明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财政局</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年一般公共预算支出预算</w:t>
      </w:r>
      <w:r>
        <w:rPr>
          <w:rFonts w:hint="eastAsia" w:ascii="仿宋_GB2312" w:hAnsi="楷体" w:eastAsia="仿宋_GB2312"/>
          <w:kern w:val="0"/>
          <w:sz w:val="32"/>
          <w:szCs w:val="32"/>
          <w:u w:val="none"/>
          <w:lang w:val="en-US" w:eastAsia="zh-CN"/>
        </w:rPr>
        <w:t>1969.30842</w:t>
      </w:r>
      <w:r>
        <w:rPr>
          <w:rFonts w:hint="eastAsia" w:ascii="仿宋_GB2312" w:hAnsi="楷体" w:eastAsia="仿宋_GB2312"/>
          <w:kern w:val="0"/>
          <w:sz w:val="32"/>
          <w:szCs w:val="32"/>
          <w:u w:val="none"/>
        </w:rPr>
        <w:t xml:space="preserve"> 万元，与上年相比减少</w:t>
      </w:r>
      <w:r>
        <w:rPr>
          <w:rFonts w:hint="eastAsia" w:ascii="仿宋_GB2312" w:hAnsi="楷体" w:eastAsia="仿宋_GB2312"/>
          <w:kern w:val="0"/>
          <w:sz w:val="32"/>
          <w:szCs w:val="32"/>
          <w:u w:val="none"/>
          <w:lang w:val="en-US" w:eastAsia="zh-CN"/>
        </w:rPr>
        <w:t>72.684062</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3.56</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退休人员的增加和压减一般性支出</w:t>
      </w:r>
      <w:r>
        <w:rPr>
          <w:rFonts w:hint="eastAsia" w:ascii="仿宋_GB2312" w:hAnsi="楷体" w:eastAsia="仿宋_GB2312"/>
          <w:kern w:val="0"/>
          <w:sz w:val="32"/>
          <w:szCs w:val="32"/>
          <w:u w:val="none"/>
        </w:rPr>
        <w:t>。</w:t>
      </w:r>
    </w:p>
    <w:p>
      <w:pPr>
        <w:autoSpaceDE w:val="0"/>
        <w:autoSpaceDN w:val="0"/>
        <w:adjustRightInd w:val="0"/>
        <w:ind w:firstLine="640" w:firstLineChars="200"/>
        <w:jc w:val="left"/>
        <w:rPr>
          <w:rFonts w:hint="eastAsia" w:ascii="黑体" w:hAnsi="Times New Roman" w:eastAsia="黑体" w:cs="FZHTK--GBK1-0"/>
          <w:color w:val="000000" w:themeColor="text1"/>
          <w:kern w:val="0"/>
          <w:sz w:val="32"/>
          <w:szCs w:val="32"/>
          <w:u w:val="none"/>
          <w14:textFill>
            <w14:solidFill>
              <w14:schemeClr w14:val="tx1"/>
            </w14:solidFill>
          </w14:textFill>
        </w:rPr>
      </w:pPr>
      <w:r>
        <w:rPr>
          <w:rFonts w:hint="eastAsia" w:ascii="仿宋_GB2312" w:hAnsi="楷体" w:eastAsia="仿宋_GB2312"/>
          <w:color w:val="000000" w:themeColor="text1"/>
          <w:kern w:val="0"/>
          <w:sz w:val="32"/>
          <w:szCs w:val="32"/>
          <w:u w:val="none"/>
          <w14:textFill>
            <w14:solidFill>
              <w14:schemeClr w14:val="tx1"/>
            </w14:solidFill>
          </w14:textFill>
        </w:rPr>
        <w:t>六、一般公共预算基本支出预算情况说明</w:t>
      </w:r>
    </w:p>
    <w:p>
      <w:pPr>
        <w:widowControl/>
        <w:spacing w:line="560" w:lineRule="exact"/>
        <w:ind w:firstLine="640"/>
        <w:rPr>
          <w:rFonts w:ascii="仿宋_GB2312" w:hAnsi="楷体" w:eastAsia="仿宋_GB2312"/>
          <w:color w:val="000000" w:themeColor="text1"/>
          <w:kern w:val="0"/>
          <w:sz w:val="32"/>
          <w:szCs w:val="32"/>
          <w:u w:val="none"/>
          <w14:textFill>
            <w14:solidFill>
              <w14:schemeClr w14:val="tx1"/>
            </w14:solidFill>
          </w14:textFill>
        </w:rPr>
      </w:pPr>
      <w:r>
        <w:rPr>
          <w:rFonts w:hint="eastAsia" w:ascii="仿宋_GB2312" w:hAnsi="楷体" w:eastAsia="仿宋_GB2312"/>
          <w:color w:val="000000" w:themeColor="text1"/>
          <w:kern w:val="0"/>
          <w:sz w:val="32"/>
          <w:szCs w:val="32"/>
          <w:u w:val="none"/>
          <w:lang w:eastAsia="zh-CN"/>
          <w14:textFill>
            <w14:solidFill>
              <w14:schemeClr w14:val="tx1"/>
            </w14:solidFill>
          </w14:textFill>
        </w:rPr>
        <w:t>财政局</w:t>
      </w:r>
      <w:r>
        <w:rPr>
          <w:rFonts w:ascii="仿宋_GB2312" w:hAnsi="楷体" w:eastAsia="仿宋_GB2312"/>
          <w:color w:val="000000" w:themeColor="text1"/>
          <w:kern w:val="0"/>
          <w:sz w:val="32"/>
          <w:szCs w:val="32"/>
          <w:u w:val="none"/>
          <w14:textFill>
            <w14:solidFill>
              <w14:schemeClr w14:val="tx1"/>
            </w14:solidFill>
          </w14:textFill>
        </w:rPr>
        <w:t>2020</w:t>
      </w:r>
      <w:r>
        <w:rPr>
          <w:rFonts w:hint="eastAsia" w:ascii="仿宋_GB2312" w:hAnsi="楷体" w:eastAsia="仿宋_GB2312"/>
          <w:color w:val="000000" w:themeColor="text1"/>
          <w:kern w:val="0"/>
          <w:sz w:val="32"/>
          <w:szCs w:val="32"/>
          <w:u w:val="none"/>
          <w14:textFill>
            <w14:solidFill>
              <w14:schemeClr w14:val="tx1"/>
            </w14:solidFill>
          </w14:textFill>
        </w:rPr>
        <w:t>年度一般公共预算基本支出预算</w:t>
      </w:r>
      <w:r>
        <w:rPr>
          <w:rFonts w:hint="eastAsia" w:ascii="仿宋_GB2312" w:hAnsi="楷体" w:eastAsia="仿宋_GB2312"/>
          <w:color w:val="000000" w:themeColor="text1"/>
          <w:kern w:val="0"/>
          <w:sz w:val="32"/>
          <w:szCs w:val="32"/>
          <w:u w:val="none"/>
          <w:lang w:val="en-US" w:eastAsia="zh-CN"/>
          <w14:textFill>
            <w14:solidFill>
              <w14:schemeClr w14:val="tx1"/>
            </w14:solidFill>
          </w14:textFill>
        </w:rPr>
        <w:t>1094.40842</w:t>
      </w:r>
      <w:r>
        <w:rPr>
          <w:rFonts w:hint="eastAsia" w:ascii="仿宋_GB2312" w:hAnsi="楷体" w:eastAsia="仿宋_GB2312"/>
          <w:color w:val="000000" w:themeColor="text1"/>
          <w:kern w:val="0"/>
          <w:sz w:val="32"/>
          <w:szCs w:val="32"/>
          <w:u w:val="none"/>
          <w14:textFill>
            <w14:solidFill>
              <w14:schemeClr w14:val="tx1"/>
            </w14:solidFill>
          </w14:textFill>
        </w:rPr>
        <w:t>万元，其中：</w:t>
      </w:r>
    </w:p>
    <w:p>
      <w:pPr>
        <w:widowControl/>
        <w:spacing w:line="560" w:lineRule="exact"/>
        <w:ind w:firstLine="640"/>
        <w:rPr>
          <w:rFonts w:ascii="仿宋_GB2312" w:hAnsi="楷体" w:eastAsia="仿宋_GB2312"/>
          <w:color w:val="000000" w:themeColor="text1"/>
          <w:kern w:val="0"/>
          <w:sz w:val="32"/>
          <w:szCs w:val="32"/>
          <w:u w:val="none"/>
          <w14:textFill>
            <w14:solidFill>
              <w14:schemeClr w14:val="tx1"/>
            </w14:solidFill>
          </w14:textFill>
        </w:rPr>
      </w:pPr>
      <w:r>
        <w:rPr>
          <w:rFonts w:hint="eastAsia" w:ascii="仿宋_GB2312" w:hAnsi="楷体" w:eastAsia="仿宋_GB2312"/>
          <w:color w:val="000000" w:themeColor="text1"/>
          <w:kern w:val="0"/>
          <w:sz w:val="32"/>
          <w:szCs w:val="32"/>
          <w:u w:val="none"/>
          <w14:textFill>
            <w14:solidFill>
              <w14:schemeClr w14:val="tx1"/>
            </w14:solidFill>
          </w14:textFill>
        </w:rPr>
        <w:t>（一）人员经费</w:t>
      </w:r>
      <w:r>
        <w:rPr>
          <w:rFonts w:hint="eastAsia" w:ascii="仿宋_GB2312" w:hAnsi="楷体" w:eastAsia="仿宋_GB2312"/>
          <w:color w:val="000000" w:themeColor="text1"/>
          <w:kern w:val="0"/>
          <w:sz w:val="32"/>
          <w:szCs w:val="32"/>
          <w:u w:val="none"/>
          <w:lang w:val="en-US" w:eastAsia="zh-CN"/>
          <w14:textFill>
            <w14:solidFill>
              <w14:schemeClr w14:val="tx1"/>
            </w14:solidFill>
          </w14:textFill>
        </w:rPr>
        <w:t>1051.34842</w:t>
      </w:r>
      <w:r>
        <w:rPr>
          <w:rFonts w:hint="eastAsia" w:ascii="仿宋_GB2312" w:hAnsi="楷体" w:eastAsia="仿宋_GB2312"/>
          <w:color w:val="000000" w:themeColor="text1"/>
          <w:kern w:val="0"/>
          <w:sz w:val="32"/>
          <w:szCs w:val="32"/>
          <w:u w:val="none"/>
          <w14:textFill>
            <w14:solidFill>
              <w14:schemeClr w14:val="tx1"/>
            </w14:solidFill>
          </w14:textFill>
        </w:rPr>
        <w:t>万元。主要包括：基本工资、津贴补贴、奖金、社会保障缴费、</w:t>
      </w:r>
      <w:r>
        <w:rPr>
          <w:rFonts w:hint="eastAsia" w:ascii="仿宋_GB2312" w:hAnsi="楷体" w:eastAsia="仿宋_GB2312"/>
          <w:color w:val="000000" w:themeColor="text1"/>
          <w:kern w:val="0"/>
          <w:sz w:val="32"/>
          <w:szCs w:val="32"/>
          <w:u w:val="none"/>
          <w:lang w:eastAsia="zh-CN"/>
          <w14:textFill>
            <w14:solidFill>
              <w14:schemeClr w14:val="tx1"/>
            </w14:solidFill>
          </w14:textFill>
        </w:rPr>
        <w:t>其他社会保障缴费、</w:t>
      </w:r>
      <w:r>
        <w:rPr>
          <w:rFonts w:hint="eastAsia" w:ascii="仿宋_GB2312" w:hAnsi="楷体" w:eastAsia="仿宋_GB2312"/>
          <w:color w:val="000000" w:themeColor="text1"/>
          <w:kern w:val="0"/>
          <w:sz w:val="32"/>
          <w:szCs w:val="32"/>
          <w:u w:val="none"/>
          <w14:textFill>
            <w14:solidFill>
              <w14:schemeClr w14:val="tx1"/>
            </w14:solidFill>
          </w14:textFill>
        </w:rPr>
        <w:t>绩效工资、退休费、抚恤金、奖励金、住房公积金。</w:t>
      </w:r>
      <w:bookmarkStart w:id="0" w:name="_GoBack"/>
      <w:bookmarkEnd w:id="0"/>
    </w:p>
    <w:p>
      <w:pPr>
        <w:autoSpaceDE w:val="0"/>
        <w:autoSpaceDN w:val="0"/>
        <w:adjustRightInd w:val="0"/>
        <w:ind w:firstLine="640" w:firstLineChars="200"/>
        <w:jc w:val="left"/>
        <w:rPr>
          <w:rFonts w:hint="eastAsia" w:ascii="仿宋_GB2312" w:hAnsi="楷体" w:eastAsia="仿宋_GB2312"/>
          <w:color w:val="FF0000"/>
          <w:kern w:val="0"/>
          <w:sz w:val="32"/>
          <w:szCs w:val="32"/>
          <w:u w:val="none"/>
        </w:rPr>
      </w:pPr>
      <w:r>
        <w:rPr>
          <w:rFonts w:hint="eastAsia" w:ascii="仿宋_GB2312" w:hAnsi="楷体" w:eastAsia="仿宋_GB2312"/>
          <w:color w:val="000000" w:themeColor="text1"/>
          <w:kern w:val="0"/>
          <w:sz w:val="32"/>
          <w:szCs w:val="32"/>
          <w:u w:val="none"/>
          <w14:textFill>
            <w14:solidFill>
              <w14:schemeClr w14:val="tx1"/>
            </w14:solidFill>
          </w14:textFill>
        </w:rPr>
        <w:t>（二）公用经费</w:t>
      </w:r>
      <w:r>
        <w:rPr>
          <w:rFonts w:hint="eastAsia" w:ascii="仿宋_GB2312" w:hAnsi="楷体" w:eastAsia="仿宋_GB2312"/>
          <w:color w:val="000000" w:themeColor="text1"/>
          <w:kern w:val="0"/>
          <w:sz w:val="32"/>
          <w:szCs w:val="32"/>
          <w:u w:val="none"/>
          <w:lang w:val="en-US" w:eastAsia="zh-CN"/>
          <w14:textFill>
            <w14:solidFill>
              <w14:schemeClr w14:val="tx1"/>
            </w14:solidFill>
          </w14:textFill>
        </w:rPr>
        <w:t>43.06</w:t>
      </w:r>
      <w:r>
        <w:rPr>
          <w:rFonts w:hint="eastAsia" w:ascii="仿宋_GB2312" w:hAnsi="楷体" w:eastAsia="仿宋_GB2312"/>
          <w:color w:val="000000" w:themeColor="text1"/>
          <w:kern w:val="0"/>
          <w:sz w:val="32"/>
          <w:szCs w:val="32"/>
          <w:u w:val="none"/>
          <w14:textFill>
            <w14:solidFill>
              <w14:schemeClr w14:val="tx1"/>
            </w14:solidFill>
          </w14:textFill>
        </w:rPr>
        <w:t>万元。主要包括：办公费、水费、邮电费、取暖费、差旅费、维修（护）费、公务接待费、公务用车运行维护费、其他交通费用、其他商品和服务支出</w:t>
      </w:r>
      <w:r>
        <w:rPr>
          <w:rFonts w:hint="eastAsia" w:ascii="仿宋_GB2312" w:hAnsi="楷体" w:eastAsia="仿宋_GB2312"/>
          <w:color w:val="FF0000"/>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财政局</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年政府性基金支出预算支出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万元。与上年相比增加（减少）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万元，增长（减少）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八、一般公共预算“三公”经费、会议费、培训费支出预算情况说明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财政局</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年度一般公共预算拨款安排的“三公”经费预算支出中，因公出国（境）费支出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万元，占“三公”经费的</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；公务用车购置及运行费支出 </w:t>
      </w:r>
      <w:r>
        <w:rPr>
          <w:rFonts w:hint="eastAsia" w:ascii="仿宋_GB2312" w:hAnsi="楷体" w:eastAsia="仿宋_GB2312"/>
          <w:kern w:val="0"/>
          <w:sz w:val="32"/>
          <w:szCs w:val="32"/>
          <w:u w:val="none"/>
          <w:lang w:val="en-US" w:eastAsia="zh-CN"/>
        </w:rPr>
        <w:t>1.6</w:t>
      </w:r>
      <w:r>
        <w:rPr>
          <w:rFonts w:hint="eastAsia" w:ascii="仿宋_GB2312" w:hAnsi="楷体" w:eastAsia="仿宋_GB2312"/>
          <w:kern w:val="0"/>
          <w:sz w:val="32"/>
          <w:szCs w:val="32"/>
          <w:u w:val="none"/>
        </w:rPr>
        <w:t xml:space="preserve"> 万元，占“三公”经费的 </w:t>
      </w:r>
      <w:r>
        <w:rPr>
          <w:rFonts w:hint="eastAsia" w:ascii="仿宋_GB2312" w:hAnsi="楷体" w:eastAsia="仿宋_GB2312"/>
          <w:kern w:val="0"/>
          <w:sz w:val="32"/>
          <w:szCs w:val="32"/>
          <w:u w:val="none"/>
          <w:lang w:val="en-US" w:eastAsia="zh-CN"/>
        </w:rPr>
        <w:t>43.36</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；公务接待费支出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2.07</w:t>
      </w:r>
      <w:r>
        <w:rPr>
          <w:rFonts w:hint="eastAsia" w:ascii="仿宋_GB2312" w:hAnsi="楷体" w:eastAsia="仿宋_GB2312"/>
          <w:kern w:val="0"/>
          <w:sz w:val="32"/>
          <w:szCs w:val="32"/>
          <w:u w:val="none"/>
        </w:rPr>
        <w:t xml:space="preserve"> 万元，占“三公”经费的 </w:t>
      </w:r>
      <w:r>
        <w:rPr>
          <w:rFonts w:hint="eastAsia" w:ascii="仿宋_GB2312" w:hAnsi="楷体" w:eastAsia="仿宋_GB2312"/>
          <w:kern w:val="0"/>
          <w:sz w:val="32"/>
          <w:szCs w:val="32"/>
          <w:u w:val="none"/>
          <w:lang w:val="en-US" w:eastAsia="zh-CN"/>
        </w:rPr>
        <w:t>56.64</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。具体情况如下：</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．因公出国（境）费预算支出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万元，比上年预算增加（减少）</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 xml:space="preserve">．公务用车购置及运行费预算支出 </w:t>
      </w:r>
      <w:r>
        <w:rPr>
          <w:rFonts w:hint="eastAsia" w:ascii="仿宋_GB2312" w:hAnsi="楷体" w:eastAsia="仿宋_GB2312"/>
          <w:kern w:val="0"/>
          <w:sz w:val="32"/>
          <w:szCs w:val="32"/>
          <w:u w:val="none"/>
          <w:lang w:val="en-US" w:eastAsia="zh-CN"/>
        </w:rPr>
        <w:t>1.6</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万元。其中：</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 xml:space="preserve">）公务用车购置预算支出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万元，比上年预算增加（减少）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）公务用车运行维护费预算支出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1.6</w:t>
      </w:r>
      <w:r>
        <w:rPr>
          <w:rFonts w:hint="eastAsia" w:ascii="仿宋_GB2312" w:hAnsi="楷体" w:eastAsia="仿宋_GB2312"/>
          <w:kern w:val="0"/>
          <w:sz w:val="32"/>
          <w:szCs w:val="32"/>
          <w:u w:val="none"/>
        </w:rPr>
        <w:t xml:space="preserve">  万元，比上年预算增加（减少）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万元，主要原因</w:t>
      </w:r>
      <w:r>
        <w:rPr>
          <w:rFonts w:hint="eastAsia" w:ascii="仿宋_GB2312" w:hAnsi="楷体" w:eastAsia="仿宋_GB2312"/>
          <w:kern w:val="0"/>
          <w:sz w:val="32"/>
          <w:szCs w:val="32"/>
          <w:u w:val="none"/>
          <w:lang w:eastAsia="zh-CN"/>
        </w:rPr>
        <w:t>无新增车辆</w:t>
      </w:r>
      <w:r>
        <w:rPr>
          <w:rFonts w:hint="eastAsia" w:ascii="仿宋_GB2312" w:hAnsi="楷体" w:eastAsia="仿宋_GB2312"/>
          <w:kern w:val="0"/>
          <w:sz w:val="32"/>
          <w:szCs w:val="32"/>
          <w:u w:val="none"/>
        </w:rPr>
        <w:t>。</w:t>
      </w:r>
    </w:p>
    <w:p>
      <w:pPr>
        <w:autoSpaceDE w:val="0"/>
        <w:autoSpaceDN w:val="0"/>
        <w:adjustRightInd w:val="0"/>
        <w:ind w:firstLine="480" w:firstLineChars="150"/>
        <w:jc w:val="left"/>
        <w:rPr>
          <w:rFonts w:ascii="仿宋_GB2312" w:hAnsi="楷体" w:eastAsia="仿宋_GB2312"/>
          <w:kern w:val="0"/>
          <w:sz w:val="32"/>
          <w:szCs w:val="32"/>
          <w:u w:val="none"/>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 xml:space="preserve">．公务接待费预算支出 </w:t>
      </w:r>
      <w:r>
        <w:rPr>
          <w:rFonts w:hint="eastAsia" w:ascii="仿宋_GB2312" w:hAnsi="楷体" w:eastAsia="仿宋_GB2312"/>
          <w:kern w:val="0"/>
          <w:sz w:val="32"/>
          <w:szCs w:val="32"/>
          <w:u w:val="none"/>
          <w:lang w:val="en-US" w:eastAsia="zh-CN"/>
        </w:rPr>
        <w:t>2.07</w:t>
      </w:r>
      <w:r>
        <w:rPr>
          <w:rFonts w:hint="eastAsia" w:ascii="仿宋_GB2312" w:hAnsi="楷体" w:eastAsia="仿宋_GB2312"/>
          <w:kern w:val="0"/>
          <w:sz w:val="32"/>
          <w:szCs w:val="32"/>
          <w:u w:val="none"/>
        </w:rPr>
        <w:t xml:space="preserve"> 万元，比上年预算增加</w:t>
      </w:r>
      <w:r>
        <w:rPr>
          <w:rFonts w:hint="eastAsia" w:ascii="仿宋_GB2312" w:hAnsi="楷体" w:eastAsia="仿宋_GB2312"/>
          <w:kern w:val="0"/>
          <w:sz w:val="32"/>
          <w:szCs w:val="32"/>
          <w:u w:val="none"/>
          <w:lang w:val="en-US" w:eastAsia="zh-CN"/>
        </w:rPr>
        <w:t>0.57</w:t>
      </w:r>
      <w:r>
        <w:rPr>
          <w:rFonts w:hint="eastAsia" w:ascii="仿宋_GB2312" w:hAnsi="楷体" w:eastAsia="仿宋_GB2312"/>
          <w:kern w:val="0"/>
          <w:sz w:val="32"/>
          <w:szCs w:val="32"/>
          <w:u w:val="none"/>
        </w:rPr>
        <w:t xml:space="preserve"> 万元，主要原因</w:t>
      </w:r>
      <w:r>
        <w:rPr>
          <w:rFonts w:hint="eastAsia" w:ascii="仿宋_GB2312" w:hAnsi="楷体" w:eastAsia="仿宋_GB2312"/>
          <w:kern w:val="0"/>
          <w:sz w:val="32"/>
          <w:szCs w:val="32"/>
          <w:u w:val="none"/>
          <w:lang w:eastAsia="zh-CN"/>
        </w:rPr>
        <w:t>为了保障上级部门来局更好的检查和指导工作</w:t>
      </w:r>
      <w:r>
        <w:rPr>
          <w:rFonts w:hint="eastAsia" w:ascii="仿宋_GB2312" w:hAnsi="楷体" w:eastAsia="仿宋_GB2312"/>
          <w:kern w:val="0"/>
          <w:sz w:val="32"/>
          <w:szCs w:val="32"/>
          <w:u w:val="none"/>
        </w:rPr>
        <w:t>。</w:t>
      </w:r>
    </w:p>
    <w:p>
      <w:pPr>
        <w:autoSpaceDE w:val="0"/>
        <w:autoSpaceDN w:val="0"/>
        <w:adjustRightInd w:val="0"/>
        <w:ind w:firstLine="800" w:firstLineChars="25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财政局</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 xml:space="preserve">年度一般公共预算拨款安排的会议费预算支出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万元，比上年预算减少 </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 xml:space="preserve"> 万元，主要原因</w:t>
      </w:r>
      <w:r>
        <w:rPr>
          <w:rFonts w:hint="eastAsia" w:ascii="仿宋_GB2312" w:hAnsi="楷体" w:eastAsia="仿宋_GB2312"/>
          <w:kern w:val="0"/>
          <w:sz w:val="32"/>
          <w:szCs w:val="32"/>
          <w:u w:val="none"/>
          <w:lang w:eastAsia="zh-CN"/>
        </w:rPr>
        <w:t>是充分利用网络信息技术开展工作，提高工作效率。</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财政局</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 xml:space="preserve">年度一般公共预算拨款安排的培训费预算支出 </w:t>
      </w:r>
      <w:r>
        <w:rPr>
          <w:rFonts w:hint="eastAsia" w:ascii="仿宋_GB2312" w:hAnsi="楷体" w:eastAsia="仿宋_GB2312"/>
          <w:kern w:val="0"/>
          <w:sz w:val="32"/>
          <w:szCs w:val="32"/>
          <w:u w:val="none"/>
          <w:lang w:val="en-US" w:eastAsia="zh-CN"/>
        </w:rPr>
        <w:t>4</w:t>
      </w:r>
      <w:r>
        <w:rPr>
          <w:rFonts w:hint="eastAsia" w:ascii="仿宋_GB2312" w:hAnsi="楷体" w:eastAsia="仿宋_GB2312"/>
          <w:kern w:val="0"/>
          <w:sz w:val="32"/>
          <w:szCs w:val="32"/>
          <w:u w:val="none"/>
        </w:rPr>
        <w:t xml:space="preserve"> 万元，比上年预算减少 </w:t>
      </w:r>
      <w:r>
        <w:rPr>
          <w:rFonts w:hint="eastAsia" w:ascii="仿宋_GB2312" w:hAnsi="楷体" w:eastAsia="仿宋_GB2312"/>
          <w:kern w:val="0"/>
          <w:sz w:val="32"/>
          <w:szCs w:val="32"/>
          <w:u w:val="none"/>
          <w:lang w:val="en-US" w:eastAsia="zh-CN"/>
        </w:rPr>
        <w:t>3</w:t>
      </w:r>
      <w:r>
        <w:rPr>
          <w:rFonts w:hint="eastAsia" w:ascii="仿宋_GB2312" w:hAnsi="楷体" w:eastAsia="仿宋_GB2312"/>
          <w:kern w:val="0"/>
          <w:sz w:val="32"/>
          <w:szCs w:val="32"/>
          <w:u w:val="none"/>
        </w:rPr>
        <w:t xml:space="preserve"> 万元，主要原因</w:t>
      </w:r>
      <w:r>
        <w:rPr>
          <w:rFonts w:hint="eastAsia" w:ascii="仿宋_GB2312" w:hAnsi="楷体" w:eastAsia="仿宋_GB2312"/>
          <w:kern w:val="0"/>
          <w:sz w:val="32"/>
          <w:szCs w:val="32"/>
          <w:u w:val="none"/>
          <w:lang w:eastAsia="zh-CN"/>
        </w:rPr>
        <w:t>压缩开支</w:t>
      </w:r>
      <w:r>
        <w:rPr>
          <w:rFonts w:hint="eastAsia" w:ascii="仿宋_GB2312" w:hAnsi="楷体" w:eastAsia="仿宋_GB2312"/>
          <w:kern w:val="0"/>
          <w:sz w:val="32"/>
          <w:szCs w:val="32"/>
          <w:u w:val="none"/>
        </w:rPr>
        <w:t>。</w:t>
      </w:r>
    </w:p>
    <w:p>
      <w:pPr>
        <w:autoSpaceDE w:val="0"/>
        <w:autoSpaceDN w:val="0"/>
        <w:adjustRightInd w:val="0"/>
        <w:ind w:firstLine="640" w:firstLineChars="200"/>
        <w:jc w:val="left"/>
        <w:rPr>
          <w:rFonts w:hint="eastAsia" w:ascii="黑体" w:hAnsi="Times New Roman" w:eastAsia="黑体" w:cs="FZHTK--GBK1-0"/>
          <w:kern w:val="0"/>
          <w:sz w:val="32"/>
          <w:szCs w:val="32"/>
          <w:u w:val="none"/>
        </w:rPr>
      </w:pPr>
      <w:r>
        <w:rPr>
          <w:rFonts w:hint="eastAsia" w:ascii="仿宋_GB2312" w:hAnsi="楷体" w:eastAsia="仿宋_GB2312"/>
          <w:kern w:val="0"/>
          <w:sz w:val="32"/>
          <w:szCs w:val="32"/>
          <w:u w:val="none"/>
        </w:rPr>
        <w:t>九、一般公共预算机关运行经费支出预算情况说明</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年本部门一般公共预算机关运行经费预算支出</w:t>
      </w:r>
      <w:r>
        <w:rPr>
          <w:rFonts w:hint="eastAsia" w:ascii="仿宋_GB2312" w:hAnsi="楷体" w:eastAsia="仿宋_GB2312"/>
          <w:kern w:val="0"/>
          <w:sz w:val="32"/>
          <w:szCs w:val="32"/>
          <w:u w:val="none"/>
          <w:lang w:val="en-US" w:eastAsia="zh-CN"/>
        </w:rPr>
        <w:t>43.06</w:t>
      </w:r>
      <w:r>
        <w:rPr>
          <w:rFonts w:hint="eastAsia" w:ascii="仿宋_GB2312" w:hAnsi="楷体" w:eastAsia="仿宋_GB2312"/>
          <w:kern w:val="0"/>
          <w:sz w:val="32"/>
          <w:szCs w:val="32"/>
          <w:u w:val="none"/>
        </w:rPr>
        <w:t xml:space="preserve">万元，与上年相比增加 </w:t>
      </w:r>
      <w:r>
        <w:rPr>
          <w:rFonts w:hint="eastAsia" w:ascii="仿宋_GB2312" w:hAnsi="楷体" w:eastAsia="仿宋_GB2312"/>
          <w:kern w:val="0"/>
          <w:sz w:val="32"/>
          <w:szCs w:val="32"/>
          <w:u w:val="none"/>
          <w:lang w:val="en-US" w:eastAsia="zh-CN"/>
        </w:rPr>
        <w:t>2.43</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5.98</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增加人员经费</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年度政府采购支出预算总额</w:t>
      </w:r>
      <w:r>
        <w:rPr>
          <w:rFonts w:hint="eastAsia" w:ascii="仿宋_GB2312" w:hAnsi="楷体" w:eastAsia="仿宋_GB2312"/>
          <w:kern w:val="0"/>
          <w:sz w:val="32"/>
          <w:szCs w:val="32"/>
          <w:u w:val="none"/>
          <w:lang w:val="en-US" w:eastAsia="zh-CN"/>
        </w:rPr>
        <w:t>8</w:t>
      </w:r>
      <w:r>
        <w:rPr>
          <w:rFonts w:hint="eastAsia" w:ascii="仿宋_GB2312" w:hAnsi="楷体" w:eastAsia="仿宋_GB2312"/>
          <w:kern w:val="0"/>
          <w:sz w:val="32"/>
          <w:szCs w:val="32"/>
          <w:u w:val="none"/>
        </w:rPr>
        <w:t>万元，其中：拟采购货物支出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万元、拟采购工程支出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万元、拟购买服务支出</w:t>
      </w:r>
      <w:r>
        <w:rPr>
          <w:rFonts w:hint="eastAsia" w:ascii="仿宋_GB2312" w:hAnsi="楷体" w:eastAsia="仿宋_GB2312"/>
          <w:kern w:val="0"/>
          <w:sz w:val="32"/>
          <w:szCs w:val="32"/>
          <w:u w:val="none"/>
          <w:lang w:val="en-US" w:eastAsia="zh-CN"/>
        </w:rPr>
        <w:t>8</w:t>
      </w:r>
      <w:r>
        <w:rPr>
          <w:rFonts w:hint="eastAsia" w:ascii="仿宋_GB2312" w:hAnsi="楷体" w:eastAsia="仿宋_GB2312"/>
          <w:kern w:val="0"/>
          <w:sz w:val="32"/>
          <w:szCs w:val="32"/>
          <w:u w:val="none"/>
        </w:rPr>
        <w:t xml:space="preserve"> 万元。</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十一、国有资产占用情况</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 xml:space="preserve">本部门共有车辆 </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 xml:space="preserve"> 辆，其中，一般公务用车 </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 xml:space="preserve"> 辆、执法执勤用车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辆、特种专业技术用车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辆、其他用车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辆等。</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u w:val="none"/>
        </w:rPr>
      </w:pP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 xml:space="preserve">年度，本部门单位共 </w:t>
      </w:r>
      <w:r>
        <w:rPr>
          <w:rFonts w:hint="eastAsia" w:ascii="仿宋_GB2312" w:hAnsi="楷体" w:eastAsia="仿宋_GB2312"/>
          <w:kern w:val="0"/>
          <w:sz w:val="32"/>
          <w:szCs w:val="32"/>
          <w:u w:val="none"/>
          <w:lang w:val="en-US" w:eastAsia="zh-CN"/>
        </w:rPr>
        <w:t>10</w:t>
      </w:r>
      <w:r>
        <w:rPr>
          <w:rFonts w:hint="eastAsia" w:ascii="仿宋_GB2312" w:hAnsi="楷体" w:eastAsia="仿宋_GB2312"/>
          <w:kern w:val="0"/>
          <w:sz w:val="32"/>
          <w:szCs w:val="32"/>
          <w:u w:val="none"/>
        </w:rPr>
        <w:t xml:space="preserve"> 个项目纳入绩效目标管理，涉及财政性资金合计 </w:t>
      </w:r>
      <w:r>
        <w:rPr>
          <w:rFonts w:hint="eastAsia" w:ascii="仿宋_GB2312" w:hAnsi="楷体" w:eastAsia="仿宋_GB2312"/>
          <w:kern w:val="0"/>
          <w:sz w:val="32"/>
          <w:szCs w:val="32"/>
          <w:u w:val="none"/>
          <w:lang w:val="en-US" w:eastAsia="zh-CN"/>
        </w:rPr>
        <w:t>874.9</w:t>
      </w:r>
      <w:r>
        <w:rPr>
          <w:rFonts w:hint="eastAsia" w:ascii="仿宋_GB2312" w:hAnsi="楷体" w:eastAsia="仿宋_GB2312"/>
          <w:kern w:val="0"/>
          <w:sz w:val="32"/>
          <w:szCs w:val="32"/>
          <w:u w:val="none"/>
        </w:rPr>
        <w:t xml:space="preserve"> 万元；本部门单位整体支出（</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纳入、□未纳入）绩效目标管理，涉及财政性资金</w:t>
      </w:r>
      <w:r>
        <w:rPr>
          <w:rFonts w:hint="eastAsia" w:ascii="仿宋_GB2312" w:hAnsi="楷体" w:eastAsia="仿宋_GB2312"/>
          <w:kern w:val="0"/>
          <w:sz w:val="32"/>
          <w:szCs w:val="32"/>
          <w:u w:val="none"/>
          <w:lang w:val="en-US" w:eastAsia="zh-CN"/>
        </w:rPr>
        <w:t>874.9</w:t>
      </w:r>
      <w:r>
        <w:rPr>
          <w:rFonts w:hint="eastAsia" w:ascii="仿宋_GB2312" w:hAnsi="楷体" w:eastAsia="仿宋_GB2312"/>
          <w:kern w:val="0"/>
          <w:sz w:val="32"/>
          <w:szCs w:val="32"/>
          <w:u w:val="none"/>
        </w:rPr>
        <w:t xml:space="preserve"> 万元。</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楷体" w:eastAsia="仿宋_GB2312"/>
          <w:kern w:val="0"/>
          <w:sz w:val="32"/>
          <w:szCs w:val="32"/>
          <w:u w:val="none"/>
        </w:rPr>
        <w:t>十三、其他说明</w:t>
      </w:r>
    </w:p>
    <w:p>
      <w:pPr>
        <w:widowControl/>
        <w:spacing w:line="560" w:lineRule="exact"/>
        <w:jc w:val="center"/>
        <w:rPr>
          <w:rFonts w:hint="eastAsia" w:ascii="黑体" w:hAnsi="Times New Roman" w:eastAsia="黑体"/>
          <w:kern w:val="0"/>
          <w:sz w:val="32"/>
          <w:szCs w:val="32"/>
          <w:u w:val="none"/>
        </w:rPr>
      </w:pP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第四部分  名词解释</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二、一般公共预算：包括公共财政拨款（补助）资金、专项收入。</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三、其他资金：包括事业收入、经营收入、其他收入等。</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u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6D05E"/>
    <w:multiLevelType w:val="singleLevel"/>
    <w:tmpl w:val="5456D0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1FF636F"/>
    <w:rsid w:val="0220558F"/>
    <w:rsid w:val="02302B49"/>
    <w:rsid w:val="02496741"/>
    <w:rsid w:val="02D2207F"/>
    <w:rsid w:val="02F10BDB"/>
    <w:rsid w:val="02F71C94"/>
    <w:rsid w:val="02F926D2"/>
    <w:rsid w:val="032C564F"/>
    <w:rsid w:val="034D1981"/>
    <w:rsid w:val="042A46B1"/>
    <w:rsid w:val="047252B7"/>
    <w:rsid w:val="04A91AD2"/>
    <w:rsid w:val="0595462A"/>
    <w:rsid w:val="05E51BD6"/>
    <w:rsid w:val="060743C6"/>
    <w:rsid w:val="068F085F"/>
    <w:rsid w:val="06C82279"/>
    <w:rsid w:val="070F45B4"/>
    <w:rsid w:val="085559C8"/>
    <w:rsid w:val="08C6552E"/>
    <w:rsid w:val="08CD7EE7"/>
    <w:rsid w:val="09ED16A4"/>
    <w:rsid w:val="0A395A2B"/>
    <w:rsid w:val="0A781506"/>
    <w:rsid w:val="0A831A07"/>
    <w:rsid w:val="0B7A268C"/>
    <w:rsid w:val="0C550EC0"/>
    <w:rsid w:val="0D0C38E1"/>
    <w:rsid w:val="0E9E6B59"/>
    <w:rsid w:val="0ECF36D9"/>
    <w:rsid w:val="0EED253F"/>
    <w:rsid w:val="0FAC09AE"/>
    <w:rsid w:val="10675503"/>
    <w:rsid w:val="10D22E3B"/>
    <w:rsid w:val="10F95EB1"/>
    <w:rsid w:val="114455D1"/>
    <w:rsid w:val="118465E4"/>
    <w:rsid w:val="11910BD1"/>
    <w:rsid w:val="12256A3C"/>
    <w:rsid w:val="129119D2"/>
    <w:rsid w:val="12AC5325"/>
    <w:rsid w:val="13A82615"/>
    <w:rsid w:val="13D31AA5"/>
    <w:rsid w:val="1432527D"/>
    <w:rsid w:val="14897DBA"/>
    <w:rsid w:val="14DB4CF9"/>
    <w:rsid w:val="154E13D4"/>
    <w:rsid w:val="15A00BBB"/>
    <w:rsid w:val="16027FF2"/>
    <w:rsid w:val="16407400"/>
    <w:rsid w:val="164D2E81"/>
    <w:rsid w:val="167A188E"/>
    <w:rsid w:val="16A97B7B"/>
    <w:rsid w:val="16B00739"/>
    <w:rsid w:val="17047988"/>
    <w:rsid w:val="17226C58"/>
    <w:rsid w:val="17495A6F"/>
    <w:rsid w:val="175C6065"/>
    <w:rsid w:val="17A809B3"/>
    <w:rsid w:val="18692FEC"/>
    <w:rsid w:val="189004E1"/>
    <w:rsid w:val="18C27A14"/>
    <w:rsid w:val="18E20110"/>
    <w:rsid w:val="19137287"/>
    <w:rsid w:val="19277BA9"/>
    <w:rsid w:val="195C2A12"/>
    <w:rsid w:val="19B3058F"/>
    <w:rsid w:val="19CE7BD6"/>
    <w:rsid w:val="19D410BE"/>
    <w:rsid w:val="19EF64A7"/>
    <w:rsid w:val="1AEA4822"/>
    <w:rsid w:val="1BB73665"/>
    <w:rsid w:val="1CFE3ACB"/>
    <w:rsid w:val="1D6333EA"/>
    <w:rsid w:val="1D802391"/>
    <w:rsid w:val="1DBF43F1"/>
    <w:rsid w:val="1E46404A"/>
    <w:rsid w:val="1E8B07BA"/>
    <w:rsid w:val="1F167368"/>
    <w:rsid w:val="1F8165B7"/>
    <w:rsid w:val="1FD5315A"/>
    <w:rsid w:val="20154AC9"/>
    <w:rsid w:val="20953A56"/>
    <w:rsid w:val="20B465EE"/>
    <w:rsid w:val="22461B1D"/>
    <w:rsid w:val="229A0D7C"/>
    <w:rsid w:val="22DF6CA5"/>
    <w:rsid w:val="233902CD"/>
    <w:rsid w:val="23613E3F"/>
    <w:rsid w:val="238E5C38"/>
    <w:rsid w:val="23976F47"/>
    <w:rsid w:val="239D5EB8"/>
    <w:rsid w:val="23C10D48"/>
    <w:rsid w:val="23D43F70"/>
    <w:rsid w:val="23D52ACB"/>
    <w:rsid w:val="23F2500F"/>
    <w:rsid w:val="24233FAC"/>
    <w:rsid w:val="24994E74"/>
    <w:rsid w:val="249A1038"/>
    <w:rsid w:val="24D33A48"/>
    <w:rsid w:val="26267710"/>
    <w:rsid w:val="26D73A12"/>
    <w:rsid w:val="26D867DF"/>
    <w:rsid w:val="274E0848"/>
    <w:rsid w:val="275561AD"/>
    <w:rsid w:val="275B5730"/>
    <w:rsid w:val="281E0C48"/>
    <w:rsid w:val="28986670"/>
    <w:rsid w:val="28B179A0"/>
    <w:rsid w:val="29525799"/>
    <w:rsid w:val="297F60F4"/>
    <w:rsid w:val="29C54245"/>
    <w:rsid w:val="29D854E4"/>
    <w:rsid w:val="29E745D6"/>
    <w:rsid w:val="2A0C4B1E"/>
    <w:rsid w:val="2A2F69F8"/>
    <w:rsid w:val="2A997794"/>
    <w:rsid w:val="2AA16A66"/>
    <w:rsid w:val="2AA80908"/>
    <w:rsid w:val="2AB0442A"/>
    <w:rsid w:val="2B4A170A"/>
    <w:rsid w:val="2BD2060B"/>
    <w:rsid w:val="2C292926"/>
    <w:rsid w:val="2C917B8A"/>
    <w:rsid w:val="2CA235AD"/>
    <w:rsid w:val="2D282446"/>
    <w:rsid w:val="2DD23695"/>
    <w:rsid w:val="2DFA1D31"/>
    <w:rsid w:val="2DFF008B"/>
    <w:rsid w:val="2E08317D"/>
    <w:rsid w:val="2E4538B8"/>
    <w:rsid w:val="2FF27991"/>
    <w:rsid w:val="305A0C81"/>
    <w:rsid w:val="30B46CA3"/>
    <w:rsid w:val="310734CA"/>
    <w:rsid w:val="316856A6"/>
    <w:rsid w:val="31CA3EE9"/>
    <w:rsid w:val="32103D80"/>
    <w:rsid w:val="32530BF6"/>
    <w:rsid w:val="32673A99"/>
    <w:rsid w:val="32CE2438"/>
    <w:rsid w:val="3304115B"/>
    <w:rsid w:val="34732E94"/>
    <w:rsid w:val="34741DE2"/>
    <w:rsid w:val="34A53B1F"/>
    <w:rsid w:val="34C942F5"/>
    <w:rsid w:val="34DE6D61"/>
    <w:rsid w:val="352E5AAD"/>
    <w:rsid w:val="35780C7F"/>
    <w:rsid w:val="36951834"/>
    <w:rsid w:val="36D55DA2"/>
    <w:rsid w:val="36DD03B9"/>
    <w:rsid w:val="373B78F2"/>
    <w:rsid w:val="38135F64"/>
    <w:rsid w:val="38176A0E"/>
    <w:rsid w:val="395C094E"/>
    <w:rsid w:val="397841A2"/>
    <w:rsid w:val="39B865D7"/>
    <w:rsid w:val="39C35268"/>
    <w:rsid w:val="39FD2297"/>
    <w:rsid w:val="3A1648B7"/>
    <w:rsid w:val="3A422674"/>
    <w:rsid w:val="3ABA5314"/>
    <w:rsid w:val="3AD075E4"/>
    <w:rsid w:val="3B0872A5"/>
    <w:rsid w:val="3B956F14"/>
    <w:rsid w:val="3C534A18"/>
    <w:rsid w:val="3C9A09D4"/>
    <w:rsid w:val="3CDC2611"/>
    <w:rsid w:val="3D036264"/>
    <w:rsid w:val="3D11386C"/>
    <w:rsid w:val="3D6345D6"/>
    <w:rsid w:val="3F0D5E27"/>
    <w:rsid w:val="3F510BAC"/>
    <w:rsid w:val="3F5B1A54"/>
    <w:rsid w:val="3FF763B7"/>
    <w:rsid w:val="4010633E"/>
    <w:rsid w:val="40600D8A"/>
    <w:rsid w:val="406929B7"/>
    <w:rsid w:val="413855EC"/>
    <w:rsid w:val="41F73716"/>
    <w:rsid w:val="42314B4F"/>
    <w:rsid w:val="42321896"/>
    <w:rsid w:val="42932653"/>
    <w:rsid w:val="42A87774"/>
    <w:rsid w:val="436B0382"/>
    <w:rsid w:val="44B8486B"/>
    <w:rsid w:val="45047640"/>
    <w:rsid w:val="457C07BD"/>
    <w:rsid w:val="461E0304"/>
    <w:rsid w:val="46463CE7"/>
    <w:rsid w:val="47EA6454"/>
    <w:rsid w:val="47EE3BCE"/>
    <w:rsid w:val="488640AC"/>
    <w:rsid w:val="48882984"/>
    <w:rsid w:val="494226A8"/>
    <w:rsid w:val="498C5CC8"/>
    <w:rsid w:val="49E16E7F"/>
    <w:rsid w:val="49F96C7A"/>
    <w:rsid w:val="49FA031E"/>
    <w:rsid w:val="49FF0CFB"/>
    <w:rsid w:val="4B0667AF"/>
    <w:rsid w:val="4B517DBB"/>
    <w:rsid w:val="4BEC58E9"/>
    <w:rsid w:val="4BF3571C"/>
    <w:rsid w:val="4CCC2331"/>
    <w:rsid w:val="4D6954BF"/>
    <w:rsid w:val="4E1417DD"/>
    <w:rsid w:val="4E543178"/>
    <w:rsid w:val="4EBD4B22"/>
    <w:rsid w:val="4EED7E70"/>
    <w:rsid w:val="50BC7B39"/>
    <w:rsid w:val="51041537"/>
    <w:rsid w:val="527C3191"/>
    <w:rsid w:val="52C10BF8"/>
    <w:rsid w:val="5320230F"/>
    <w:rsid w:val="53CC20F9"/>
    <w:rsid w:val="53DD6BA8"/>
    <w:rsid w:val="53F21A3F"/>
    <w:rsid w:val="540C4C86"/>
    <w:rsid w:val="5451500C"/>
    <w:rsid w:val="54A116A7"/>
    <w:rsid w:val="54E21D12"/>
    <w:rsid w:val="55B2288E"/>
    <w:rsid w:val="55CB4852"/>
    <w:rsid w:val="579E20B3"/>
    <w:rsid w:val="58430EF3"/>
    <w:rsid w:val="58616322"/>
    <w:rsid w:val="58AA41B4"/>
    <w:rsid w:val="59AC6411"/>
    <w:rsid w:val="5A22632C"/>
    <w:rsid w:val="5AB04B75"/>
    <w:rsid w:val="5B494D63"/>
    <w:rsid w:val="5B9F36DE"/>
    <w:rsid w:val="5CA16867"/>
    <w:rsid w:val="5D15689C"/>
    <w:rsid w:val="5EFD0E30"/>
    <w:rsid w:val="5F074BD6"/>
    <w:rsid w:val="5F167106"/>
    <w:rsid w:val="5F4C57DE"/>
    <w:rsid w:val="5F767359"/>
    <w:rsid w:val="5FA40E1A"/>
    <w:rsid w:val="5FAE6B95"/>
    <w:rsid w:val="60850E3C"/>
    <w:rsid w:val="60AD072C"/>
    <w:rsid w:val="614E300D"/>
    <w:rsid w:val="61A518A1"/>
    <w:rsid w:val="61A97E4C"/>
    <w:rsid w:val="62680D4E"/>
    <w:rsid w:val="626F20B9"/>
    <w:rsid w:val="62F12F0D"/>
    <w:rsid w:val="63804CC1"/>
    <w:rsid w:val="63CA0901"/>
    <w:rsid w:val="63DC3A6F"/>
    <w:rsid w:val="63EF4FDE"/>
    <w:rsid w:val="64535518"/>
    <w:rsid w:val="64A47E04"/>
    <w:rsid w:val="64AE406A"/>
    <w:rsid w:val="64E61465"/>
    <w:rsid w:val="65A60FF6"/>
    <w:rsid w:val="674F0659"/>
    <w:rsid w:val="67573C0D"/>
    <w:rsid w:val="67606103"/>
    <w:rsid w:val="67EB6718"/>
    <w:rsid w:val="68381E6F"/>
    <w:rsid w:val="68732056"/>
    <w:rsid w:val="68C7713A"/>
    <w:rsid w:val="68F242AC"/>
    <w:rsid w:val="68FF5C95"/>
    <w:rsid w:val="691370E3"/>
    <w:rsid w:val="6A1D34AE"/>
    <w:rsid w:val="6A690870"/>
    <w:rsid w:val="6AA35D9F"/>
    <w:rsid w:val="6ABB4B62"/>
    <w:rsid w:val="6B73082E"/>
    <w:rsid w:val="6C495868"/>
    <w:rsid w:val="6CF7772D"/>
    <w:rsid w:val="6DD00F51"/>
    <w:rsid w:val="6E0D2E91"/>
    <w:rsid w:val="6E130B2A"/>
    <w:rsid w:val="6E5205D8"/>
    <w:rsid w:val="6E615AE1"/>
    <w:rsid w:val="6EDA2E31"/>
    <w:rsid w:val="6FC77BC7"/>
    <w:rsid w:val="70C61C0B"/>
    <w:rsid w:val="70E334F7"/>
    <w:rsid w:val="71D47169"/>
    <w:rsid w:val="720A3FB4"/>
    <w:rsid w:val="722F2462"/>
    <w:rsid w:val="72C23FBE"/>
    <w:rsid w:val="72F81C9E"/>
    <w:rsid w:val="735C3573"/>
    <w:rsid w:val="736E3BAB"/>
    <w:rsid w:val="743A1FF7"/>
    <w:rsid w:val="7548577C"/>
    <w:rsid w:val="75A56425"/>
    <w:rsid w:val="75D87F15"/>
    <w:rsid w:val="761362F3"/>
    <w:rsid w:val="7650025C"/>
    <w:rsid w:val="773F5D62"/>
    <w:rsid w:val="77481BE2"/>
    <w:rsid w:val="77915F20"/>
    <w:rsid w:val="78317136"/>
    <w:rsid w:val="7875547B"/>
    <w:rsid w:val="78801057"/>
    <w:rsid w:val="788E08A2"/>
    <w:rsid w:val="78927126"/>
    <w:rsid w:val="78EA2718"/>
    <w:rsid w:val="792E1532"/>
    <w:rsid w:val="79333014"/>
    <w:rsid w:val="79BA26CE"/>
    <w:rsid w:val="7A0A6456"/>
    <w:rsid w:val="7A82651F"/>
    <w:rsid w:val="7ADE0B82"/>
    <w:rsid w:val="7AED2B21"/>
    <w:rsid w:val="7B3A5C4F"/>
    <w:rsid w:val="7B3D703D"/>
    <w:rsid w:val="7B787240"/>
    <w:rsid w:val="7BB41C66"/>
    <w:rsid w:val="7C605D84"/>
    <w:rsid w:val="7CB85B57"/>
    <w:rsid w:val="7CBB5016"/>
    <w:rsid w:val="7DAF3E53"/>
    <w:rsid w:val="7DD51D8B"/>
    <w:rsid w:val="7E157596"/>
    <w:rsid w:val="7E161D4B"/>
    <w:rsid w:val="7E2E3893"/>
    <w:rsid w:val="7E6B6F8A"/>
    <w:rsid w:val="7F952CF3"/>
    <w:rsid w:val="7FBA5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国军</cp:lastModifiedBy>
  <cp:lastPrinted>2020-05-19T03:47:00Z</cp:lastPrinted>
  <dcterms:modified xsi:type="dcterms:W3CDTF">2020-05-26T03:27:55Z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