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highlight w:val="none"/>
        </w:rPr>
      </w:pPr>
    </w:p>
    <w:p>
      <w:pPr>
        <w:widowControl/>
        <w:jc w:val="center"/>
        <w:outlineLvl w:val="0"/>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lang w:eastAsia="zh-CN"/>
        </w:rPr>
        <w:t>襄汾县</w:t>
      </w:r>
      <w:r>
        <w:rPr>
          <w:rFonts w:hint="eastAsia" w:ascii="宋体" w:hAnsi="宋体" w:eastAsia="宋体" w:cs="宋体"/>
          <w:b/>
          <w:bCs/>
          <w:kern w:val="0"/>
          <w:sz w:val="44"/>
          <w:szCs w:val="44"/>
          <w:highlight w:val="none"/>
          <w:lang w:val="en-US" w:eastAsia="zh-CN"/>
        </w:rPr>
        <w:t>自然资源局</w:t>
      </w:r>
      <w:r>
        <w:rPr>
          <w:rFonts w:hint="eastAsia" w:ascii="宋体" w:hAnsi="宋体" w:eastAsia="宋体" w:cs="宋体"/>
          <w:b/>
          <w:bCs/>
          <w:kern w:val="0"/>
          <w:sz w:val="44"/>
          <w:szCs w:val="44"/>
          <w:highlight w:val="none"/>
          <w:lang w:eastAsia="zh-CN"/>
        </w:rPr>
        <w:t>2020</w:t>
      </w:r>
      <w:r>
        <w:rPr>
          <w:rFonts w:hint="eastAsia" w:ascii="宋体" w:hAnsi="宋体" w:eastAsia="宋体" w:cs="宋体"/>
          <w:b/>
          <w:bCs/>
          <w:kern w:val="0"/>
          <w:sz w:val="44"/>
          <w:szCs w:val="44"/>
          <w:highlight w:val="none"/>
        </w:rPr>
        <w:t>年度部门预算</w:t>
      </w:r>
      <w:r>
        <w:rPr>
          <w:rFonts w:hint="eastAsia" w:ascii="宋体" w:hAnsi="宋体" w:eastAsia="宋体" w:cs="宋体"/>
          <w:b/>
          <w:bCs/>
          <w:kern w:val="0"/>
          <w:sz w:val="44"/>
          <w:szCs w:val="44"/>
          <w:highlight w:val="none"/>
          <w:lang w:eastAsia="zh-CN"/>
        </w:rPr>
        <w:t>公开</w:t>
      </w:r>
    </w:p>
    <w:p>
      <w:pPr>
        <w:widowControl/>
        <w:spacing w:line="560" w:lineRule="exact"/>
        <w:jc w:val="center"/>
        <w:outlineLvl w:val="0"/>
        <w:rPr>
          <w:rFonts w:hint="eastAsia" w:ascii="黑体" w:hAnsi="Times New Roman" w:eastAsia="黑体"/>
          <w:kern w:val="0"/>
          <w:sz w:val="32"/>
          <w:szCs w:val="32"/>
          <w:highlight w:val="none"/>
        </w:rPr>
      </w:pPr>
      <w:r>
        <w:rPr>
          <w:rFonts w:hint="eastAsia" w:ascii="黑体" w:hAnsi="Times New Roman" w:eastAsia="黑体"/>
          <w:kern w:val="0"/>
          <w:sz w:val="32"/>
          <w:szCs w:val="32"/>
          <w:highlight w:val="none"/>
        </w:rPr>
        <w:t>第一部分  概况</w:t>
      </w:r>
    </w:p>
    <w:p>
      <w:pPr>
        <w:widowControl/>
        <w:spacing w:line="560" w:lineRule="exact"/>
        <w:ind w:firstLine="640"/>
        <w:outlineLvl w:val="1"/>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rPr>
        <w:t>一、本部门职责</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（一）履行全县全民所有土地、矿产、森林、草原、湿地、水等自然资源资产所有者职责和所有国土空间用途管制职责。</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（二）负责全县自然资源调查监测评价。</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（三）负责自然资源统一确权登记工作</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（四）负责自然资源资产有偿使用工作</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（五）负责自然资源的合理开发利用和保护</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（六）负责建立空间规划体系并监督实施，组织实施全县主体功能区战略，组织编制并监督实施国土空间规划和相关专项规划。</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（七）负责统筹国土空间生态修复。</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（八）负责组织实施最严格的耕地保护制度。</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（九）负责管理地质勘查行业和全县地质工作。</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（十）负责落实综合防灾减灾规划相关要求，组织编制全县地质灾害防治规划和防护标准并指导实施。</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（十一）负责矿产资源管理工作。</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（十二）负责测绘地理信息管理工作。</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（十三）推动自然资源领域科技发展。</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（十四）配合国家自然资源督察开展工作。</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（十五）负责自然资源执法监察工作。</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（十六）负责组织编制、修编和调整县域内规划、城乡总体规划、近期建设规划、分区规划、城区内的控制性详细规划、城市设计和重要地块的详细规划。</w:t>
      </w:r>
    </w:p>
    <w:p>
      <w:pPr>
        <w:widowControl/>
        <w:spacing w:line="560" w:lineRule="exact"/>
        <w:ind w:firstLine="64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（十七）统一领导和管理县林业局。</w:t>
      </w:r>
    </w:p>
    <w:p>
      <w:pPr>
        <w:widowControl/>
        <w:numPr>
          <w:ilvl w:val="0"/>
          <w:numId w:val="0"/>
        </w:numPr>
        <w:spacing w:line="560" w:lineRule="exact"/>
        <w:ind w:firstLine="640" w:firstLineChars="20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（十八）完成县委、县政府交办的其他任务。</w:t>
      </w:r>
    </w:p>
    <w:p>
      <w:pPr>
        <w:widowControl/>
        <w:numPr>
          <w:ilvl w:val="0"/>
          <w:numId w:val="0"/>
        </w:numPr>
        <w:spacing w:line="560" w:lineRule="exact"/>
        <w:outlineLvl w:val="1"/>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二、</w:t>
      </w:r>
      <w:r>
        <w:rPr>
          <w:rFonts w:hint="eastAsia" w:ascii="仿宋_GB2312" w:hAnsi="楷体" w:eastAsia="仿宋_GB2312"/>
          <w:kern w:val="0"/>
          <w:sz w:val="32"/>
          <w:szCs w:val="32"/>
          <w:highlight w:val="none"/>
        </w:rPr>
        <w:t>部门机构设置及预算单位构成情况</w:t>
      </w:r>
    </w:p>
    <w:p>
      <w:pPr>
        <w:widowControl/>
        <w:numPr>
          <w:ilvl w:val="0"/>
          <w:numId w:val="0"/>
        </w:numPr>
        <w:spacing w:line="560" w:lineRule="exact"/>
        <w:ind w:left="640" w:leftChars="0"/>
        <w:rPr>
          <w:rFonts w:hint="eastAsia" w:ascii="仿宋_GB2312" w:hAnsi="楷体" w:eastAsia="仿宋_GB2312"/>
          <w:kern w:val="0"/>
          <w:sz w:val="32"/>
          <w:szCs w:val="32"/>
          <w:highlight w:val="none"/>
          <w:lang w:val="en-US" w:eastAsia="zh-CN"/>
        </w:rPr>
      </w:pPr>
      <w:r>
        <w:rPr>
          <w:rFonts w:ascii="仿宋_GB2312" w:hAnsi="楷体" w:eastAsia="仿宋_GB2312"/>
          <w:kern w:val="0"/>
          <w:sz w:val="32"/>
          <w:szCs w:val="32"/>
          <w:highlight w:val="none"/>
        </w:rPr>
        <w:t>1</w:t>
      </w:r>
      <w:r>
        <w:rPr>
          <w:rFonts w:hint="eastAsia" w:ascii="仿宋_GB2312" w:hAnsi="楷体" w:eastAsia="仿宋_GB2312"/>
          <w:kern w:val="0"/>
          <w:sz w:val="32"/>
          <w:szCs w:val="32"/>
          <w:highlight w:val="none"/>
        </w:rPr>
        <w:t>．根据部门职责分工，本部门内设机构包括</w:t>
      </w:r>
      <w:r>
        <w:rPr>
          <w:rFonts w:hint="eastAsia" w:ascii="仿宋_GB2312" w:hAnsi="楷体" w:eastAsia="仿宋_GB2312"/>
          <w:kern w:val="0"/>
          <w:sz w:val="32"/>
          <w:szCs w:val="32"/>
          <w:highlight w:val="none"/>
          <w:lang w:eastAsia="zh-CN"/>
        </w:rPr>
        <w:t>：</w:t>
      </w:r>
    </w:p>
    <w:p>
      <w:pPr>
        <w:widowControl/>
        <w:numPr>
          <w:ilvl w:val="0"/>
          <w:numId w:val="1"/>
        </w:numPr>
        <w:spacing w:line="560" w:lineRule="exact"/>
        <w:ind w:left="640" w:leftChars="0" w:firstLine="0" w:firstLineChars="0"/>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办公室</w:t>
      </w:r>
    </w:p>
    <w:p>
      <w:pPr>
        <w:widowControl/>
        <w:numPr>
          <w:ilvl w:val="0"/>
          <w:numId w:val="1"/>
        </w:numPr>
        <w:spacing w:line="560" w:lineRule="exact"/>
        <w:ind w:left="640" w:leftChars="0" w:firstLine="0" w:firstLineChars="0"/>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行政审批股</w:t>
      </w:r>
    </w:p>
    <w:p>
      <w:pPr>
        <w:widowControl/>
        <w:numPr>
          <w:ilvl w:val="0"/>
          <w:numId w:val="1"/>
        </w:numPr>
        <w:spacing w:line="560" w:lineRule="exact"/>
        <w:ind w:left="640" w:leftChars="0" w:firstLine="0" w:firstLineChars="0"/>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自然资源确权登记股</w:t>
      </w:r>
    </w:p>
    <w:p>
      <w:pPr>
        <w:widowControl/>
        <w:numPr>
          <w:ilvl w:val="0"/>
          <w:numId w:val="1"/>
        </w:numPr>
        <w:spacing w:line="560" w:lineRule="exact"/>
        <w:ind w:left="640" w:leftChars="0" w:firstLine="0" w:firstLineChars="0"/>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自然资源调查监测股</w:t>
      </w:r>
    </w:p>
    <w:p>
      <w:pPr>
        <w:widowControl/>
        <w:numPr>
          <w:ilvl w:val="0"/>
          <w:numId w:val="1"/>
        </w:numPr>
        <w:spacing w:line="560" w:lineRule="exact"/>
        <w:ind w:left="640" w:leftChars="0" w:firstLine="0" w:firstLineChars="0"/>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国土空间规划股</w:t>
      </w:r>
    </w:p>
    <w:p>
      <w:pPr>
        <w:widowControl/>
        <w:numPr>
          <w:ilvl w:val="0"/>
          <w:numId w:val="1"/>
        </w:numPr>
        <w:spacing w:line="560" w:lineRule="exact"/>
        <w:ind w:left="640" w:leftChars="0" w:firstLine="0" w:firstLineChars="0"/>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国土空间用途管制股</w:t>
      </w:r>
    </w:p>
    <w:p>
      <w:pPr>
        <w:widowControl/>
        <w:numPr>
          <w:ilvl w:val="0"/>
          <w:numId w:val="1"/>
        </w:numPr>
        <w:spacing w:line="560" w:lineRule="exact"/>
        <w:ind w:left="640" w:leftChars="0" w:firstLine="0" w:firstLineChars="0"/>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国土空间生态修复股</w:t>
      </w:r>
    </w:p>
    <w:p>
      <w:pPr>
        <w:widowControl/>
        <w:numPr>
          <w:ilvl w:val="0"/>
          <w:numId w:val="1"/>
        </w:numPr>
        <w:spacing w:line="560" w:lineRule="exact"/>
        <w:ind w:left="640" w:leftChars="0" w:firstLine="0" w:firstLineChars="0"/>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矿产资源监督管理股</w:t>
      </w:r>
    </w:p>
    <w:p>
      <w:pPr>
        <w:widowControl/>
        <w:numPr>
          <w:ilvl w:val="0"/>
          <w:numId w:val="1"/>
        </w:numPr>
        <w:spacing w:line="560" w:lineRule="exact"/>
        <w:ind w:left="640" w:leftChars="0" w:firstLine="0" w:firstLineChars="0"/>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执法监察股</w:t>
      </w:r>
    </w:p>
    <w:p>
      <w:pPr>
        <w:widowControl/>
        <w:spacing w:line="560" w:lineRule="exact"/>
        <w:ind w:firstLine="636"/>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rPr>
        <w:t>本部门下属单位包括：</w:t>
      </w:r>
    </w:p>
    <w:p>
      <w:pPr>
        <w:widowControl/>
        <w:numPr>
          <w:ilvl w:val="0"/>
          <w:numId w:val="2"/>
        </w:numPr>
        <w:spacing w:line="560" w:lineRule="exact"/>
        <w:ind w:firstLine="636"/>
        <w:rPr>
          <w:rFonts w:hint="eastAsia"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襄汾县土地收购储备中心</w:t>
      </w:r>
    </w:p>
    <w:p>
      <w:pPr>
        <w:widowControl/>
        <w:numPr>
          <w:ilvl w:val="0"/>
          <w:numId w:val="2"/>
        </w:numPr>
        <w:spacing w:line="560" w:lineRule="exact"/>
        <w:ind w:firstLine="636"/>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襄汾县国土空间生态修复中心</w:t>
      </w:r>
    </w:p>
    <w:p>
      <w:pPr>
        <w:widowControl/>
        <w:numPr>
          <w:ilvl w:val="0"/>
          <w:numId w:val="2"/>
        </w:numPr>
        <w:spacing w:line="560" w:lineRule="exact"/>
        <w:ind w:firstLine="636"/>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襄汾县国土测绘队</w:t>
      </w:r>
    </w:p>
    <w:p>
      <w:pPr>
        <w:widowControl/>
        <w:numPr>
          <w:ilvl w:val="0"/>
          <w:numId w:val="2"/>
        </w:numPr>
        <w:spacing w:line="560" w:lineRule="exact"/>
        <w:ind w:firstLine="636"/>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襄汾县自然资源执法监察大队</w:t>
      </w:r>
    </w:p>
    <w:p>
      <w:pPr>
        <w:widowControl/>
        <w:numPr>
          <w:ilvl w:val="0"/>
          <w:numId w:val="2"/>
        </w:numPr>
        <w:spacing w:line="560" w:lineRule="exact"/>
        <w:ind w:firstLine="636"/>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襄汾县国土资源交易事务所</w:t>
      </w:r>
    </w:p>
    <w:p>
      <w:pPr>
        <w:widowControl/>
        <w:numPr>
          <w:ilvl w:val="0"/>
          <w:numId w:val="2"/>
        </w:numPr>
        <w:spacing w:line="560" w:lineRule="exact"/>
        <w:ind w:firstLine="636"/>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襄汾县自然资源稽征所</w:t>
      </w:r>
    </w:p>
    <w:p>
      <w:pPr>
        <w:widowControl/>
        <w:numPr>
          <w:ilvl w:val="0"/>
          <w:numId w:val="2"/>
        </w:numPr>
        <w:spacing w:line="560" w:lineRule="exact"/>
        <w:ind w:firstLine="636"/>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十三个自然资源管理所</w:t>
      </w:r>
    </w:p>
    <w:p>
      <w:pPr>
        <w:widowControl/>
        <w:spacing w:line="560" w:lineRule="exact"/>
        <w:ind w:firstLine="636"/>
        <w:rPr>
          <w:rFonts w:ascii="仿宋_GB2312" w:hAnsi="楷体" w:eastAsia="仿宋_GB2312"/>
          <w:kern w:val="0"/>
          <w:sz w:val="32"/>
          <w:szCs w:val="32"/>
          <w:highlight w:val="none"/>
        </w:rPr>
      </w:pPr>
      <w:r>
        <w:rPr>
          <w:rFonts w:ascii="仿宋_GB2312" w:hAnsi="楷体" w:eastAsia="仿宋_GB2312"/>
          <w:kern w:val="0"/>
          <w:sz w:val="32"/>
          <w:szCs w:val="32"/>
          <w:highlight w:val="none"/>
        </w:rPr>
        <w:t>2</w:t>
      </w:r>
      <w:r>
        <w:rPr>
          <w:rFonts w:hint="eastAsia" w:ascii="仿宋_GB2312" w:hAnsi="楷体" w:eastAsia="仿宋_GB2312"/>
          <w:kern w:val="0"/>
          <w:sz w:val="32"/>
          <w:szCs w:val="32"/>
          <w:highlight w:val="none"/>
        </w:rPr>
        <w:t>．从预算单位构成看，纳入本部门</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年部门汇总预算编制范围的预算单位共计</w:t>
      </w:r>
      <w:r>
        <w:rPr>
          <w:rFonts w:hint="eastAsia" w:ascii="仿宋_GB2312" w:hAnsi="楷体" w:eastAsia="仿宋_GB2312"/>
          <w:kern w:val="0"/>
          <w:sz w:val="32"/>
          <w:szCs w:val="32"/>
          <w:highlight w:val="none"/>
          <w:lang w:val="en-US" w:eastAsia="zh-CN"/>
        </w:rPr>
        <w:t>1</w:t>
      </w:r>
      <w:r>
        <w:rPr>
          <w:rFonts w:hint="eastAsia" w:ascii="仿宋_GB2312" w:hAnsi="楷体" w:eastAsia="仿宋_GB2312"/>
          <w:kern w:val="0"/>
          <w:sz w:val="32"/>
          <w:szCs w:val="32"/>
          <w:highlight w:val="none"/>
        </w:rPr>
        <w:t>家，具体包括：</w:t>
      </w:r>
      <w:r>
        <w:rPr>
          <w:rFonts w:hint="eastAsia" w:ascii="仿宋_GB2312" w:hAnsi="楷体" w:eastAsia="仿宋_GB2312"/>
          <w:kern w:val="0"/>
          <w:sz w:val="32"/>
          <w:szCs w:val="32"/>
          <w:highlight w:val="none"/>
          <w:lang w:val="en-US" w:eastAsia="zh-CN"/>
        </w:rPr>
        <w:t>襄汾县自然资源局本级</w:t>
      </w:r>
      <w:r>
        <w:rPr>
          <w:rFonts w:hint="eastAsia" w:ascii="仿宋_GB2312" w:hAnsi="楷体" w:eastAsia="仿宋_GB2312"/>
          <w:kern w:val="0"/>
          <w:sz w:val="32"/>
          <w:szCs w:val="32"/>
          <w:highlight w:val="none"/>
        </w:rPr>
        <w:t>。</w:t>
      </w:r>
    </w:p>
    <w:p>
      <w:pPr>
        <w:widowControl/>
        <w:numPr>
          <w:ilvl w:val="0"/>
          <w:numId w:val="0"/>
        </w:numPr>
        <w:spacing w:line="560" w:lineRule="exact"/>
        <w:rPr>
          <w:rFonts w:hint="default" w:ascii="仿宋_GB2312" w:hAnsi="楷体" w:eastAsia="仿宋_GB2312"/>
          <w:kern w:val="0"/>
          <w:sz w:val="32"/>
          <w:szCs w:val="32"/>
          <w:highlight w:val="none"/>
          <w:lang w:val="en-US" w:eastAsia="zh-CN"/>
        </w:rPr>
      </w:pPr>
    </w:p>
    <w:p>
      <w:pPr>
        <w:widowControl/>
        <w:spacing w:line="560" w:lineRule="exact"/>
        <w:jc w:val="center"/>
        <w:outlineLvl w:val="0"/>
        <w:rPr>
          <w:rFonts w:hint="eastAsia" w:ascii="黑体" w:hAnsi="Times New Roman" w:eastAsia="黑体"/>
          <w:kern w:val="0"/>
          <w:sz w:val="32"/>
          <w:szCs w:val="32"/>
          <w:highlight w:val="none"/>
        </w:rPr>
      </w:pPr>
      <w:r>
        <w:rPr>
          <w:rFonts w:hint="eastAsia" w:ascii="黑体" w:hAnsi="Times New Roman" w:eastAsia="黑体"/>
          <w:kern w:val="0"/>
          <w:sz w:val="32"/>
          <w:szCs w:val="32"/>
          <w:highlight w:val="none"/>
        </w:rPr>
        <w:t xml:space="preserve">第二部分  </w:t>
      </w:r>
      <w:r>
        <w:rPr>
          <w:rFonts w:hint="eastAsia" w:ascii="黑体" w:hAnsi="Times New Roman" w:eastAsia="黑体"/>
          <w:kern w:val="0"/>
          <w:sz w:val="32"/>
          <w:szCs w:val="32"/>
          <w:highlight w:val="none"/>
          <w:lang w:eastAsia="zh-CN"/>
        </w:rPr>
        <w:t>2020</w:t>
      </w:r>
      <w:r>
        <w:rPr>
          <w:rFonts w:hint="eastAsia" w:ascii="黑体" w:hAnsi="Times New Roman" w:eastAsia="黑体"/>
          <w:kern w:val="0"/>
          <w:sz w:val="32"/>
          <w:szCs w:val="32"/>
          <w:highlight w:val="none"/>
        </w:rPr>
        <w:t>年度部门预算报表</w:t>
      </w:r>
    </w:p>
    <w:p>
      <w:pPr>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一、</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年预算收支总表</w:t>
      </w:r>
    </w:p>
    <w:p>
      <w:pPr>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二、</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w:t>
      </w:r>
      <w:r>
        <w:rPr>
          <w:rFonts w:hint="eastAsia" w:ascii="仿宋_GB2312" w:hAnsi="宋体" w:eastAsia="仿宋_GB2312" w:cs="Times New Roman"/>
          <w:sz w:val="32"/>
          <w:szCs w:val="32"/>
          <w:highlight w:val="none"/>
          <w:lang w:eastAsia="zh-CN"/>
        </w:rPr>
        <w:t>预算收入总</w:t>
      </w:r>
      <w:r>
        <w:rPr>
          <w:rFonts w:hint="eastAsia" w:ascii="仿宋_GB2312" w:hAnsi="宋体" w:eastAsia="仿宋_GB2312" w:cs="Times New Roman"/>
          <w:sz w:val="32"/>
          <w:szCs w:val="32"/>
          <w:highlight w:val="none"/>
        </w:rPr>
        <w:t>表</w:t>
      </w:r>
    </w:p>
    <w:p>
      <w:pPr>
        <w:spacing w:line="560" w:lineRule="exact"/>
        <w:ind w:firstLine="640" w:firstLineChars="200"/>
        <w:rPr>
          <w:rFonts w:hint="eastAsia" w:ascii="仿宋_GB2312" w:hAnsi="宋体" w:eastAsia="仿宋_GB2312" w:cs="Times New Roman"/>
          <w:sz w:val="32"/>
          <w:szCs w:val="32"/>
          <w:highlight w:val="none"/>
          <w:lang w:eastAsia="zh-CN"/>
        </w:rPr>
      </w:pPr>
      <w:r>
        <w:rPr>
          <w:rFonts w:hint="eastAsia" w:ascii="仿宋_GB2312" w:hAnsi="宋体" w:eastAsia="仿宋_GB2312" w:cs="Times New Roman"/>
          <w:sz w:val="32"/>
          <w:szCs w:val="32"/>
          <w:highlight w:val="none"/>
          <w:lang w:eastAsia="zh-CN"/>
        </w:rPr>
        <w:t>三、</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w:t>
      </w:r>
      <w:r>
        <w:rPr>
          <w:rFonts w:hint="eastAsia" w:ascii="仿宋_GB2312" w:hAnsi="宋体" w:eastAsia="仿宋_GB2312" w:cs="Times New Roman"/>
          <w:sz w:val="32"/>
          <w:szCs w:val="32"/>
          <w:highlight w:val="none"/>
          <w:lang w:eastAsia="zh-CN"/>
        </w:rPr>
        <w:t>预算支出总表</w:t>
      </w:r>
    </w:p>
    <w:p>
      <w:pPr>
        <w:spacing w:line="560" w:lineRule="exact"/>
        <w:ind w:firstLine="640" w:firstLineChars="200"/>
        <w:rPr>
          <w:rFonts w:hint="eastAsia" w:ascii="仿宋_GB2312" w:hAnsi="宋体" w:eastAsia="仿宋_GB2312" w:cs="Times New Roman"/>
          <w:sz w:val="32"/>
          <w:szCs w:val="32"/>
          <w:highlight w:val="none"/>
          <w:lang w:eastAsia="zh-CN"/>
        </w:rPr>
      </w:pPr>
      <w:r>
        <w:rPr>
          <w:rFonts w:hint="eastAsia" w:ascii="仿宋_GB2312" w:hAnsi="宋体" w:eastAsia="仿宋_GB2312" w:cs="Times New Roman"/>
          <w:sz w:val="32"/>
          <w:szCs w:val="32"/>
          <w:highlight w:val="none"/>
          <w:lang w:eastAsia="zh-CN"/>
        </w:rPr>
        <w:t>四、</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w:t>
      </w:r>
      <w:r>
        <w:rPr>
          <w:rFonts w:hint="eastAsia" w:ascii="仿宋_GB2312" w:hAnsi="宋体" w:eastAsia="仿宋_GB2312" w:cs="Times New Roman"/>
          <w:sz w:val="32"/>
          <w:szCs w:val="32"/>
          <w:highlight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五、</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w:t>
      </w:r>
      <w:r>
        <w:rPr>
          <w:rFonts w:hint="eastAsia" w:ascii="仿宋_GB2312" w:hAnsi="宋体" w:eastAsia="仿宋_GB2312" w:cs="Times New Roman"/>
          <w:sz w:val="32"/>
          <w:szCs w:val="32"/>
          <w:highlight w:val="none"/>
          <w:lang w:eastAsia="zh-CN"/>
        </w:rPr>
        <w:t>一般公共预算支出预算</w:t>
      </w:r>
      <w:r>
        <w:rPr>
          <w:rFonts w:hint="eastAsia" w:ascii="仿宋_GB2312" w:hAnsi="宋体" w:eastAsia="仿宋_GB2312" w:cs="Times New Roman"/>
          <w:sz w:val="32"/>
          <w:szCs w:val="32"/>
          <w:highlight w:val="none"/>
        </w:rPr>
        <w:t>表</w:t>
      </w:r>
    </w:p>
    <w:p>
      <w:pPr>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六、</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年一般公共预算安排</w:t>
      </w:r>
      <w:r>
        <w:rPr>
          <w:rFonts w:hint="eastAsia" w:ascii="仿宋_GB2312" w:hAnsi="宋体" w:eastAsia="仿宋_GB2312" w:cs="Times New Roman"/>
          <w:sz w:val="32"/>
          <w:szCs w:val="32"/>
          <w:highlight w:val="none"/>
          <w:lang w:eastAsia="zh-CN"/>
        </w:rPr>
        <w:t>基本支出部门经济分类</w:t>
      </w:r>
      <w:r>
        <w:rPr>
          <w:rFonts w:hint="eastAsia" w:ascii="仿宋_GB2312" w:hAnsi="宋体" w:eastAsia="仿宋_GB2312" w:cs="Times New Roman"/>
          <w:sz w:val="32"/>
          <w:szCs w:val="32"/>
          <w:highlight w:val="none"/>
        </w:rPr>
        <w:t>表</w:t>
      </w:r>
    </w:p>
    <w:p>
      <w:pPr>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七、</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w:t>
      </w:r>
      <w:r>
        <w:rPr>
          <w:rFonts w:hint="eastAsia" w:ascii="仿宋_GB2312" w:hAnsi="宋体" w:eastAsia="仿宋_GB2312" w:cs="Times New Roman"/>
          <w:sz w:val="32"/>
          <w:szCs w:val="32"/>
          <w:highlight w:val="none"/>
          <w:lang w:eastAsia="zh-CN"/>
        </w:rPr>
        <w:t>政府性基金收入预算</w:t>
      </w:r>
      <w:r>
        <w:rPr>
          <w:rFonts w:hint="eastAsia" w:ascii="仿宋_GB2312" w:hAnsi="宋体" w:eastAsia="仿宋_GB2312" w:cs="Times New Roman"/>
          <w:sz w:val="32"/>
          <w:szCs w:val="32"/>
          <w:highlight w:val="none"/>
        </w:rPr>
        <w:t>表</w:t>
      </w:r>
    </w:p>
    <w:p>
      <w:pPr>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八、</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w:t>
      </w:r>
      <w:r>
        <w:rPr>
          <w:rFonts w:hint="eastAsia" w:ascii="仿宋_GB2312" w:hAnsi="宋体" w:eastAsia="仿宋_GB2312" w:cs="Times New Roman"/>
          <w:sz w:val="32"/>
          <w:szCs w:val="32"/>
          <w:highlight w:val="none"/>
          <w:lang w:eastAsia="zh-CN"/>
        </w:rPr>
        <w:t>政府性基金支出预算</w:t>
      </w:r>
      <w:r>
        <w:rPr>
          <w:rFonts w:hint="eastAsia" w:ascii="仿宋_GB2312" w:hAnsi="宋体" w:eastAsia="仿宋_GB2312" w:cs="Times New Roman"/>
          <w:sz w:val="32"/>
          <w:szCs w:val="32"/>
          <w:highlight w:val="none"/>
        </w:rPr>
        <w:t>表</w:t>
      </w:r>
    </w:p>
    <w:p>
      <w:pPr>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九、</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年“三公”经费预算财政拨款情况表</w:t>
      </w:r>
    </w:p>
    <w:p>
      <w:pPr>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十、</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年机关运行经费</w:t>
      </w:r>
    </w:p>
    <w:p>
      <w:pPr>
        <w:widowControl/>
        <w:spacing w:line="560" w:lineRule="exact"/>
        <w:ind w:firstLine="640" w:firstLineChars="200"/>
        <w:rPr>
          <w:rFonts w:hint="eastAsia" w:ascii="仿宋_GB2312" w:hAnsi="楷体" w:eastAsia="仿宋_GB2312"/>
          <w:kern w:val="0"/>
          <w:sz w:val="32"/>
          <w:szCs w:val="32"/>
          <w:highlight w:val="none"/>
        </w:rPr>
      </w:pPr>
      <w:r>
        <w:rPr>
          <w:rFonts w:hint="eastAsia" w:ascii="仿宋_GB2312" w:hAnsi="宋体" w:eastAsia="仿宋_GB2312" w:cs="Times New Roman"/>
          <w:sz w:val="32"/>
          <w:szCs w:val="32"/>
          <w:highlight w:val="none"/>
          <w:lang w:eastAsia="zh-CN"/>
        </w:rPr>
        <w:t>十一、</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楷体" w:eastAsia="仿宋_GB2312"/>
          <w:kern w:val="0"/>
          <w:sz w:val="32"/>
          <w:szCs w:val="32"/>
          <w:highlight w:val="none"/>
        </w:rPr>
        <w:t>2020年</w:t>
      </w:r>
      <w:r>
        <w:rPr>
          <w:rFonts w:hint="eastAsia" w:ascii="仿宋_GB2312" w:hAnsi="仿宋" w:eastAsia="仿宋_GB2312" w:cs="宋体"/>
          <w:kern w:val="0"/>
          <w:sz w:val="32"/>
          <w:szCs w:val="32"/>
          <w:highlight w:val="none"/>
        </w:rPr>
        <w:t>政府采购支出预算表</w:t>
      </w:r>
    </w:p>
    <w:p>
      <w:pPr>
        <w:widowControl/>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楷体" w:eastAsia="仿宋_GB2312"/>
          <w:kern w:val="0"/>
          <w:sz w:val="32"/>
          <w:szCs w:val="32"/>
          <w:highlight w:val="none"/>
        </w:rPr>
        <w:t>十二、</w:t>
      </w: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宋体" w:eastAsia="仿宋_GB2312" w:cs="Times New Roman"/>
          <w:sz w:val="32"/>
          <w:szCs w:val="32"/>
          <w:highlight w:val="none"/>
          <w:lang w:eastAsia="zh-CN"/>
        </w:rPr>
        <w:t>2020</w:t>
      </w:r>
      <w:r>
        <w:rPr>
          <w:rFonts w:hint="eastAsia" w:ascii="仿宋_GB2312" w:hAnsi="宋体" w:eastAsia="仿宋_GB2312" w:cs="Times New Roman"/>
          <w:sz w:val="32"/>
          <w:szCs w:val="32"/>
          <w:highlight w:val="none"/>
        </w:rPr>
        <w:t>年项目支出绩效目标表</w:t>
      </w:r>
    </w:p>
    <w:p>
      <w:pPr>
        <w:spacing w:line="560" w:lineRule="exact"/>
        <w:ind w:firstLine="640" w:firstLineChars="200"/>
        <w:rPr>
          <w:rFonts w:hint="default" w:ascii="仿宋_GB2312" w:hAnsi="宋体" w:eastAsia="仿宋_GB2312" w:cs="Times New Roman"/>
          <w:sz w:val="32"/>
          <w:szCs w:val="32"/>
          <w:highlight w:val="none"/>
          <w:lang w:val="en-US" w:eastAsia="zh-CN"/>
        </w:rPr>
      </w:pPr>
    </w:p>
    <w:p>
      <w:pPr>
        <w:widowControl/>
        <w:spacing w:line="560" w:lineRule="exact"/>
        <w:jc w:val="center"/>
        <w:outlineLvl w:val="0"/>
        <w:rPr>
          <w:rFonts w:hint="eastAsia" w:ascii="黑体" w:hAnsi="Times New Roman" w:eastAsia="黑体"/>
          <w:kern w:val="0"/>
          <w:sz w:val="32"/>
          <w:szCs w:val="32"/>
          <w:highlight w:val="none"/>
        </w:rPr>
      </w:pPr>
      <w:r>
        <w:rPr>
          <w:rFonts w:hint="eastAsia" w:ascii="黑体" w:hAnsi="Times New Roman" w:eastAsia="黑体"/>
          <w:kern w:val="0"/>
          <w:sz w:val="32"/>
          <w:szCs w:val="32"/>
          <w:highlight w:val="none"/>
        </w:rPr>
        <w:t xml:space="preserve">第三部分  </w:t>
      </w:r>
      <w:r>
        <w:rPr>
          <w:rFonts w:hint="eastAsia" w:ascii="黑体" w:hAnsi="Times New Roman" w:eastAsia="黑体"/>
          <w:kern w:val="0"/>
          <w:sz w:val="32"/>
          <w:szCs w:val="32"/>
          <w:highlight w:val="none"/>
          <w:lang w:eastAsia="zh-CN"/>
        </w:rPr>
        <w:t>2020</w:t>
      </w:r>
      <w:r>
        <w:rPr>
          <w:rFonts w:hint="eastAsia" w:ascii="黑体" w:hAnsi="Times New Roman" w:eastAsia="黑体"/>
          <w:kern w:val="0"/>
          <w:sz w:val="32"/>
          <w:szCs w:val="32"/>
          <w:highlight w:val="none"/>
        </w:rPr>
        <w:t>年度部门预算情况说明</w:t>
      </w:r>
    </w:p>
    <w:p>
      <w:pPr>
        <w:widowControl/>
        <w:spacing w:line="560" w:lineRule="exact"/>
        <w:ind w:firstLine="640"/>
        <w:outlineLvl w:val="1"/>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一、收支预算总体情况说明</w:t>
      </w:r>
    </w:p>
    <w:p>
      <w:pPr>
        <w:widowControl/>
        <w:spacing w:line="560" w:lineRule="exact"/>
        <w:ind w:firstLine="640"/>
        <w:rPr>
          <w:rFonts w:ascii="仿宋_GB2312" w:hAnsi="楷体" w:eastAsia="仿宋_GB2312"/>
          <w:kern w:val="0"/>
          <w:sz w:val="32"/>
          <w:szCs w:val="32"/>
          <w:highlight w:val="none"/>
        </w:rPr>
      </w:pPr>
      <w:r>
        <w:rPr>
          <w:rFonts w:hint="eastAsia" w:ascii="仿宋_GB2312" w:hAnsi="宋体" w:eastAsia="仿宋_GB2312" w:cs="Times New Roman"/>
          <w:sz w:val="32"/>
          <w:szCs w:val="32"/>
          <w:highlight w:val="none"/>
          <w:lang w:val="en-US" w:eastAsia="zh-CN"/>
        </w:rPr>
        <w:t>襄汾县自然资源</w:t>
      </w:r>
      <w:r>
        <w:rPr>
          <w:rFonts w:hint="eastAsia" w:ascii="仿宋_GB2312" w:hAnsi="仿宋_GB2312" w:eastAsia="仿宋_GB2312" w:cs="仿宋_GB2312"/>
          <w:b w:val="0"/>
          <w:bCs w:val="0"/>
          <w:sz w:val="32"/>
          <w:szCs w:val="32"/>
          <w:highlight w:val="none"/>
          <w:lang w:val="en-US" w:eastAsia="zh-CN"/>
        </w:rPr>
        <w:t>局</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年度收入、支出预算总计</w:t>
      </w:r>
      <w:r>
        <w:rPr>
          <w:rFonts w:hint="eastAsia" w:ascii="仿宋_GB2312" w:hAnsi="楷体" w:eastAsia="仿宋_GB2312"/>
          <w:kern w:val="0"/>
          <w:sz w:val="32"/>
          <w:szCs w:val="32"/>
          <w:highlight w:val="none"/>
          <w:lang w:val="en-US" w:eastAsia="zh-CN"/>
        </w:rPr>
        <w:t>20067.097242</w:t>
      </w:r>
      <w:r>
        <w:rPr>
          <w:rFonts w:hint="eastAsia" w:ascii="仿宋_GB2312" w:hAnsi="楷体" w:eastAsia="仿宋_GB2312"/>
          <w:kern w:val="0"/>
          <w:sz w:val="32"/>
          <w:szCs w:val="32"/>
          <w:highlight w:val="none"/>
        </w:rPr>
        <w:t>万元，与上年相比收、支预算总计各增加</w:t>
      </w:r>
      <w:r>
        <w:rPr>
          <w:rFonts w:hint="eastAsia" w:ascii="仿宋_GB2312" w:hAnsi="楷体" w:eastAsia="仿宋_GB2312"/>
          <w:kern w:val="0"/>
          <w:sz w:val="32"/>
          <w:szCs w:val="32"/>
          <w:highlight w:val="none"/>
          <w:u w:val="single"/>
          <w:lang w:val="en-US" w:eastAsia="zh-CN"/>
        </w:rPr>
        <w:t>1418.964161</w:t>
      </w:r>
      <w:r>
        <w:rPr>
          <w:rFonts w:hint="eastAsia" w:ascii="仿宋_GB2312" w:hAnsi="楷体" w:eastAsia="仿宋_GB2312"/>
          <w:kern w:val="0"/>
          <w:sz w:val="32"/>
          <w:szCs w:val="32"/>
          <w:highlight w:val="none"/>
        </w:rPr>
        <w:t>万元，增长</w:t>
      </w:r>
      <w:r>
        <w:rPr>
          <w:rFonts w:hint="eastAsia" w:ascii="仿宋_GB2312" w:hAnsi="楷体" w:eastAsia="仿宋_GB2312"/>
          <w:kern w:val="0"/>
          <w:sz w:val="32"/>
          <w:szCs w:val="32"/>
          <w:highlight w:val="none"/>
          <w:u w:val="single"/>
          <w:lang w:val="en-US" w:eastAsia="zh-CN"/>
        </w:rPr>
        <w:t>7.61</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。其中：</w:t>
      </w:r>
    </w:p>
    <w:p>
      <w:pPr>
        <w:widowControl/>
        <w:spacing w:line="560" w:lineRule="exact"/>
        <w:ind w:firstLine="640"/>
        <w:outlineLvl w:val="2"/>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（一）收入预算总计</w:t>
      </w:r>
      <w:r>
        <w:rPr>
          <w:rFonts w:hint="eastAsia" w:ascii="仿宋_GB2312" w:hAnsi="楷体" w:eastAsia="仿宋_GB2312"/>
          <w:kern w:val="0"/>
          <w:sz w:val="32"/>
          <w:szCs w:val="32"/>
          <w:highlight w:val="none"/>
          <w:u w:val="single"/>
          <w:lang w:val="en-US" w:eastAsia="zh-CN"/>
        </w:rPr>
        <w:t>20067.097242</w:t>
      </w:r>
      <w:r>
        <w:rPr>
          <w:rFonts w:hint="eastAsia" w:ascii="仿宋_GB2312" w:hAnsi="楷体" w:eastAsia="仿宋_GB2312"/>
          <w:kern w:val="0"/>
          <w:sz w:val="32"/>
          <w:szCs w:val="32"/>
          <w:highlight w:val="none"/>
        </w:rPr>
        <w:t>万元。包括：</w:t>
      </w:r>
    </w:p>
    <w:p>
      <w:pPr>
        <w:widowControl/>
        <w:spacing w:line="560" w:lineRule="exact"/>
        <w:ind w:firstLine="640"/>
        <w:rPr>
          <w:rFonts w:ascii="仿宋_GB2312" w:hAnsi="楷体" w:eastAsia="仿宋_GB2312"/>
          <w:kern w:val="0"/>
          <w:sz w:val="32"/>
          <w:szCs w:val="32"/>
          <w:highlight w:val="none"/>
        </w:rPr>
      </w:pPr>
      <w:r>
        <w:rPr>
          <w:rFonts w:ascii="仿宋_GB2312" w:hAnsi="楷体" w:eastAsia="仿宋_GB2312"/>
          <w:kern w:val="0"/>
          <w:sz w:val="32"/>
          <w:szCs w:val="32"/>
          <w:highlight w:val="none"/>
        </w:rPr>
        <w:t>1</w:t>
      </w:r>
      <w:r>
        <w:rPr>
          <w:rFonts w:hint="eastAsia" w:ascii="仿宋_GB2312" w:hAnsi="楷体" w:eastAsia="仿宋_GB2312"/>
          <w:kern w:val="0"/>
          <w:sz w:val="32"/>
          <w:szCs w:val="32"/>
          <w:highlight w:val="none"/>
        </w:rPr>
        <w:t>．财政拨款收入预算总计</w:t>
      </w:r>
      <w:r>
        <w:rPr>
          <w:rFonts w:hint="eastAsia" w:ascii="仿宋_GB2312" w:hAnsi="楷体" w:eastAsia="仿宋_GB2312"/>
          <w:kern w:val="0"/>
          <w:sz w:val="32"/>
          <w:szCs w:val="32"/>
          <w:highlight w:val="none"/>
          <w:u w:val="single"/>
          <w:lang w:val="en-US" w:eastAsia="zh-CN"/>
        </w:rPr>
        <w:t>3371.323242</w:t>
      </w:r>
      <w:r>
        <w:rPr>
          <w:rFonts w:hint="eastAsia" w:ascii="仿宋_GB2312" w:hAnsi="楷体" w:eastAsia="仿宋_GB2312"/>
          <w:kern w:val="0"/>
          <w:sz w:val="32"/>
          <w:szCs w:val="32"/>
          <w:highlight w:val="none"/>
        </w:rPr>
        <w:t>万元。</w:t>
      </w:r>
    </w:p>
    <w:p>
      <w:pPr>
        <w:widowControl/>
        <w:spacing w:line="560" w:lineRule="exact"/>
        <w:ind w:firstLine="640"/>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w:t>
      </w:r>
      <w:r>
        <w:rPr>
          <w:rFonts w:ascii="仿宋_GB2312" w:hAnsi="楷体" w:eastAsia="仿宋_GB2312"/>
          <w:kern w:val="0"/>
          <w:sz w:val="32"/>
          <w:szCs w:val="32"/>
          <w:highlight w:val="none"/>
        </w:rPr>
        <w:t>1</w:t>
      </w:r>
      <w:r>
        <w:rPr>
          <w:rFonts w:hint="eastAsia" w:ascii="仿宋_GB2312" w:hAnsi="楷体" w:eastAsia="仿宋_GB2312"/>
          <w:kern w:val="0"/>
          <w:sz w:val="32"/>
          <w:szCs w:val="32"/>
          <w:highlight w:val="none"/>
        </w:rPr>
        <w:t>）一般公共预算收入预算</w:t>
      </w:r>
      <w:r>
        <w:rPr>
          <w:rFonts w:hint="eastAsia" w:ascii="仿宋_GB2312" w:hAnsi="楷体" w:eastAsia="仿宋_GB2312"/>
          <w:kern w:val="0"/>
          <w:sz w:val="32"/>
          <w:szCs w:val="32"/>
          <w:highlight w:val="none"/>
          <w:lang w:val="en-US" w:eastAsia="zh-CN"/>
        </w:rPr>
        <w:t>3371.323242</w:t>
      </w:r>
      <w:r>
        <w:rPr>
          <w:rFonts w:hint="eastAsia" w:ascii="仿宋_GB2312" w:hAnsi="楷体" w:eastAsia="仿宋_GB2312"/>
          <w:kern w:val="0"/>
          <w:sz w:val="32"/>
          <w:szCs w:val="32"/>
          <w:highlight w:val="none"/>
        </w:rPr>
        <w:t>万元，与上年相比减少</w:t>
      </w:r>
      <w:r>
        <w:rPr>
          <w:rFonts w:hint="eastAsia" w:ascii="仿宋_GB2312" w:hAnsi="楷体" w:eastAsia="仿宋_GB2312"/>
          <w:kern w:val="0"/>
          <w:sz w:val="32"/>
          <w:szCs w:val="32"/>
          <w:highlight w:val="none"/>
          <w:u w:val="single"/>
          <w:lang w:val="en-US" w:eastAsia="zh-CN"/>
        </w:rPr>
        <w:t>1141.789839</w:t>
      </w:r>
      <w:r>
        <w:rPr>
          <w:rFonts w:hint="eastAsia" w:ascii="仿宋_GB2312" w:hAnsi="楷体" w:eastAsia="仿宋_GB2312"/>
          <w:kern w:val="0"/>
          <w:sz w:val="32"/>
          <w:szCs w:val="32"/>
          <w:highlight w:val="none"/>
        </w:rPr>
        <w:t>万元，减少</w:t>
      </w:r>
      <w:r>
        <w:rPr>
          <w:rFonts w:hint="eastAsia" w:ascii="仿宋_GB2312" w:hAnsi="楷体" w:eastAsia="仿宋_GB2312"/>
          <w:kern w:val="0"/>
          <w:sz w:val="32"/>
          <w:szCs w:val="32"/>
          <w:highlight w:val="none"/>
          <w:u w:val="single"/>
          <w:lang w:val="en-US" w:eastAsia="zh-CN"/>
        </w:rPr>
        <w:t>25.3</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机构改革人员调动，正常退休，工资调整及调整后社会保障缴费基数变更及财政拨款支出项目减少</w:t>
      </w:r>
      <w:r>
        <w:rPr>
          <w:rFonts w:hint="eastAsia" w:ascii="仿宋_GB2312" w:hAnsi="楷体" w:eastAsia="仿宋_GB2312"/>
          <w:kern w:val="0"/>
          <w:sz w:val="32"/>
          <w:szCs w:val="32"/>
          <w:highlight w:val="none"/>
        </w:rPr>
        <w:t>。</w:t>
      </w:r>
    </w:p>
    <w:p>
      <w:pPr>
        <w:widowControl/>
        <w:spacing w:line="560" w:lineRule="exact"/>
        <w:ind w:firstLine="640"/>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w:t>
      </w:r>
      <w:r>
        <w:rPr>
          <w:rFonts w:ascii="仿宋_GB2312" w:hAnsi="楷体" w:eastAsia="仿宋_GB2312"/>
          <w:kern w:val="0"/>
          <w:sz w:val="32"/>
          <w:szCs w:val="32"/>
          <w:highlight w:val="none"/>
        </w:rPr>
        <w:t>2</w:t>
      </w:r>
      <w:r>
        <w:rPr>
          <w:rFonts w:hint="eastAsia" w:ascii="仿宋_GB2312" w:hAnsi="楷体" w:eastAsia="仿宋_GB2312"/>
          <w:kern w:val="0"/>
          <w:sz w:val="32"/>
          <w:szCs w:val="32"/>
          <w:highlight w:val="none"/>
        </w:rPr>
        <w:t>）政府性基金收入预算</w:t>
      </w:r>
      <w:r>
        <w:rPr>
          <w:rFonts w:hint="eastAsia" w:ascii="仿宋_GB2312" w:hAnsi="楷体" w:eastAsia="仿宋_GB2312"/>
          <w:kern w:val="0"/>
          <w:sz w:val="32"/>
          <w:szCs w:val="32"/>
          <w:highlight w:val="none"/>
          <w:u w:val="single"/>
          <w:lang w:val="en-US" w:eastAsia="zh-CN"/>
        </w:rPr>
        <w:t>16695.7740</w:t>
      </w:r>
      <w:r>
        <w:rPr>
          <w:rFonts w:hint="eastAsia" w:ascii="仿宋_GB2312" w:hAnsi="楷体" w:eastAsia="仿宋_GB2312"/>
          <w:kern w:val="0"/>
          <w:sz w:val="32"/>
          <w:szCs w:val="32"/>
          <w:highlight w:val="none"/>
        </w:rPr>
        <w:t>万元，与上年相比增加</w:t>
      </w:r>
      <w:r>
        <w:rPr>
          <w:rFonts w:hint="eastAsia" w:ascii="仿宋_GB2312" w:hAnsi="楷体" w:eastAsia="仿宋_GB2312"/>
          <w:kern w:val="0"/>
          <w:sz w:val="32"/>
          <w:szCs w:val="32"/>
          <w:highlight w:val="none"/>
          <w:u w:val="single"/>
          <w:lang w:val="en-US" w:eastAsia="zh-CN"/>
        </w:rPr>
        <w:t>2560.754</w:t>
      </w:r>
      <w:r>
        <w:rPr>
          <w:rFonts w:hint="eastAsia" w:ascii="仿宋_GB2312" w:hAnsi="楷体" w:eastAsia="仿宋_GB2312"/>
          <w:kern w:val="0"/>
          <w:sz w:val="32"/>
          <w:szCs w:val="32"/>
          <w:highlight w:val="none"/>
        </w:rPr>
        <w:t>万元，增长</w:t>
      </w:r>
      <w:r>
        <w:rPr>
          <w:rFonts w:hint="eastAsia" w:ascii="仿宋_GB2312" w:hAnsi="楷体" w:eastAsia="仿宋_GB2312"/>
          <w:kern w:val="0"/>
          <w:sz w:val="32"/>
          <w:szCs w:val="32"/>
          <w:highlight w:val="none"/>
          <w:u w:val="single"/>
          <w:lang w:val="en-US" w:eastAsia="zh-CN"/>
        </w:rPr>
        <w:t>18.12</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项目增加</w:t>
      </w:r>
      <w:r>
        <w:rPr>
          <w:rFonts w:hint="eastAsia" w:ascii="仿宋_GB2312" w:hAnsi="楷体" w:eastAsia="仿宋_GB2312"/>
          <w:kern w:val="0"/>
          <w:sz w:val="32"/>
          <w:szCs w:val="32"/>
          <w:highlight w:val="none"/>
        </w:rPr>
        <w:t>。</w:t>
      </w:r>
    </w:p>
    <w:p>
      <w:pPr>
        <w:widowControl/>
        <w:spacing w:line="560" w:lineRule="exact"/>
        <w:ind w:firstLine="640"/>
        <w:rPr>
          <w:rFonts w:ascii="仿宋_GB2312" w:hAnsi="楷体" w:eastAsia="仿宋_GB2312"/>
          <w:kern w:val="0"/>
          <w:sz w:val="32"/>
          <w:szCs w:val="32"/>
          <w:highlight w:val="none"/>
        </w:rPr>
      </w:pPr>
      <w:r>
        <w:rPr>
          <w:rFonts w:ascii="仿宋_GB2312" w:hAnsi="楷体" w:eastAsia="仿宋_GB2312"/>
          <w:kern w:val="0"/>
          <w:sz w:val="32"/>
          <w:szCs w:val="32"/>
          <w:highlight w:val="none"/>
        </w:rPr>
        <w:t>2</w:t>
      </w:r>
      <w:r>
        <w:rPr>
          <w:rFonts w:hint="eastAsia" w:ascii="仿宋_GB2312" w:hAnsi="楷体" w:eastAsia="仿宋_GB2312"/>
          <w:kern w:val="0"/>
          <w:sz w:val="32"/>
          <w:szCs w:val="32"/>
          <w:highlight w:val="none"/>
        </w:rPr>
        <w:t>．财政专户管理资金收入预算总计</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万元。与上年相比增加（减少）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万元，增长（减少）</w:t>
      </w:r>
      <w:r>
        <w:rPr>
          <w:rFonts w:hint="eastAsia" w:ascii="仿宋_GB2312" w:hAnsi="楷体" w:eastAsia="仿宋_GB2312"/>
          <w:kern w:val="0"/>
          <w:sz w:val="32"/>
          <w:szCs w:val="32"/>
          <w:highlight w:val="none"/>
          <w:u w:val="single"/>
          <w:lang w:val="en-US" w:eastAsia="zh-CN"/>
        </w:rPr>
        <w:t>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w:t>
      </w:r>
    </w:p>
    <w:p>
      <w:pPr>
        <w:widowControl/>
        <w:spacing w:line="560" w:lineRule="exact"/>
        <w:ind w:firstLine="640"/>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3.国有资本经营收入预算总计</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万元。与上年相比增加（减少）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万元，增长（减少）</w:t>
      </w:r>
      <w:r>
        <w:rPr>
          <w:rFonts w:hint="eastAsia" w:ascii="仿宋_GB2312" w:hAnsi="楷体" w:eastAsia="仿宋_GB2312"/>
          <w:kern w:val="0"/>
          <w:sz w:val="32"/>
          <w:szCs w:val="32"/>
          <w:highlight w:val="none"/>
          <w:u w:val="single"/>
          <w:lang w:val="en-US" w:eastAsia="zh-CN"/>
        </w:rPr>
        <w:t>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w:t>
      </w:r>
    </w:p>
    <w:p>
      <w:pPr>
        <w:widowControl/>
        <w:spacing w:line="560" w:lineRule="exact"/>
        <w:ind w:firstLine="640"/>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4．其他资金收入预算总计</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万元。与上年相比增加（减少）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万元，增长（减少）</w:t>
      </w:r>
      <w:r>
        <w:rPr>
          <w:rFonts w:hint="eastAsia" w:ascii="仿宋_GB2312" w:hAnsi="楷体" w:eastAsia="仿宋_GB2312"/>
          <w:kern w:val="0"/>
          <w:sz w:val="32"/>
          <w:szCs w:val="32"/>
          <w:highlight w:val="none"/>
          <w:u w:val="single"/>
          <w:lang w:val="en-US" w:eastAsia="zh-CN"/>
        </w:rPr>
        <w:t>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w:t>
      </w:r>
    </w:p>
    <w:p>
      <w:pPr>
        <w:widowControl/>
        <w:spacing w:line="560" w:lineRule="exact"/>
        <w:ind w:firstLine="640"/>
        <w:outlineLvl w:val="2"/>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（二）支出预算总计</w:t>
      </w:r>
      <w:r>
        <w:rPr>
          <w:rFonts w:ascii="仿宋_GB2312" w:hAnsi="楷体" w:eastAsia="仿宋_GB2312"/>
          <w:kern w:val="0"/>
          <w:sz w:val="32"/>
          <w:szCs w:val="32"/>
          <w:highlight w:val="none"/>
        </w:rPr>
        <w:t xml:space="preserve"> </w:t>
      </w:r>
      <w:r>
        <w:rPr>
          <w:rFonts w:hint="eastAsia" w:ascii="仿宋_GB2312" w:hAnsi="楷体" w:eastAsia="仿宋_GB2312"/>
          <w:kern w:val="0"/>
          <w:sz w:val="32"/>
          <w:szCs w:val="32"/>
          <w:highlight w:val="none"/>
          <w:u w:val="single"/>
          <w:lang w:val="en-US" w:eastAsia="zh-CN"/>
        </w:rPr>
        <w:t>20067.097242</w:t>
      </w:r>
      <w:r>
        <w:rPr>
          <w:rFonts w:hint="eastAsia" w:ascii="仿宋_GB2312" w:hAnsi="楷体" w:eastAsia="仿宋_GB2312"/>
          <w:kern w:val="0"/>
          <w:sz w:val="32"/>
          <w:szCs w:val="32"/>
          <w:highlight w:val="none"/>
        </w:rPr>
        <w:t>万元。包括：</w:t>
      </w:r>
    </w:p>
    <w:p>
      <w:pPr>
        <w:widowControl/>
        <w:spacing w:line="560" w:lineRule="exact"/>
        <w:ind w:firstLine="640"/>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1.社会保障和就业支出</w:t>
      </w:r>
      <w:r>
        <w:rPr>
          <w:rFonts w:hint="eastAsia" w:ascii="仿宋_GB2312" w:hAnsi="楷体" w:eastAsia="仿宋_GB2312"/>
          <w:kern w:val="0"/>
          <w:sz w:val="32"/>
          <w:szCs w:val="32"/>
          <w:highlight w:val="none"/>
          <w:u w:val="single"/>
          <w:lang w:val="en-US" w:eastAsia="zh-CN"/>
        </w:rPr>
        <w:t>95.076796</w:t>
      </w:r>
      <w:r>
        <w:rPr>
          <w:rFonts w:hint="eastAsia" w:ascii="仿宋_GB2312" w:hAnsi="楷体" w:eastAsia="仿宋_GB2312"/>
          <w:kern w:val="0"/>
          <w:sz w:val="32"/>
          <w:szCs w:val="32"/>
          <w:highlight w:val="none"/>
        </w:rPr>
        <w:t>万元，主要用于</w:t>
      </w:r>
      <w:r>
        <w:rPr>
          <w:rFonts w:hint="eastAsia" w:ascii="仿宋_GB2312" w:hAnsi="楷体" w:eastAsia="仿宋_GB2312"/>
          <w:kern w:val="0"/>
          <w:sz w:val="32"/>
          <w:szCs w:val="32"/>
          <w:highlight w:val="none"/>
          <w:lang w:val="en-US" w:eastAsia="zh-CN"/>
        </w:rPr>
        <w:t>各类保险财政补助部分</w:t>
      </w:r>
      <w:r>
        <w:rPr>
          <w:rFonts w:hint="eastAsia" w:ascii="仿宋_GB2312" w:hAnsi="楷体" w:eastAsia="仿宋_GB2312"/>
          <w:kern w:val="0"/>
          <w:sz w:val="32"/>
          <w:szCs w:val="32"/>
          <w:highlight w:val="none"/>
        </w:rPr>
        <w:t>。与上年相比减少</w:t>
      </w:r>
      <w:r>
        <w:rPr>
          <w:rFonts w:hint="eastAsia" w:ascii="仿宋_GB2312" w:hAnsi="楷体" w:eastAsia="仿宋_GB2312"/>
          <w:kern w:val="0"/>
          <w:sz w:val="32"/>
          <w:szCs w:val="32"/>
          <w:highlight w:val="none"/>
          <w:u w:val="single"/>
          <w:lang w:val="en-US" w:eastAsia="zh-CN"/>
        </w:rPr>
        <w:t>59.349</w:t>
      </w:r>
      <w:r>
        <w:rPr>
          <w:rFonts w:hint="eastAsia" w:ascii="仿宋_GB2312" w:hAnsi="楷体" w:eastAsia="仿宋_GB2312"/>
          <w:kern w:val="0"/>
          <w:sz w:val="32"/>
          <w:szCs w:val="32"/>
          <w:highlight w:val="none"/>
        </w:rPr>
        <w:t>万元，减少</w:t>
      </w:r>
      <w:r>
        <w:rPr>
          <w:rFonts w:hint="eastAsia"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single"/>
          <w:lang w:val="en-US" w:eastAsia="zh-CN"/>
        </w:rPr>
        <w:t>38.43</w:t>
      </w:r>
      <w:r>
        <w:rPr>
          <w:rFonts w:ascii="仿宋_GB2312" w:hAnsi="楷体" w:eastAsia="仿宋_GB2312"/>
          <w:kern w:val="0"/>
          <w:sz w:val="32"/>
          <w:szCs w:val="32"/>
          <w:highlight w:val="none"/>
          <w:u w:val="single"/>
        </w:rPr>
        <w:t xml:space="preserve"> </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人员调动、退休及养老保险缴费比例调整</w:t>
      </w:r>
      <w:r>
        <w:rPr>
          <w:rFonts w:hint="eastAsia" w:ascii="仿宋_GB2312" w:hAnsi="楷体" w:eastAsia="仿宋_GB2312"/>
          <w:kern w:val="0"/>
          <w:sz w:val="32"/>
          <w:szCs w:val="32"/>
          <w:highlight w:val="none"/>
        </w:rPr>
        <w:t>。</w:t>
      </w:r>
    </w:p>
    <w:p>
      <w:pPr>
        <w:widowControl/>
        <w:spacing w:line="560" w:lineRule="exact"/>
        <w:ind w:firstLine="640"/>
        <w:rPr>
          <w:rFonts w:hint="eastAsia" w:ascii="仿宋_GB2312" w:hAnsi="楷体" w:eastAsia="仿宋_GB2312"/>
          <w:kern w:val="0"/>
          <w:sz w:val="32"/>
          <w:szCs w:val="32"/>
          <w:highlight w:val="none"/>
        </w:rPr>
      </w:pPr>
      <w:bookmarkStart w:id="1" w:name="_GoBack"/>
      <w:bookmarkEnd w:id="1"/>
      <w:r>
        <w:rPr>
          <w:rFonts w:hint="eastAsia" w:ascii="仿宋_GB2312" w:hAnsi="楷体" w:eastAsia="仿宋_GB2312"/>
          <w:kern w:val="0"/>
          <w:sz w:val="32"/>
          <w:szCs w:val="32"/>
          <w:highlight w:val="none"/>
          <w:lang w:val="en-US" w:eastAsia="zh-CN"/>
        </w:rPr>
        <w:t>2.卫生健康</w:t>
      </w:r>
      <w:r>
        <w:rPr>
          <w:rFonts w:hint="eastAsia" w:ascii="仿宋_GB2312" w:hAnsi="楷体" w:eastAsia="仿宋_GB2312"/>
          <w:kern w:val="0"/>
          <w:sz w:val="32"/>
          <w:szCs w:val="32"/>
          <w:highlight w:val="none"/>
        </w:rPr>
        <w:t>支出</w:t>
      </w:r>
      <w:r>
        <w:rPr>
          <w:rFonts w:hint="eastAsia" w:ascii="仿宋_GB2312" w:hAnsi="楷体" w:eastAsia="仿宋_GB2312"/>
          <w:kern w:val="0"/>
          <w:sz w:val="32"/>
          <w:szCs w:val="32"/>
          <w:highlight w:val="none"/>
          <w:lang w:val="en-US" w:eastAsia="zh-CN"/>
        </w:rPr>
        <w:t>33.506424</w:t>
      </w:r>
      <w:r>
        <w:rPr>
          <w:rFonts w:hint="eastAsia" w:ascii="仿宋_GB2312" w:hAnsi="楷体" w:eastAsia="仿宋_GB2312"/>
          <w:kern w:val="0"/>
          <w:sz w:val="32"/>
          <w:szCs w:val="32"/>
          <w:highlight w:val="none"/>
        </w:rPr>
        <w:t>万元，主要用于</w:t>
      </w:r>
      <w:r>
        <w:rPr>
          <w:rFonts w:hint="eastAsia" w:ascii="仿宋_GB2312" w:hAnsi="楷体" w:eastAsia="仿宋_GB2312"/>
          <w:kern w:val="0"/>
          <w:sz w:val="32"/>
          <w:szCs w:val="32"/>
          <w:highlight w:val="none"/>
          <w:lang w:val="en-US" w:eastAsia="zh-CN"/>
        </w:rPr>
        <w:t>医疗保险财政补助部分</w:t>
      </w:r>
      <w:r>
        <w:rPr>
          <w:rFonts w:hint="eastAsia" w:ascii="仿宋_GB2312" w:hAnsi="楷体" w:eastAsia="仿宋_GB2312"/>
          <w:kern w:val="0"/>
          <w:sz w:val="32"/>
          <w:szCs w:val="32"/>
          <w:highlight w:val="none"/>
        </w:rPr>
        <w:t>。与上年相比增加</w:t>
      </w:r>
      <w:r>
        <w:rPr>
          <w:rFonts w:hint="eastAsia" w:ascii="仿宋_GB2312" w:hAnsi="楷体" w:eastAsia="仿宋_GB2312"/>
          <w:kern w:val="0"/>
          <w:sz w:val="32"/>
          <w:szCs w:val="32"/>
          <w:highlight w:val="none"/>
          <w:u w:val="single"/>
          <w:lang w:val="en-US" w:eastAsia="zh-CN"/>
        </w:rPr>
        <w:t>1.579656</w:t>
      </w:r>
      <w:r>
        <w:rPr>
          <w:rFonts w:hint="eastAsia" w:ascii="仿宋_GB2312" w:hAnsi="楷体" w:eastAsia="仿宋_GB2312"/>
          <w:kern w:val="0"/>
          <w:sz w:val="32"/>
          <w:szCs w:val="32"/>
          <w:highlight w:val="none"/>
        </w:rPr>
        <w:t>万元，增长</w:t>
      </w:r>
      <w:r>
        <w:rPr>
          <w:rFonts w:hint="eastAsia" w:ascii="仿宋_GB2312" w:hAnsi="楷体" w:eastAsia="仿宋_GB2312"/>
          <w:kern w:val="0"/>
          <w:sz w:val="32"/>
          <w:szCs w:val="32"/>
          <w:highlight w:val="none"/>
          <w:lang w:val="en-US" w:eastAsia="zh-CN"/>
        </w:rPr>
        <w:t>4.95</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人员调动、退休</w:t>
      </w:r>
      <w:r>
        <w:rPr>
          <w:rFonts w:hint="eastAsia" w:ascii="仿宋_GB2312" w:hAnsi="楷体" w:eastAsia="仿宋_GB2312"/>
          <w:kern w:val="0"/>
          <w:sz w:val="32"/>
          <w:szCs w:val="32"/>
          <w:highlight w:val="none"/>
        </w:rPr>
        <w:t>。</w:t>
      </w:r>
    </w:p>
    <w:p>
      <w:pPr>
        <w:widowControl/>
        <w:spacing w:line="560" w:lineRule="exact"/>
        <w:ind w:firstLine="640"/>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3.城乡社区</w:t>
      </w:r>
      <w:r>
        <w:rPr>
          <w:rFonts w:hint="eastAsia" w:ascii="仿宋_GB2312" w:hAnsi="楷体" w:eastAsia="仿宋_GB2312"/>
          <w:kern w:val="0"/>
          <w:sz w:val="32"/>
          <w:szCs w:val="32"/>
          <w:highlight w:val="none"/>
        </w:rPr>
        <w:t>支出</w:t>
      </w:r>
      <w:r>
        <w:rPr>
          <w:rFonts w:hint="eastAsia" w:ascii="仿宋_GB2312" w:hAnsi="楷体" w:eastAsia="仿宋_GB2312"/>
          <w:kern w:val="0"/>
          <w:sz w:val="32"/>
          <w:szCs w:val="32"/>
          <w:highlight w:val="none"/>
          <w:u w:val="single"/>
          <w:lang w:val="en-US" w:eastAsia="zh-CN"/>
        </w:rPr>
        <w:t>16695.7740</w:t>
      </w:r>
      <w:r>
        <w:rPr>
          <w:rFonts w:hint="eastAsia" w:ascii="仿宋_GB2312" w:hAnsi="楷体" w:eastAsia="仿宋_GB2312"/>
          <w:kern w:val="0"/>
          <w:sz w:val="32"/>
          <w:szCs w:val="32"/>
          <w:highlight w:val="none"/>
        </w:rPr>
        <w:t>万元，主要用于</w:t>
      </w:r>
      <w:r>
        <w:rPr>
          <w:rFonts w:hint="eastAsia" w:ascii="仿宋_GB2312" w:hAnsi="楷体" w:eastAsia="仿宋_GB2312"/>
          <w:kern w:val="0"/>
          <w:sz w:val="32"/>
          <w:szCs w:val="32"/>
          <w:highlight w:val="none"/>
          <w:lang w:val="en-US" w:eastAsia="zh-CN"/>
        </w:rPr>
        <w:t>各类项目费用</w:t>
      </w:r>
      <w:r>
        <w:rPr>
          <w:rFonts w:hint="eastAsia" w:ascii="仿宋_GB2312" w:hAnsi="楷体" w:eastAsia="仿宋_GB2312"/>
          <w:kern w:val="0"/>
          <w:sz w:val="32"/>
          <w:szCs w:val="32"/>
          <w:highlight w:val="none"/>
        </w:rPr>
        <w:t>。与上年相比增加</w:t>
      </w:r>
      <w:r>
        <w:rPr>
          <w:rFonts w:hint="eastAsia" w:ascii="仿宋_GB2312" w:hAnsi="楷体" w:eastAsia="仿宋_GB2312"/>
          <w:kern w:val="0"/>
          <w:sz w:val="32"/>
          <w:szCs w:val="32"/>
          <w:highlight w:val="none"/>
          <w:u w:val="single"/>
          <w:lang w:val="en-US" w:eastAsia="zh-CN"/>
        </w:rPr>
        <w:t>2560.754</w:t>
      </w:r>
      <w:r>
        <w:rPr>
          <w:rFonts w:hint="eastAsia" w:ascii="仿宋_GB2312" w:hAnsi="楷体" w:eastAsia="仿宋_GB2312"/>
          <w:kern w:val="0"/>
          <w:sz w:val="32"/>
          <w:szCs w:val="32"/>
          <w:highlight w:val="none"/>
        </w:rPr>
        <w:t>万元，增长</w:t>
      </w:r>
      <w:r>
        <w:rPr>
          <w:rFonts w:hint="eastAsia" w:ascii="仿宋_GB2312" w:hAnsi="楷体" w:eastAsia="仿宋_GB2312"/>
          <w:kern w:val="0"/>
          <w:sz w:val="32"/>
          <w:szCs w:val="32"/>
          <w:highlight w:val="none"/>
          <w:u w:val="single"/>
          <w:lang w:val="en-US" w:eastAsia="zh-CN"/>
        </w:rPr>
        <w:t>18.12</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项目增加</w:t>
      </w:r>
      <w:r>
        <w:rPr>
          <w:rFonts w:hint="eastAsia" w:ascii="仿宋_GB2312" w:hAnsi="楷体" w:eastAsia="仿宋_GB2312"/>
          <w:kern w:val="0"/>
          <w:sz w:val="32"/>
          <w:szCs w:val="32"/>
          <w:highlight w:val="none"/>
        </w:rPr>
        <w:t>。</w:t>
      </w:r>
    </w:p>
    <w:p>
      <w:pPr>
        <w:widowControl/>
        <w:spacing w:line="560" w:lineRule="exact"/>
        <w:ind w:firstLine="640"/>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4.自然资源海洋气象等</w:t>
      </w:r>
      <w:r>
        <w:rPr>
          <w:rFonts w:hint="eastAsia" w:ascii="仿宋_GB2312" w:hAnsi="楷体" w:eastAsia="仿宋_GB2312"/>
          <w:kern w:val="0"/>
          <w:sz w:val="32"/>
          <w:szCs w:val="32"/>
          <w:highlight w:val="none"/>
        </w:rPr>
        <w:t>支出</w:t>
      </w:r>
      <w:r>
        <w:rPr>
          <w:rFonts w:hint="eastAsia" w:ascii="仿宋_GB2312" w:hAnsi="楷体" w:eastAsia="仿宋_GB2312"/>
          <w:kern w:val="0"/>
          <w:sz w:val="32"/>
          <w:szCs w:val="32"/>
          <w:highlight w:val="none"/>
          <w:u w:val="single"/>
          <w:lang w:val="en-US" w:eastAsia="zh-CN"/>
        </w:rPr>
        <w:t>3205.154942</w:t>
      </w:r>
      <w:r>
        <w:rPr>
          <w:rFonts w:hint="eastAsia" w:ascii="仿宋_GB2312" w:hAnsi="楷体" w:eastAsia="仿宋_GB2312"/>
          <w:kern w:val="0"/>
          <w:sz w:val="32"/>
          <w:szCs w:val="32"/>
          <w:highlight w:val="none"/>
        </w:rPr>
        <w:t>万元，主要用于</w:t>
      </w:r>
      <w:r>
        <w:rPr>
          <w:rFonts w:hint="eastAsia" w:ascii="仿宋_GB2312" w:hAnsi="楷体" w:eastAsia="仿宋_GB2312"/>
          <w:kern w:val="0"/>
          <w:sz w:val="32"/>
          <w:szCs w:val="32"/>
          <w:highlight w:val="none"/>
          <w:lang w:val="en-US" w:eastAsia="zh-CN"/>
        </w:rPr>
        <w:t>各类项目支出</w:t>
      </w:r>
      <w:r>
        <w:rPr>
          <w:rFonts w:hint="eastAsia" w:ascii="仿宋_GB2312" w:hAnsi="楷体" w:eastAsia="仿宋_GB2312"/>
          <w:kern w:val="0"/>
          <w:sz w:val="32"/>
          <w:szCs w:val="32"/>
          <w:highlight w:val="none"/>
        </w:rPr>
        <w:t>。与上年相比减少</w:t>
      </w:r>
      <w:r>
        <w:rPr>
          <w:rFonts w:hint="eastAsia" w:ascii="仿宋_GB2312" w:hAnsi="楷体" w:eastAsia="仿宋_GB2312"/>
          <w:kern w:val="0"/>
          <w:sz w:val="32"/>
          <w:szCs w:val="32"/>
          <w:highlight w:val="none"/>
          <w:lang w:val="en-US" w:eastAsia="zh-CN"/>
        </w:rPr>
        <w:t>1084.191459</w:t>
      </w:r>
      <w:r>
        <w:rPr>
          <w:rFonts w:hint="eastAsia" w:ascii="仿宋_GB2312" w:hAnsi="楷体" w:eastAsia="仿宋_GB2312"/>
          <w:kern w:val="0"/>
          <w:sz w:val="32"/>
          <w:szCs w:val="32"/>
          <w:highlight w:val="none"/>
        </w:rPr>
        <w:t>万元，减少</w:t>
      </w:r>
      <w:r>
        <w:rPr>
          <w:rFonts w:hint="eastAsia" w:ascii="仿宋_GB2312" w:hAnsi="楷体" w:eastAsia="仿宋_GB2312"/>
          <w:kern w:val="0"/>
          <w:sz w:val="32"/>
          <w:szCs w:val="32"/>
          <w:highlight w:val="none"/>
          <w:lang w:val="en-US" w:eastAsia="zh-CN"/>
        </w:rPr>
        <w:t>25.28</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w:t>
      </w:r>
      <w:r>
        <w:rPr>
          <w:rFonts w:hint="eastAsia" w:ascii="仿宋_GB2312" w:hAnsi="楷体" w:eastAsia="仿宋_GB2312"/>
          <w:kern w:val="0"/>
          <w:sz w:val="32"/>
          <w:szCs w:val="32"/>
          <w:highlight w:val="none"/>
          <w:lang w:val="en-US" w:eastAsia="zh-CN"/>
        </w:rPr>
        <w:t>一般公共预算项目减少、政府性基金项目增加</w:t>
      </w:r>
      <w:r>
        <w:rPr>
          <w:rFonts w:hint="eastAsia" w:ascii="仿宋_GB2312" w:hAnsi="楷体" w:eastAsia="仿宋_GB2312"/>
          <w:kern w:val="0"/>
          <w:sz w:val="32"/>
          <w:szCs w:val="32"/>
          <w:highlight w:val="none"/>
        </w:rPr>
        <w:t>。</w:t>
      </w:r>
    </w:p>
    <w:p>
      <w:pPr>
        <w:widowControl/>
        <w:spacing w:line="560" w:lineRule="exact"/>
        <w:ind w:firstLine="640"/>
        <w:rPr>
          <w:rFonts w:hint="default" w:ascii="仿宋_GB2312" w:hAnsi="楷体" w:eastAsia="仿宋_GB2312"/>
          <w:kern w:val="0"/>
          <w:sz w:val="32"/>
          <w:szCs w:val="32"/>
          <w:highlight w:val="none"/>
          <w:lang w:val="en-US" w:eastAsia="zh-CN"/>
        </w:rPr>
      </w:pPr>
      <w:r>
        <w:rPr>
          <w:rFonts w:hint="eastAsia" w:ascii="仿宋_GB2312" w:hAnsi="楷体" w:eastAsia="仿宋_GB2312"/>
          <w:kern w:val="0"/>
          <w:sz w:val="32"/>
          <w:szCs w:val="32"/>
          <w:highlight w:val="none"/>
          <w:lang w:val="en-US" w:eastAsia="zh-CN"/>
        </w:rPr>
        <w:t>5.住房保障</w:t>
      </w:r>
      <w:r>
        <w:rPr>
          <w:rFonts w:hint="eastAsia" w:ascii="仿宋_GB2312" w:hAnsi="楷体" w:eastAsia="仿宋_GB2312"/>
          <w:kern w:val="0"/>
          <w:sz w:val="32"/>
          <w:szCs w:val="32"/>
          <w:highlight w:val="none"/>
        </w:rPr>
        <w:t>支出</w:t>
      </w:r>
      <w:r>
        <w:rPr>
          <w:rFonts w:hint="eastAsia" w:ascii="仿宋_GB2312" w:hAnsi="楷体" w:eastAsia="仿宋_GB2312"/>
          <w:kern w:val="0"/>
          <w:sz w:val="32"/>
          <w:szCs w:val="32"/>
          <w:highlight w:val="none"/>
          <w:u w:val="single"/>
          <w:lang w:val="en-US" w:eastAsia="zh-CN"/>
        </w:rPr>
        <w:t>37.58508</w:t>
      </w:r>
      <w:r>
        <w:rPr>
          <w:rFonts w:hint="eastAsia" w:ascii="仿宋_GB2312" w:hAnsi="楷体" w:eastAsia="仿宋_GB2312"/>
          <w:kern w:val="0"/>
          <w:sz w:val="32"/>
          <w:szCs w:val="32"/>
          <w:highlight w:val="none"/>
        </w:rPr>
        <w:t>万元，主要用于</w:t>
      </w:r>
      <w:r>
        <w:rPr>
          <w:rFonts w:hint="eastAsia" w:ascii="仿宋_GB2312" w:hAnsi="楷体" w:eastAsia="仿宋_GB2312"/>
          <w:kern w:val="0"/>
          <w:sz w:val="32"/>
          <w:szCs w:val="32"/>
          <w:highlight w:val="none"/>
          <w:lang w:val="en-US" w:eastAsia="zh-CN"/>
        </w:rPr>
        <w:t>住房公积金财政补助部分</w:t>
      </w:r>
      <w:r>
        <w:rPr>
          <w:rFonts w:hint="eastAsia" w:ascii="仿宋_GB2312" w:hAnsi="楷体" w:eastAsia="仿宋_GB2312"/>
          <w:kern w:val="0"/>
          <w:sz w:val="32"/>
          <w:szCs w:val="32"/>
          <w:highlight w:val="none"/>
        </w:rPr>
        <w:t>。与上年相比减少</w:t>
      </w:r>
      <w:r>
        <w:rPr>
          <w:rFonts w:hint="eastAsia" w:ascii="仿宋_GB2312" w:hAnsi="楷体" w:eastAsia="仿宋_GB2312"/>
          <w:kern w:val="0"/>
          <w:sz w:val="32"/>
          <w:szCs w:val="32"/>
          <w:highlight w:val="none"/>
          <w:u w:val="single"/>
          <w:lang w:val="en-US" w:eastAsia="zh-CN"/>
        </w:rPr>
        <w:t>0.170964</w:t>
      </w:r>
      <w:r>
        <w:rPr>
          <w:rFonts w:hint="eastAsia" w:ascii="仿宋_GB2312" w:hAnsi="楷体" w:eastAsia="仿宋_GB2312"/>
          <w:kern w:val="0"/>
          <w:sz w:val="32"/>
          <w:szCs w:val="32"/>
          <w:highlight w:val="none"/>
        </w:rPr>
        <w:t>万元，减少</w:t>
      </w:r>
      <w:r>
        <w:rPr>
          <w:rFonts w:hint="eastAsia" w:ascii="仿宋_GB2312" w:hAnsi="楷体" w:eastAsia="仿宋_GB2312"/>
          <w:kern w:val="0"/>
          <w:sz w:val="32"/>
          <w:szCs w:val="32"/>
          <w:highlight w:val="none"/>
          <w:u w:val="single"/>
          <w:lang w:val="en-US" w:eastAsia="zh-CN"/>
        </w:rPr>
        <w:t>0.45</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人员调动及退休</w:t>
      </w:r>
      <w:r>
        <w:rPr>
          <w:rFonts w:hint="eastAsia" w:ascii="仿宋_GB2312" w:hAnsi="楷体" w:eastAsia="仿宋_GB2312"/>
          <w:kern w:val="0"/>
          <w:sz w:val="32"/>
          <w:szCs w:val="32"/>
          <w:highlight w:val="none"/>
        </w:rPr>
        <w:t>。</w:t>
      </w:r>
    </w:p>
    <w:p>
      <w:pPr>
        <w:widowControl/>
        <w:spacing w:line="560" w:lineRule="exact"/>
        <w:ind w:left="160" w:leftChars="76" w:firstLine="480" w:firstLineChars="150"/>
        <w:rPr>
          <w:rFonts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6</w:t>
      </w:r>
      <w:r>
        <w:rPr>
          <w:rFonts w:hint="eastAsia" w:ascii="仿宋_GB2312" w:hAnsi="楷体" w:eastAsia="仿宋_GB2312"/>
          <w:kern w:val="0"/>
          <w:sz w:val="32"/>
          <w:szCs w:val="32"/>
          <w:highlight w:val="none"/>
        </w:rPr>
        <w:t>．基本支出预算数为</w:t>
      </w:r>
      <w:r>
        <w:rPr>
          <w:rFonts w:hint="eastAsia" w:ascii="仿宋_GB2312" w:hAnsi="楷体" w:eastAsia="仿宋_GB2312"/>
          <w:kern w:val="0"/>
          <w:sz w:val="32"/>
          <w:szCs w:val="32"/>
          <w:highlight w:val="none"/>
          <w:u w:val="single"/>
          <w:lang w:val="en-US" w:eastAsia="zh-CN"/>
        </w:rPr>
        <w:t>711.3773</w:t>
      </w:r>
      <w:r>
        <w:rPr>
          <w:rFonts w:hint="eastAsia" w:ascii="仿宋_GB2312" w:hAnsi="楷体" w:eastAsia="仿宋_GB2312"/>
          <w:kern w:val="0"/>
          <w:sz w:val="32"/>
          <w:szCs w:val="32"/>
          <w:highlight w:val="none"/>
        </w:rPr>
        <w:t>万元。与上年相比减少</w:t>
      </w:r>
      <w:r>
        <w:rPr>
          <w:rFonts w:hint="eastAsia" w:ascii="仿宋_GB2312" w:hAnsi="楷体" w:eastAsia="仿宋_GB2312"/>
          <w:kern w:val="0"/>
          <w:sz w:val="32"/>
          <w:szCs w:val="32"/>
          <w:highlight w:val="none"/>
          <w:lang w:val="en-US" w:eastAsia="zh-CN"/>
        </w:rPr>
        <w:t>53.91308</w:t>
      </w:r>
      <w:r>
        <w:rPr>
          <w:rFonts w:hint="eastAsia" w:ascii="仿宋_GB2312" w:hAnsi="楷体" w:eastAsia="仿宋_GB2312"/>
          <w:kern w:val="0"/>
          <w:sz w:val="32"/>
          <w:szCs w:val="32"/>
          <w:highlight w:val="none"/>
        </w:rPr>
        <w:t>万元，减少</w:t>
      </w:r>
      <w:r>
        <w:rPr>
          <w:rFonts w:hint="eastAsia" w:ascii="仿宋_GB2312" w:hAnsi="楷体" w:eastAsia="仿宋_GB2312"/>
          <w:kern w:val="0"/>
          <w:sz w:val="32"/>
          <w:szCs w:val="32"/>
          <w:highlight w:val="none"/>
          <w:lang w:val="en-US" w:eastAsia="zh-CN"/>
        </w:rPr>
        <w:t>7.04</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人员调动、退休，厉行节约，压减一般性支出</w:t>
      </w:r>
      <w:r>
        <w:rPr>
          <w:rFonts w:hint="eastAsia" w:ascii="仿宋_GB2312" w:hAnsi="楷体" w:eastAsia="仿宋_GB2312"/>
          <w:kern w:val="0"/>
          <w:sz w:val="32"/>
          <w:szCs w:val="32"/>
          <w:highlight w:val="none"/>
        </w:rPr>
        <w:t>。项目支出预算数为</w:t>
      </w:r>
      <w:r>
        <w:rPr>
          <w:rFonts w:hint="eastAsia" w:ascii="仿宋_GB2312" w:hAnsi="楷体" w:eastAsia="仿宋_GB2312"/>
          <w:kern w:val="0"/>
          <w:sz w:val="32"/>
          <w:szCs w:val="32"/>
          <w:highlight w:val="none"/>
          <w:u w:val="single"/>
          <w:lang w:val="en-US" w:eastAsia="zh-CN"/>
        </w:rPr>
        <w:t>19355.719942</w:t>
      </w:r>
      <w:r>
        <w:rPr>
          <w:rFonts w:hint="eastAsia" w:ascii="仿宋_GB2312" w:hAnsi="楷体" w:eastAsia="仿宋_GB2312"/>
          <w:kern w:val="0"/>
          <w:sz w:val="32"/>
          <w:szCs w:val="32"/>
          <w:highlight w:val="none"/>
        </w:rPr>
        <w:t>万元。与上年相比增加</w:t>
      </w:r>
      <w:r>
        <w:rPr>
          <w:rFonts w:hint="eastAsia" w:ascii="仿宋_GB2312" w:hAnsi="楷体" w:eastAsia="仿宋_GB2312"/>
          <w:kern w:val="0"/>
          <w:sz w:val="32"/>
          <w:szCs w:val="32"/>
          <w:highlight w:val="none"/>
          <w:u w:val="single"/>
          <w:lang w:val="en-US" w:eastAsia="zh-CN"/>
        </w:rPr>
        <w:t>1472.877241</w:t>
      </w:r>
      <w:r>
        <w:rPr>
          <w:rFonts w:hint="eastAsia" w:ascii="仿宋_GB2312" w:hAnsi="楷体" w:eastAsia="仿宋_GB2312"/>
          <w:kern w:val="0"/>
          <w:sz w:val="32"/>
          <w:szCs w:val="32"/>
          <w:highlight w:val="none"/>
        </w:rPr>
        <w:t>万元，增长</w:t>
      </w:r>
      <w:r>
        <w:rPr>
          <w:rFonts w:hint="eastAsia" w:ascii="仿宋_GB2312" w:hAnsi="楷体" w:eastAsia="仿宋_GB2312"/>
          <w:kern w:val="0"/>
          <w:sz w:val="32"/>
          <w:szCs w:val="32"/>
          <w:highlight w:val="none"/>
          <w:u w:val="single"/>
          <w:lang w:val="en-US" w:eastAsia="zh-CN"/>
        </w:rPr>
        <w:t>8.24</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项目增加</w:t>
      </w:r>
      <w:r>
        <w:rPr>
          <w:rFonts w:hint="eastAsia" w:ascii="仿宋_GB2312" w:hAnsi="楷体" w:eastAsia="仿宋_GB2312"/>
          <w:kern w:val="0"/>
          <w:sz w:val="32"/>
          <w:szCs w:val="32"/>
          <w:highlight w:val="none"/>
        </w:rPr>
        <w:t>。</w:t>
      </w:r>
    </w:p>
    <w:p>
      <w:pPr>
        <w:widowControl/>
        <w:spacing w:line="560" w:lineRule="exact"/>
        <w:ind w:firstLine="640"/>
        <w:outlineLvl w:val="1"/>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二、收入预算情况说明</w:t>
      </w:r>
    </w:p>
    <w:p>
      <w:pPr>
        <w:widowControl/>
        <w:spacing w:line="560" w:lineRule="exact"/>
        <w:ind w:firstLine="640"/>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襄汾县自然资源</w:t>
      </w:r>
      <w:r>
        <w:rPr>
          <w:rFonts w:hint="eastAsia" w:ascii="仿宋_GB2312" w:hAnsi="楷体" w:eastAsia="仿宋_GB2312"/>
          <w:kern w:val="0"/>
          <w:sz w:val="32"/>
          <w:szCs w:val="32"/>
          <w:highlight w:val="none"/>
          <w:lang w:eastAsia="zh-CN"/>
        </w:rPr>
        <w:t>局</w:t>
      </w:r>
      <w:r>
        <w:rPr>
          <w:rFonts w:hint="eastAsia" w:ascii="仿宋_GB2312" w:hAnsi="楷体" w:eastAsia="仿宋_GB2312"/>
          <w:kern w:val="0"/>
          <w:sz w:val="32"/>
          <w:szCs w:val="32"/>
          <w:highlight w:val="none"/>
        </w:rPr>
        <w:t>本年收入预算合计</w:t>
      </w:r>
      <w:r>
        <w:rPr>
          <w:rFonts w:hint="eastAsia" w:ascii="仿宋_GB2312" w:hAnsi="楷体" w:eastAsia="仿宋_GB2312"/>
          <w:kern w:val="0"/>
          <w:sz w:val="32"/>
          <w:szCs w:val="32"/>
          <w:highlight w:val="none"/>
          <w:u w:val="single"/>
          <w:lang w:val="en-US" w:eastAsia="zh-CN"/>
        </w:rPr>
        <w:t>20067.097242</w:t>
      </w:r>
      <w:r>
        <w:rPr>
          <w:rFonts w:hint="eastAsia" w:ascii="仿宋_GB2312" w:hAnsi="楷体" w:eastAsia="仿宋_GB2312"/>
          <w:kern w:val="0"/>
          <w:sz w:val="32"/>
          <w:szCs w:val="32"/>
          <w:highlight w:val="none"/>
        </w:rPr>
        <w:t>万元，其中：一般公共预算收入</w:t>
      </w:r>
      <w:r>
        <w:rPr>
          <w:rFonts w:hint="eastAsia" w:ascii="仿宋_GB2312" w:hAnsi="楷体" w:eastAsia="仿宋_GB2312"/>
          <w:kern w:val="0"/>
          <w:sz w:val="32"/>
          <w:szCs w:val="32"/>
          <w:highlight w:val="none"/>
          <w:u w:val="single"/>
          <w:lang w:val="en-US" w:eastAsia="zh-CN"/>
        </w:rPr>
        <w:t>3371.323242</w:t>
      </w:r>
      <w:r>
        <w:rPr>
          <w:rFonts w:hint="eastAsia" w:ascii="仿宋_GB2312" w:hAnsi="楷体" w:eastAsia="仿宋_GB2312"/>
          <w:kern w:val="0"/>
          <w:sz w:val="32"/>
          <w:szCs w:val="32"/>
          <w:highlight w:val="none"/>
        </w:rPr>
        <w:t>万元，占</w:t>
      </w:r>
      <w:r>
        <w:rPr>
          <w:rFonts w:hint="eastAsia" w:ascii="仿宋_GB2312" w:hAnsi="楷体" w:eastAsia="仿宋_GB2312"/>
          <w:kern w:val="0"/>
          <w:sz w:val="32"/>
          <w:szCs w:val="32"/>
          <w:highlight w:val="none"/>
          <w:u w:val="single"/>
          <w:lang w:val="en-US" w:eastAsia="zh-CN"/>
        </w:rPr>
        <w:t>16.8</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；政府性基金预算收入</w:t>
      </w:r>
      <w:r>
        <w:rPr>
          <w:rFonts w:hint="eastAsia" w:ascii="仿宋_GB2312" w:hAnsi="楷体" w:eastAsia="仿宋_GB2312"/>
          <w:kern w:val="0"/>
          <w:sz w:val="32"/>
          <w:szCs w:val="32"/>
          <w:highlight w:val="none"/>
          <w:u w:val="single"/>
          <w:lang w:val="en-US" w:eastAsia="zh-CN"/>
        </w:rPr>
        <w:t>16695.774</w:t>
      </w:r>
      <w:r>
        <w:rPr>
          <w:rFonts w:hint="eastAsia" w:ascii="仿宋_GB2312" w:hAnsi="楷体" w:eastAsia="仿宋_GB2312"/>
          <w:kern w:val="0"/>
          <w:sz w:val="32"/>
          <w:szCs w:val="32"/>
          <w:highlight w:val="none"/>
        </w:rPr>
        <w:t>万元，占</w:t>
      </w:r>
      <w:r>
        <w:rPr>
          <w:rFonts w:hint="eastAsia" w:ascii="仿宋_GB2312" w:hAnsi="楷体" w:eastAsia="仿宋_GB2312"/>
          <w:kern w:val="0"/>
          <w:sz w:val="32"/>
          <w:szCs w:val="32"/>
          <w:highlight w:val="none"/>
          <w:u w:val="single"/>
          <w:lang w:val="en-US" w:eastAsia="zh-CN"/>
        </w:rPr>
        <w:t>83.2</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；财政专户管理资金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万元，占</w:t>
      </w:r>
      <w:r>
        <w:rPr>
          <w:rFonts w:hint="eastAsia" w:ascii="仿宋_GB2312" w:hAnsi="楷体" w:eastAsia="仿宋_GB2312"/>
          <w:kern w:val="0"/>
          <w:sz w:val="32"/>
          <w:szCs w:val="32"/>
          <w:highlight w:val="none"/>
          <w:u w:val="single"/>
          <w:lang w:val="en-US" w:eastAsia="zh-CN"/>
        </w:rPr>
        <w:t>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；国有资本经营预算收入</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万元，占</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%；其他资金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万元，占</w:t>
      </w:r>
      <w:r>
        <w:rPr>
          <w:rFonts w:hint="eastAsia" w:ascii="仿宋_GB2312" w:hAnsi="楷体" w:eastAsia="仿宋_GB2312"/>
          <w:kern w:val="0"/>
          <w:sz w:val="32"/>
          <w:szCs w:val="32"/>
          <w:highlight w:val="none"/>
          <w:u w:val="single"/>
          <w:lang w:val="en-US" w:eastAsia="zh-CN"/>
        </w:rPr>
        <w:t>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w:t>
      </w:r>
    </w:p>
    <w:p>
      <w:pPr>
        <w:widowControl/>
        <w:spacing w:line="560" w:lineRule="exact"/>
        <w:ind w:firstLine="640"/>
        <w:outlineLvl w:val="1"/>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三、支出预算情况说明</w:t>
      </w:r>
    </w:p>
    <w:p>
      <w:pPr>
        <w:widowControl/>
        <w:spacing w:line="560" w:lineRule="exact"/>
        <w:ind w:firstLine="640"/>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襄汾县自然资源</w:t>
      </w:r>
      <w:r>
        <w:rPr>
          <w:rFonts w:hint="eastAsia" w:ascii="仿宋_GB2312" w:hAnsi="楷体" w:eastAsia="仿宋_GB2312"/>
          <w:kern w:val="0"/>
          <w:sz w:val="32"/>
          <w:szCs w:val="32"/>
          <w:highlight w:val="none"/>
          <w:lang w:eastAsia="zh-CN"/>
        </w:rPr>
        <w:t>局</w:t>
      </w:r>
      <w:r>
        <w:rPr>
          <w:rFonts w:hint="eastAsia" w:ascii="仿宋_GB2312" w:hAnsi="楷体" w:eastAsia="仿宋_GB2312"/>
          <w:kern w:val="0"/>
          <w:sz w:val="32"/>
          <w:szCs w:val="32"/>
          <w:highlight w:val="none"/>
        </w:rPr>
        <w:t>本年支出预算合计</w:t>
      </w:r>
      <w:r>
        <w:rPr>
          <w:rFonts w:hint="eastAsia" w:ascii="仿宋_GB2312" w:hAnsi="楷体" w:eastAsia="仿宋_GB2312"/>
          <w:kern w:val="0"/>
          <w:sz w:val="32"/>
          <w:szCs w:val="32"/>
          <w:highlight w:val="none"/>
          <w:u w:val="single"/>
          <w:lang w:val="en-US" w:eastAsia="zh-CN"/>
        </w:rPr>
        <w:t>20067.097242</w:t>
      </w:r>
      <w:r>
        <w:rPr>
          <w:rFonts w:hint="eastAsia" w:ascii="仿宋_GB2312" w:hAnsi="楷体" w:eastAsia="仿宋_GB2312"/>
          <w:kern w:val="0"/>
          <w:sz w:val="32"/>
          <w:szCs w:val="32"/>
          <w:highlight w:val="none"/>
        </w:rPr>
        <w:t>万元，其中：基本支出</w:t>
      </w:r>
      <w:r>
        <w:rPr>
          <w:rFonts w:hint="eastAsia" w:ascii="仿宋_GB2312" w:hAnsi="楷体" w:eastAsia="仿宋_GB2312"/>
          <w:kern w:val="0"/>
          <w:sz w:val="32"/>
          <w:szCs w:val="32"/>
          <w:highlight w:val="none"/>
          <w:u w:val="single"/>
          <w:lang w:val="en-US" w:eastAsia="zh-CN"/>
        </w:rPr>
        <w:t>711.3773</w:t>
      </w:r>
      <w:r>
        <w:rPr>
          <w:rFonts w:hint="eastAsia" w:ascii="仿宋_GB2312" w:hAnsi="楷体" w:eastAsia="仿宋_GB2312"/>
          <w:kern w:val="0"/>
          <w:sz w:val="32"/>
          <w:szCs w:val="32"/>
          <w:highlight w:val="none"/>
        </w:rPr>
        <w:t>万元，占</w:t>
      </w:r>
      <w:r>
        <w:rPr>
          <w:rFonts w:hint="eastAsia" w:ascii="仿宋_GB2312" w:hAnsi="楷体" w:eastAsia="仿宋_GB2312"/>
          <w:kern w:val="0"/>
          <w:sz w:val="32"/>
          <w:szCs w:val="32"/>
          <w:highlight w:val="none"/>
          <w:lang w:val="en-US" w:eastAsia="zh-CN"/>
        </w:rPr>
        <w:t>3.54</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；项目支出</w:t>
      </w:r>
      <w:r>
        <w:rPr>
          <w:rFonts w:hint="eastAsia" w:ascii="仿宋_GB2312" w:hAnsi="楷体" w:eastAsia="仿宋_GB2312"/>
          <w:kern w:val="0"/>
          <w:sz w:val="32"/>
          <w:szCs w:val="32"/>
          <w:highlight w:val="none"/>
          <w:u w:val="single"/>
          <w:lang w:val="en-US" w:eastAsia="zh-CN"/>
        </w:rPr>
        <w:t>19355.719942</w:t>
      </w:r>
      <w:r>
        <w:rPr>
          <w:rFonts w:hint="eastAsia" w:ascii="仿宋_GB2312" w:hAnsi="楷体" w:eastAsia="仿宋_GB2312"/>
          <w:kern w:val="0"/>
          <w:sz w:val="32"/>
          <w:szCs w:val="32"/>
          <w:highlight w:val="none"/>
        </w:rPr>
        <w:t>万元，占</w:t>
      </w:r>
      <w:r>
        <w:rPr>
          <w:rFonts w:hint="eastAsia" w:ascii="仿宋_GB2312" w:hAnsi="楷体" w:eastAsia="仿宋_GB2312"/>
          <w:kern w:val="0"/>
          <w:sz w:val="32"/>
          <w:szCs w:val="32"/>
          <w:highlight w:val="none"/>
          <w:u w:val="single"/>
          <w:lang w:val="en-US" w:eastAsia="zh-CN"/>
        </w:rPr>
        <w:t>96.46</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 xml:space="preserve">。 </w:t>
      </w:r>
    </w:p>
    <w:p>
      <w:pPr>
        <w:widowControl/>
        <w:spacing w:line="560" w:lineRule="exact"/>
        <w:ind w:firstLine="640"/>
        <w:outlineLvl w:val="1"/>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rPr>
        <w:t>四、财政拨款收支预算总体情况说明</w:t>
      </w:r>
    </w:p>
    <w:p>
      <w:pPr>
        <w:widowControl/>
        <w:spacing w:line="560" w:lineRule="exact"/>
        <w:ind w:firstLine="640"/>
        <w:rPr>
          <w:rFonts w:hint="eastAsia" w:ascii="仿宋_GB2312" w:hAnsi="楷体" w:eastAsia="仿宋_GB2312"/>
          <w:kern w:val="0"/>
          <w:sz w:val="32"/>
          <w:szCs w:val="32"/>
          <w:highlight w:val="none"/>
          <w:lang w:eastAsia="zh-CN"/>
        </w:rPr>
      </w:pPr>
      <w:r>
        <w:rPr>
          <w:rFonts w:hint="eastAsia" w:ascii="仿宋_GB2312" w:hAnsi="楷体" w:eastAsia="仿宋_GB2312"/>
          <w:kern w:val="0"/>
          <w:sz w:val="32"/>
          <w:szCs w:val="32"/>
          <w:highlight w:val="none"/>
          <w:lang w:val="en-US" w:eastAsia="zh-CN"/>
        </w:rPr>
        <w:t>襄汾县自然资源</w:t>
      </w:r>
      <w:r>
        <w:rPr>
          <w:rFonts w:hint="eastAsia" w:ascii="仿宋_GB2312" w:hAnsi="楷体" w:eastAsia="仿宋_GB2312"/>
          <w:kern w:val="0"/>
          <w:sz w:val="32"/>
          <w:szCs w:val="32"/>
          <w:highlight w:val="none"/>
          <w:lang w:eastAsia="zh-CN"/>
        </w:rPr>
        <w:t>局</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年度财政拨款收、支总预算</w:t>
      </w:r>
      <w:r>
        <w:rPr>
          <w:rFonts w:hint="eastAsia" w:ascii="仿宋_GB2312" w:hAnsi="楷体" w:eastAsia="仿宋_GB2312"/>
          <w:kern w:val="0"/>
          <w:sz w:val="32"/>
          <w:szCs w:val="32"/>
          <w:highlight w:val="none"/>
          <w:u w:val="single"/>
        </w:rPr>
        <w:t xml:space="preserve">   </w:t>
      </w:r>
      <w:r>
        <w:rPr>
          <w:rFonts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single"/>
          <w:lang w:val="en-US" w:eastAsia="zh-CN"/>
        </w:rPr>
        <w:t>3371.323242</w:t>
      </w:r>
      <w:r>
        <w:rPr>
          <w:rFonts w:hint="eastAsia" w:ascii="仿宋_GB2312" w:hAnsi="楷体" w:eastAsia="仿宋_GB2312"/>
          <w:kern w:val="0"/>
          <w:sz w:val="32"/>
          <w:szCs w:val="32"/>
          <w:highlight w:val="none"/>
        </w:rPr>
        <w:t>万元。与上年相比，财政拨款收、支总计各减少</w:t>
      </w:r>
      <w:r>
        <w:rPr>
          <w:rFonts w:hint="eastAsia" w:ascii="仿宋_GB2312" w:hAnsi="楷体" w:eastAsia="仿宋_GB2312"/>
          <w:kern w:val="0"/>
          <w:sz w:val="32"/>
          <w:szCs w:val="32"/>
          <w:highlight w:val="none"/>
          <w:u w:val="single"/>
          <w:lang w:val="en-US" w:eastAsia="zh-CN"/>
        </w:rPr>
        <w:t>1141.789839</w:t>
      </w:r>
      <w:r>
        <w:rPr>
          <w:rFonts w:hint="eastAsia" w:ascii="仿宋_GB2312" w:hAnsi="楷体" w:eastAsia="仿宋_GB2312"/>
          <w:kern w:val="0"/>
          <w:sz w:val="32"/>
          <w:szCs w:val="32"/>
          <w:highlight w:val="none"/>
        </w:rPr>
        <w:t>万元，减少</w:t>
      </w:r>
      <w:r>
        <w:rPr>
          <w:rFonts w:hint="eastAsia" w:ascii="仿宋_GB2312" w:hAnsi="楷体" w:eastAsia="仿宋_GB2312"/>
          <w:kern w:val="0"/>
          <w:sz w:val="32"/>
          <w:szCs w:val="32"/>
          <w:highlight w:val="none"/>
          <w:u w:val="single"/>
          <w:lang w:val="en-US" w:eastAsia="zh-CN"/>
        </w:rPr>
        <w:t>25.3</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。主要原因是机构改革人员调动，正常退休，工资调整及调整后社会保障缴费基数变更及</w:t>
      </w:r>
      <w:r>
        <w:rPr>
          <w:rFonts w:hint="eastAsia" w:ascii="仿宋_GB2312" w:hAnsi="楷体" w:eastAsia="仿宋_GB2312"/>
          <w:kern w:val="0"/>
          <w:sz w:val="32"/>
          <w:szCs w:val="32"/>
          <w:highlight w:val="none"/>
          <w:lang w:val="en-US" w:eastAsia="zh-CN"/>
        </w:rPr>
        <w:t>一般公共预算</w:t>
      </w:r>
      <w:r>
        <w:rPr>
          <w:rFonts w:hint="eastAsia" w:ascii="仿宋_GB2312" w:hAnsi="楷体" w:eastAsia="仿宋_GB2312"/>
          <w:kern w:val="0"/>
          <w:sz w:val="32"/>
          <w:szCs w:val="32"/>
          <w:highlight w:val="none"/>
        </w:rPr>
        <w:t>支出项目减少</w:t>
      </w:r>
      <w:r>
        <w:rPr>
          <w:rFonts w:hint="eastAsia" w:ascii="仿宋_GB2312" w:hAnsi="楷体" w:eastAsia="仿宋_GB2312"/>
          <w:kern w:val="0"/>
          <w:sz w:val="32"/>
          <w:szCs w:val="32"/>
          <w:highlight w:val="none"/>
          <w:lang w:eastAsia="zh-CN"/>
        </w:rPr>
        <w:t>。</w:t>
      </w:r>
    </w:p>
    <w:p>
      <w:pPr>
        <w:widowControl/>
        <w:spacing w:line="560" w:lineRule="exact"/>
        <w:ind w:firstLine="640"/>
        <w:outlineLvl w:val="1"/>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五、一般公共预算支出预算情况说明</w:t>
      </w:r>
    </w:p>
    <w:p>
      <w:pPr>
        <w:widowControl/>
        <w:spacing w:line="560" w:lineRule="exact"/>
        <w:ind w:firstLine="640"/>
        <w:rPr>
          <w:rFonts w:hint="eastAsia" w:ascii="仿宋_GB2312" w:hAnsi="楷体" w:eastAsia="仿宋_GB2312"/>
          <w:kern w:val="0"/>
          <w:sz w:val="32"/>
          <w:szCs w:val="32"/>
          <w:highlight w:val="none"/>
          <w:lang w:eastAsia="zh-CN"/>
        </w:rPr>
      </w:pPr>
      <w:r>
        <w:rPr>
          <w:rFonts w:hint="eastAsia" w:ascii="仿宋_GB2312" w:hAnsi="楷体" w:eastAsia="仿宋_GB2312"/>
          <w:kern w:val="0"/>
          <w:sz w:val="32"/>
          <w:szCs w:val="32"/>
          <w:highlight w:val="none"/>
          <w:lang w:val="en-US" w:eastAsia="zh-CN"/>
        </w:rPr>
        <w:t>襄汾县自然资源</w:t>
      </w:r>
      <w:r>
        <w:rPr>
          <w:rFonts w:hint="eastAsia" w:ascii="仿宋_GB2312" w:hAnsi="楷体" w:eastAsia="仿宋_GB2312"/>
          <w:kern w:val="0"/>
          <w:sz w:val="32"/>
          <w:szCs w:val="32"/>
          <w:highlight w:val="none"/>
          <w:lang w:eastAsia="zh-CN"/>
        </w:rPr>
        <w:t>局</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年一般公共预算支出预算</w:t>
      </w:r>
      <w:r>
        <w:rPr>
          <w:rFonts w:hint="eastAsia" w:ascii="仿宋_GB2312" w:hAnsi="楷体" w:eastAsia="仿宋_GB2312"/>
          <w:kern w:val="0"/>
          <w:sz w:val="32"/>
          <w:szCs w:val="32"/>
          <w:highlight w:val="none"/>
          <w:u w:val="single"/>
          <w:lang w:val="en-US" w:eastAsia="zh-CN"/>
        </w:rPr>
        <w:t>3371.323242</w:t>
      </w:r>
      <w:r>
        <w:rPr>
          <w:rFonts w:hint="eastAsia" w:ascii="仿宋_GB2312" w:hAnsi="楷体" w:eastAsia="仿宋_GB2312"/>
          <w:kern w:val="0"/>
          <w:sz w:val="32"/>
          <w:szCs w:val="32"/>
          <w:highlight w:val="none"/>
        </w:rPr>
        <w:t>万元，与上年相比减少</w:t>
      </w:r>
      <w:r>
        <w:rPr>
          <w:rFonts w:hint="eastAsia" w:ascii="仿宋_GB2312" w:hAnsi="楷体" w:eastAsia="仿宋_GB2312"/>
          <w:kern w:val="0"/>
          <w:sz w:val="32"/>
          <w:szCs w:val="32"/>
          <w:highlight w:val="none"/>
          <w:u w:val="single"/>
          <w:lang w:val="en-US" w:eastAsia="zh-CN"/>
        </w:rPr>
        <w:t>1141.789839</w:t>
      </w:r>
      <w:r>
        <w:rPr>
          <w:rFonts w:hint="eastAsia" w:ascii="仿宋_GB2312" w:hAnsi="楷体" w:eastAsia="仿宋_GB2312"/>
          <w:kern w:val="0"/>
          <w:sz w:val="32"/>
          <w:szCs w:val="32"/>
          <w:highlight w:val="none"/>
        </w:rPr>
        <w:t>万元，减少</w:t>
      </w:r>
      <w:r>
        <w:rPr>
          <w:rFonts w:hint="eastAsia" w:ascii="仿宋_GB2312" w:hAnsi="楷体" w:eastAsia="仿宋_GB2312"/>
          <w:kern w:val="0"/>
          <w:sz w:val="32"/>
          <w:szCs w:val="32"/>
          <w:highlight w:val="none"/>
          <w:u w:val="single"/>
          <w:lang w:val="en-US" w:eastAsia="zh-CN"/>
        </w:rPr>
        <w:t>25.3</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。主要原因是机构改革人员调动，正常退休，工资调整及调整后社会保障缴费基数变更及一般公共预算支出项目减少</w:t>
      </w:r>
      <w:r>
        <w:rPr>
          <w:rFonts w:hint="eastAsia" w:ascii="仿宋_GB2312" w:hAnsi="楷体" w:eastAsia="仿宋_GB2312"/>
          <w:kern w:val="0"/>
          <w:sz w:val="32"/>
          <w:szCs w:val="32"/>
          <w:highlight w:val="none"/>
          <w:lang w:eastAsia="zh-CN"/>
        </w:rPr>
        <w:t>。</w:t>
      </w:r>
    </w:p>
    <w:p>
      <w:pPr>
        <w:autoSpaceDE w:val="0"/>
        <w:autoSpaceDN w:val="0"/>
        <w:adjustRightInd w:val="0"/>
        <w:ind w:firstLine="640" w:firstLineChars="200"/>
        <w:jc w:val="left"/>
        <w:outlineLvl w:val="1"/>
        <w:rPr>
          <w:rFonts w:hint="eastAsia" w:ascii="黑体" w:hAnsi="Times New Roman" w:eastAsia="黑体" w:cs="FZHTK--GBK1-0"/>
          <w:kern w:val="0"/>
          <w:sz w:val="32"/>
          <w:szCs w:val="32"/>
          <w:highlight w:val="none"/>
        </w:rPr>
      </w:pPr>
      <w:r>
        <w:rPr>
          <w:rFonts w:hint="eastAsia" w:ascii="仿宋_GB2312" w:hAnsi="楷体" w:eastAsia="仿宋_GB2312"/>
          <w:kern w:val="0"/>
          <w:sz w:val="32"/>
          <w:szCs w:val="32"/>
          <w:highlight w:val="none"/>
        </w:rPr>
        <w:t>六、一般公共预算基本支出预算情况说明</w:t>
      </w:r>
    </w:p>
    <w:p>
      <w:pPr>
        <w:widowControl/>
        <w:spacing w:line="560" w:lineRule="exact"/>
        <w:ind w:firstLine="640"/>
        <w:rPr>
          <w:rFonts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襄汾县自然资源</w:t>
      </w:r>
      <w:r>
        <w:rPr>
          <w:rFonts w:hint="eastAsia" w:ascii="仿宋_GB2312" w:hAnsi="楷体" w:eastAsia="仿宋_GB2312"/>
          <w:kern w:val="0"/>
          <w:sz w:val="32"/>
          <w:szCs w:val="32"/>
          <w:highlight w:val="none"/>
          <w:lang w:eastAsia="zh-CN"/>
        </w:rPr>
        <w:t>局</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年度一般公共预算基本支出预算</w:t>
      </w:r>
      <w:r>
        <w:rPr>
          <w:rFonts w:hint="eastAsia" w:ascii="仿宋_GB2312" w:hAnsi="楷体" w:eastAsia="仿宋_GB2312"/>
          <w:kern w:val="0"/>
          <w:sz w:val="32"/>
          <w:szCs w:val="32"/>
          <w:highlight w:val="none"/>
          <w:lang w:val="en-US" w:eastAsia="zh-CN"/>
        </w:rPr>
        <w:t>711.3773</w:t>
      </w:r>
      <w:r>
        <w:rPr>
          <w:rFonts w:hint="eastAsia" w:ascii="仿宋_GB2312" w:hAnsi="楷体" w:eastAsia="仿宋_GB2312"/>
          <w:kern w:val="0"/>
          <w:sz w:val="32"/>
          <w:szCs w:val="32"/>
          <w:highlight w:val="none"/>
        </w:rPr>
        <w:t>万元，其中：</w:t>
      </w:r>
    </w:p>
    <w:p>
      <w:pPr>
        <w:widowControl/>
        <w:spacing w:line="560" w:lineRule="exact"/>
        <w:ind w:firstLine="640"/>
        <w:rPr>
          <w:rFonts w:hint="eastAsia" w:ascii="仿宋_GB2312" w:hAnsi="楷体" w:eastAsia="仿宋_GB2312"/>
          <w:strike/>
          <w:dstrike w:val="0"/>
          <w:kern w:val="0"/>
          <w:sz w:val="32"/>
          <w:szCs w:val="32"/>
          <w:highlight w:val="none"/>
          <w:lang w:eastAsia="zh-CN"/>
        </w:rPr>
      </w:pPr>
      <w:r>
        <w:rPr>
          <w:rFonts w:hint="eastAsia" w:ascii="仿宋_GB2312" w:hAnsi="楷体" w:eastAsia="仿宋_GB2312"/>
          <w:kern w:val="0"/>
          <w:sz w:val="32"/>
          <w:szCs w:val="32"/>
          <w:highlight w:val="none"/>
        </w:rPr>
        <w:t>（一）人员经费</w:t>
      </w:r>
      <w:r>
        <w:rPr>
          <w:rFonts w:hint="eastAsia" w:ascii="仿宋_GB2312" w:hAnsi="楷体" w:eastAsia="仿宋_GB2312"/>
          <w:kern w:val="0"/>
          <w:sz w:val="32"/>
          <w:szCs w:val="32"/>
          <w:highlight w:val="none"/>
          <w:u w:val="single"/>
          <w:lang w:val="en-US" w:eastAsia="zh-CN"/>
        </w:rPr>
        <w:t>679.4573</w:t>
      </w:r>
      <w:r>
        <w:rPr>
          <w:rFonts w:hint="eastAsia" w:ascii="仿宋_GB2312" w:hAnsi="楷体" w:eastAsia="仿宋_GB2312"/>
          <w:kern w:val="0"/>
          <w:sz w:val="32"/>
          <w:szCs w:val="32"/>
          <w:highlight w:val="none"/>
        </w:rPr>
        <w:t>万元。主要包括：基本工资</w:t>
      </w:r>
      <w:r>
        <w:rPr>
          <w:rFonts w:hint="eastAsia" w:ascii="仿宋_GB2312" w:hAnsi="楷体" w:eastAsia="仿宋_GB2312"/>
          <w:kern w:val="0"/>
          <w:sz w:val="32"/>
          <w:szCs w:val="32"/>
          <w:highlight w:val="none"/>
          <w:lang w:val="en-US" w:eastAsia="zh-CN"/>
        </w:rPr>
        <w:t>278.61万元</w:t>
      </w:r>
      <w:r>
        <w:rPr>
          <w:rFonts w:hint="eastAsia" w:ascii="仿宋_GB2312" w:hAnsi="楷体" w:eastAsia="仿宋_GB2312"/>
          <w:kern w:val="0"/>
          <w:sz w:val="32"/>
          <w:szCs w:val="32"/>
          <w:highlight w:val="none"/>
        </w:rPr>
        <w:t>、津贴补贴</w:t>
      </w:r>
      <w:r>
        <w:rPr>
          <w:rFonts w:hint="eastAsia" w:ascii="仿宋_GB2312" w:hAnsi="楷体" w:eastAsia="仿宋_GB2312"/>
          <w:kern w:val="0"/>
          <w:sz w:val="32"/>
          <w:szCs w:val="32"/>
          <w:highlight w:val="none"/>
          <w:lang w:val="en-US" w:eastAsia="zh-CN"/>
        </w:rPr>
        <w:t>84.5786万元</w:t>
      </w:r>
      <w:r>
        <w:rPr>
          <w:rFonts w:hint="eastAsia" w:ascii="仿宋_GB2312" w:hAnsi="楷体" w:eastAsia="仿宋_GB2312"/>
          <w:kern w:val="0"/>
          <w:sz w:val="32"/>
          <w:szCs w:val="32"/>
          <w:highlight w:val="none"/>
        </w:rPr>
        <w:t>、奖金</w:t>
      </w:r>
      <w:r>
        <w:rPr>
          <w:rFonts w:hint="eastAsia" w:ascii="仿宋_GB2312" w:hAnsi="楷体" w:eastAsia="仿宋_GB2312"/>
          <w:kern w:val="0"/>
          <w:sz w:val="32"/>
          <w:szCs w:val="32"/>
          <w:highlight w:val="none"/>
          <w:lang w:val="en-US" w:eastAsia="zh-CN"/>
        </w:rPr>
        <w:t>7.0952万元</w:t>
      </w:r>
      <w:r>
        <w:rPr>
          <w:rFonts w:hint="eastAsia" w:ascii="仿宋_GB2312" w:hAnsi="楷体" w:eastAsia="仿宋_GB2312"/>
          <w:kern w:val="0"/>
          <w:sz w:val="32"/>
          <w:szCs w:val="32"/>
          <w:highlight w:val="none"/>
        </w:rPr>
        <w:t>、绩效工资</w:t>
      </w:r>
      <w:r>
        <w:rPr>
          <w:rFonts w:hint="eastAsia" w:ascii="仿宋_GB2312" w:hAnsi="楷体" w:eastAsia="仿宋_GB2312"/>
          <w:kern w:val="0"/>
          <w:sz w:val="32"/>
          <w:szCs w:val="32"/>
          <w:highlight w:val="none"/>
          <w:lang w:val="en-US" w:eastAsia="zh-CN"/>
        </w:rPr>
        <w:t>142.8702万元、机关事业单位基本养老保险缴费76.586112万元、职工基本医疗保险缴费33.506424万元、其他社保障缴费2.494284万元、住房公积金37.58508万元。</w:t>
      </w:r>
      <w:r>
        <w:rPr>
          <w:rFonts w:hint="eastAsia" w:ascii="仿宋_GB2312" w:hAnsi="楷体" w:eastAsia="仿宋_GB2312"/>
          <w:strike w:val="0"/>
          <w:dstrike w:val="0"/>
          <w:kern w:val="0"/>
          <w:sz w:val="32"/>
          <w:szCs w:val="32"/>
          <w:highlight w:val="none"/>
          <w:lang w:val="en-US" w:eastAsia="zh-CN"/>
        </w:rPr>
        <w:t>退休费15.7612万元、抚恤金0.2352万元、奖励金0.135万元</w:t>
      </w:r>
      <w:r>
        <w:rPr>
          <w:rFonts w:hint="eastAsia" w:ascii="仿宋_GB2312" w:hAnsi="楷体" w:eastAsia="仿宋_GB2312"/>
          <w:strike w:val="0"/>
          <w:dstrike w:val="0"/>
          <w:kern w:val="0"/>
          <w:sz w:val="32"/>
          <w:szCs w:val="32"/>
          <w:highlight w:val="none"/>
          <w:lang w:eastAsia="zh-CN"/>
        </w:rPr>
        <w:t>。</w:t>
      </w:r>
    </w:p>
    <w:p>
      <w:pPr>
        <w:autoSpaceDE w:val="0"/>
        <w:autoSpaceDN w:val="0"/>
        <w:adjustRightInd w:val="0"/>
        <w:ind w:firstLine="640" w:firstLineChars="200"/>
        <w:jc w:val="left"/>
        <w:rPr>
          <w:rFonts w:hint="eastAsia" w:ascii="仿宋_GB2312" w:hAnsi="楷体" w:eastAsia="仿宋_GB2312"/>
          <w:strike/>
          <w:dstrike w:val="0"/>
          <w:kern w:val="0"/>
          <w:sz w:val="32"/>
          <w:szCs w:val="32"/>
          <w:highlight w:val="none"/>
          <w:lang w:eastAsia="zh-CN"/>
        </w:rPr>
      </w:pPr>
      <w:r>
        <w:rPr>
          <w:rFonts w:hint="eastAsia" w:ascii="仿宋_GB2312" w:hAnsi="楷体" w:eastAsia="仿宋_GB2312"/>
          <w:kern w:val="0"/>
          <w:sz w:val="32"/>
          <w:szCs w:val="32"/>
          <w:highlight w:val="none"/>
        </w:rPr>
        <w:t>（二）公用经费</w:t>
      </w:r>
      <w:r>
        <w:rPr>
          <w:rFonts w:hint="eastAsia" w:ascii="仿宋_GB2312" w:hAnsi="楷体" w:eastAsia="仿宋_GB2312"/>
          <w:kern w:val="0"/>
          <w:sz w:val="32"/>
          <w:szCs w:val="32"/>
          <w:highlight w:val="none"/>
          <w:u w:val="single"/>
          <w:lang w:val="en-US" w:eastAsia="zh-CN"/>
        </w:rPr>
        <w:t>31.92</w:t>
      </w:r>
      <w:r>
        <w:rPr>
          <w:rFonts w:hint="eastAsia" w:ascii="仿宋_GB2312" w:hAnsi="楷体" w:eastAsia="仿宋_GB2312"/>
          <w:kern w:val="0"/>
          <w:sz w:val="32"/>
          <w:szCs w:val="32"/>
          <w:highlight w:val="none"/>
        </w:rPr>
        <w:t>万元。主要包括：办公费</w:t>
      </w:r>
      <w:r>
        <w:rPr>
          <w:rFonts w:hint="eastAsia" w:ascii="仿宋_GB2312" w:hAnsi="楷体" w:eastAsia="仿宋_GB2312"/>
          <w:kern w:val="0"/>
          <w:sz w:val="32"/>
          <w:szCs w:val="32"/>
          <w:highlight w:val="none"/>
          <w:lang w:val="en-US" w:eastAsia="zh-CN"/>
        </w:rPr>
        <w:t>4万元</w:t>
      </w:r>
      <w:r>
        <w:rPr>
          <w:rFonts w:hint="eastAsia" w:ascii="仿宋_GB2312" w:hAnsi="楷体" w:eastAsia="仿宋_GB2312"/>
          <w:kern w:val="0"/>
          <w:sz w:val="32"/>
          <w:szCs w:val="32"/>
          <w:highlight w:val="none"/>
        </w:rPr>
        <w:t>、印刷费</w:t>
      </w:r>
      <w:r>
        <w:rPr>
          <w:rFonts w:hint="eastAsia" w:ascii="仿宋_GB2312" w:hAnsi="楷体" w:eastAsia="仿宋_GB2312"/>
          <w:kern w:val="0"/>
          <w:sz w:val="32"/>
          <w:szCs w:val="32"/>
          <w:highlight w:val="none"/>
          <w:lang w:val="en-US" w:eastAsia="zh-CN"/>
        </w:rPr>
        <w:t>2.5万元</w:t>
      </w:r>
      <w:r>
        <w:rPr>
          <w:rFonts w:hint="eastAsia" w:ascii="仿宋_GB2312" w:hAnsi="楷体" w:eastAsia="仿宋_GB2312"/>
          <w:kern w:val="0"/>
          <w:sz w:val="32"/>
          <w:szCs w:val="32"/>
          <w:highlight w:val="none"/>
        </w:rPr>
        <w:t>、水费</w:t>
      </w:r>
      <w:r>
        <w:rPr>
          <w:rFonts w:hint="eastAsia" w:ascii="仿宋_GB2312" w:hAnsi="楷体" w:eastAsia="仿宋_GB2312"/>
          <w:kern w:val="0"/>
          <w:sz w:val="32"/>
          <w:szCs w:val="32"/>
          <w:highlight w:val="none"/>
          <w:lang w:val="en-US" w:eastAsia="zh-CN"/>
        </w:rPr>
        <w:t>1万元</w:t>
      </w:r>
      <w:r>
        <w:rPr>
          <w:rFonts w:hint="eastAsia" w:ascii="仿宋_GB2312" w:hAnsi="楷体" w:eastAsia="仿宋_GB2312"/>
          <w:kern w:val="0"/>
          <w:sz w:val="32"/>
          <w:szCs w:val="32"/>
          <w:highlight w:val="none"/>
        </w:rPr>
        <w:t>、电费</w:t>
      </w:r>
      <w:r>
        <w:rPr>
          <w:rFonts w:hint="eastAsia" w:ascii="仿宋_GB2312" w:hAnsi="楷体" w:eastAsia="仿宋_GB2312"/>
          <w:kern w:val="0"/>
          <w:sz w:val="32"/>
          <w:szCs w:val="32"/>
          <w:highlight w:val="none"/>
          <w:lang w:val="en-US" w:eastAsia="zh-CN"/>
        </w:rPr>
        <w:t>1.8万元</w:t>
      </w:r>
      <w:r>
        <w:rPr>
          <w:rFonts w:hint="eastAsia" w:ascii="仿宋_GB2312" w:hAnsi="楷体" w:eastAsia="仿宋_GB2312"/>
          <w:kern w:val="0"/>
          <w:sz w:val="32"/>
          <w:szCs w:val="32"/>
          <w:highlight w:val="none"/>
        </w:rPr>
        <w:t>、邮电费</w:t>
      </w:r>
      <w:r>
        <w:rPr>
          <w:rFonts w:hint="eastAsia" w:ascii="仿宋_GB2312" w:hAnsi="楷体" w:eastAsia="仿宋_GB2312"/>
          <w:kern w:val="0"/>
          <w:sz w:val="32"/>
          <w:szCs w:val="32"/>
          <w:highlight w:val="none"/>
          <w:lang w:val="en-US" w:eastAsia="zh-CN"/>
        </w:rPr>
        <w:t>0.48万元</w:t>
      </w:r>
      <w:r>
        <w:rPr>
          <w:rFonts w:hint="eastAsia" w:ascii="仿宋_GB2312" w:hAnsi="楷体" w:eastAsia="仿宋_GB2312"/>
          <w:kern w:val="0"/>
          <w:sz w:val="32"/>
          <w:szCs w:val="32"/>
          <w:highlight w:val="none"/>
        </w:rPr>
        <w:t>、取暖费</w:t>
      </w:r>
      <w:r>
        <w:rPr>
          <w:rFonts w:hint="eastAsia" w:ascii="仿宋_GB2312" w:hAnsi="楷体" w:eastAsia="仿宋_GB2312"/>
          <w:kern w:val="0"/>
          <w:sz w:val="32"/>
          <w:szCs w:val="32"/>
          <w:highlight w:val="none"/>
          <w:lang w:val="en-US" w:eastAsia="zh-CN"/>
        </w:rPr>
        <w:t>7万元</w:t>
      </w:r>
      <w:r>
        <w:rPr>
          <w:rFonts w:hint="eastAsia" w:ascii="仿宋_GB2312" w:hAnsi="楷体" w:eastAsia="仿宋_GB2312"/>
          <w:kern w:val="0"/>
          <w:sz w:val="32"/>
          <w:szCs w:val="32"/>
          <w:highlight w:val="none"/>
        </w:rPr>
        <w:t>、公务用车运行维护费</w:t>
      </w:r>
      <w:r>
        <w:rPr>
          <w:rFonts w:hint="eastAsia" w:ascii="仿宋_GB2312" w:hAnsi="楷体" w:eastAsia="仿宋_GB2312"/>
          <w:kern w:val="0"/>
          <w:sz w:val="32"/>
          <w:szCs w:val="32"/>
          <w:highlight w:val="none"/>
          <w:lang w:val="en-US" w:eastAsia="zh-CN"/>
        </w:rPr>
        <w:t>3.2万元</w:t>
      </w:r>
      <w:r>
        <w:rPr>
          <w:rFonts w:hint="eastAsia" w:ascii="仿宋_GB2312" w:hAnsi="楷体" w:eastAsia="仿宋_GB2312"/>
          <w:kern w:val="0"/>
          <w:sz w:val="32"/>
          <w:szCs w:val="32"/>
          <w:highlight w:val="none"/>
        </w:rPr>
        <w:t>、其他交通费用</w:t>
      </w:r>
      <w:r>
        <w:rPr>
          <w:rFonts w:hint="eastAsia" w:ascii="仿宋_GB2312" w:hAnsi="楷体" w:eastAsia="仿宋_GB2312"/>
          <w:kern w:val="0"/>
          <w:sz w:val="32"/>
          <w:szCs w:val="32"/>
          <w:highlight w:val="none"/>
          <w:lang w:val="en-US" w:eastAsia="zh-CN"/>
        </w:rPr>
        <w:t>11.94万元</w:t>
      </w:r>
      <w:r>
        <w:rPr>
          <w:rFonts w:hint="eastAsia" w:ascii="仿宋_GB2312" w:hAnsi="楷体" w:eastAsia="仿宋_GB2312"/>
          <w:kern w:val="0"/>
          <w:sz w:val="32"/>
          <w:szCs w:val="32"/>
          <w:highlight w:val="none"/>
          <w:lang w:eastAsia="zh-CN"/>
        </w:rPr>
        <w:t>。</w:t>
      </w:r>
    </w:p>
    <w:p>
      <w:pPr>
        <w:widowControl/>
        <w:spacing w:line="560" w:lineRule="exact"/>
        <w:ind w:firstLine="640"/>
        <w:outlineLvl w:val="1"/>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襄汾县自然资源</w:t>
      </w:r>
      <w:r>
        <w:rPr>
          <w:rFonts w:hint="eastAsia" w:ascii="仿宋_GB2312" w:hAnsi="楷体" w:eastAsia="仿宋_GB2312"/>
          <w:kern w:val="0"/>
          <w:sz w:val="32"/>
          <w:szCs w:val="32"/>
          <w:highlight w:val="none"/>
          <w:lang w:eastAsia="zh-CN"/>
        </w:rPr>
        <w:t>局</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年政府性基金支出预算支出</w:t>
      </w:r>
      <w:r>
        <w:rPr>
          <w:rFonts w:hint="eastAsia" w:ascii="仿宋_GB2312" w:hAnsi="楷体" w:eastAsia="仿宋_GB2312"/>
          <w:kern w:val="0"/>
          <w:sz w:val="32"/>
          <w:szCs w:val="32"/>
          <w:highlight w:val="none"/>
          <w:u w:val="single"/>
          <w:lang w:val="en-US" w:eastAsia="zh-CN"/>
        </w:rPr>
        <w:t>16695.7740</w:t>
      </w:r>
      <w:r>
        <w:rPr>
          <w:rFonts w:hint="eastAsia" w:ascii="仿宋_GB2312" w:hAnsi="楷体" w:eastAsia="仿宋_GB2312"/>
          <w:kern w:val="0"/>
          <w:sz w:val="32"/>
          <w:szCs w:val="32"/>
          <w:highlight w:val="none"/>
        </w:rPr>
        <w:t>万元。与上年相比增加</w:t>
      </w:r>
      <w:r>
        <w:rPr>
          <w:rFonts w:hint="eastAsia" w:ascii="仿宋_GB2312" w:hAnsi="楷体" w:eastAsia="仿宋_GB2312"/>
          <w:kern w:val="0"/>
          <w:sz w:val="32"/>
          <w:szCs w:val="32"/>
          <w:highlight w:val="none"/>
          <w:u w:val="single"/>
          <w:lang w:val="en-US" w:eastAsia="zh-CN"/>
        </w:rPr>
        <w:t>2560.754</w:t>
      </w:r>
      <w:r>
        <w:rPr>
          <w:rFonts w:hint="eastAsia" w:ascii="仿宋_GB2312" w:hAnsi="楷体" w:eastAsia="仿宋_GB2312"/>
          <w:kern w:val="0"/>
          <w:sz w:val="32"/>
          <w:szCs w:val="32"/>
          <w:highlight w:val="none"/>
        </w:rPr>
        <w:t>万元，增长</w:t>
      </w:r>
      <w:r>
        <w:rPr>
          <w:rFonts w:hint="eastAsia" w:ascii="仿宋_GB2312" w:hAnsi="楷体" w:eastAsia="仿宋_GB2312"/>
          <w:kern w:val="0"/>
          <w:sz w:val="32"/>
          <w:szCs w:val="32"/>
          <w:highlight w:val="none"/>
          <w:lang w:val="en-US" w:eastAsia="zh-CN"/>
        </w:rPr>
        <w:t>18.12</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项目增加</w:t>
      </w:r>
      <w:r>
        <w:rPr>
          <w:rFonts w:hint="eastAsia" w:ascii="仿宋_GB2312" w:hAnsi="楷体" w:eastAsia="仿宋_GB2312"/>
          <w:kern w:val="0"/>
          <w:sz w:val="32"/>
          <w:szCs w:val="32"/>
          <w:highlight w:val="none"/>
        </w:rPr>
        <w:t>。</w:t>
      </w:r>
    </w:p>
    <w:p>
      <w:pPr>
        <w:widowControl/>
        <w:spacing w:line="560" w:lineRule="exact"/>
        <w:ind w:firstLine="640"/>
        <w:outlineLvl w:val="1"/>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襄汾县自然资源</w:t>
      </w:r>
      <w:r>
        <w:rPr>
          <w:rFonts w:hint="eastAsia" w:ascii="仿宋_GB2312" w:hAnsi="楷体" w:eastAsia="仿宋_GB2312"/>
          <w:kern w:val="0"/>
          <w:sz w:val="32"/>
          <w:szCs w:val="32"/>
          <w:highlight w:val="none"/>
          <w:lang w:eastAsia="zh-CN"/>
        </w:rPr>
        <w:t>局</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年度一般公共预算拨款安排的“三公”经费预算支出中，因公出国（境）费支出</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万元，占“三公”经费的</w:t>
      </w:r>
      <w:r>
        <w:rPr>
          <w:rFonts w:hint="eastAsia" w:ascii="仿宋_GB2312" w:hAnsi="楷体" w:eastAsia="仿宋_GB2312"/>
          <w:kern w:val="0"/>
          <w:sz w:val="32"/>
          <w:szCs w:val="32"/>
          <w:highlight w:val="none"/>
          <w:u w:val="single"/>
          <w:lang w:val="en-US" w:eastAsia="zh-CN"/>
        </w:rPr>
        <w:t>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；公务用车购置及运行费支出</w:t>
      </w:r>
      <w:r>
        <w:rPr>
          <w:rFonts w:hint="eastAsia" w:ascii="仿宋_GB2312" w:hAnsi="楷体" w:eastAsia="仿宋_GB2312"/>
          <w:kern w:val="0"/>
          <w:sz w:val="32"/>
          <w:szCs w:val="32"/>
          <w:highlight w:val="none"/>
          <w:u w:val="single"/>
          <w:lang w:val="en-US" w:eastAsia="zh-CN"/>
        </w:rPr>
        <w:t>3.2</w:t>
      </w:r>
      <w:r>
        <w:rPr>
          <w:rFonts w:hint="eastAsia" w:ascii="仿宋_GB2312" w:hAnsi="楷体" w:eastAsia="仿宋_GB2312"/>
          <w:kern w:val="0"/>
          <w:sz w:val="32"/>
          <w:szCs w:val="32"/>
          <w:highlight w:val="none"/>
        </w:rPr>
        <w:t>万元，占“三公”经费的</w:t>
      </w:r>
      <w:r>
        <w:rPr>
          <w:rFonts w:hint="eastAsia" w:ascii="仿宋_GB2312" w:hAnsi="楷体" w:eastAsia="仿宋_GB2312"/>
          <w:kern w:val="0"/>
          <w:sz w:val="32"/>
          <w:szCs w:val="32"/>
          <w:highlight w:val="none"/>
          <w:lang w:val="en-US" w:eastAsia="zh-CN"/>
        </w:rPr>
        <w:t>10</w:t>
      </w:r>
      <w:r>
        <w:rPr>
          <w:rFonts w:hint="eastAsia" w:ascii="仿宋_GB2312" w:hAnsi="楷体" w:eastAsia="仿宋_GB2312"/>
          <w:kern w:val="0"/>
          <w:sz w:val="32"/>
          <w:szCs w:val="32"/>
          <w:highlight w:val="none"/>
          <w:u w:val="single"/>
          <w:lang w:val="en-US" w:eastAsia="zh-CN"/>
        </w:rPr>
        <w:t>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；公务接待费支出</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万元，占“三公”经费的</w:t>
      </w:r>
      <w:r>
        <w:rPr>
          <w:rFonts w:hint="eastAsia" w:ascii="仿宋_GB2312" w:hAnsi="楷体" w:eastAsia="仿宋_GB2312"/>
          <w:kern w:val="0"/>
          <w:sz w:val="32"/>
          <w:szCs w:val="32"/>
          <w:highlight w:val="none"/>
          <w:u w:val="single"/>
          <w:lang w:val="en-US" w:eastAsia="zh-CN"/>
        </w:rPr>
        <w:t>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。具体情况如下：</w:t>
      </w:r>
    </w:p>
    <w:p>
      <w:pPr>
        <w:autoSpaceDE w:val="0"/>
        <w:autoSpaceDN w:val="0"/>
        <w:adjustRightInd w:val="0"/>
        <w:ind w:firstLine="640" w:firstLineChars="200"/>
        <w:jc w:val="left"/>
        <w:rPr>
          <w:rFonts w:ascii="仿宋_GB2312" w:hAnsi="楷体" w:eastAsia="仿宋_GB2312"/>
          <w:kern w:val="0"/>
          <w:sz w:val="32"/>
          <w:szCs w:val="32"/>
          <w:highlight w:val="none"/>
        </w:rPr>
      </w:pPr>
      <w:r>
        <w:rPr>
          <w:rFonts w:ascii="仿宋_GB2312" w:hAnsi="楷体" w:eastAsia="仿宋_GB2312"/>
          <w:kern w:val="0"/>
          <w:sz w:val="32"/>
          <w:szCs w:val="32"/>
          <w:highlight w:val="none"/>
        </w:rPr>
        <w:t>1</w:t>
      </w:r>
      <w:r>
        <w:rPr>
          <w:rFonts w:hint="eastAsia" w:ascii="仿宋_GB2312" w:hAnsi="楷体" w:eastAsia="仿宋_GB2312"/>
          <w:kern w:val="0"/>
          <w:sz w:val="32"/>
          <w:szCs w:val="32"/>
          <w:highlight w:val="none"/>
        </w:rPr>
        <w:t>．因公出国（境）费预算支出</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万元，比上年预算增加（减少）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w:t>
      </w:r>
    </w:p>
    <w:p>
      <w:pPr>
        <w:autoSpaceDE w:val="0"/>
        <w:autoSpaceDN w:val="0"/>
        <w:adjustRightInd w:val="0"/>
        <w:ind w:firstLine="640" w:firstLineChars="200"/>
        <w:jc w:val="left"/>
        <w:rPr>
          <w:rFonts w:ascii="仿宋_GB2312" w:hAnsi="楷体" w:eastAsia="仿宋_GB2312"/>
          <w:kern w:val="0"/>
          <w:sz w:val="32"/>
          <w:szCs w:val="32"/>
          <w:highlight w:val="none"/>
        </w:rPr>
      </w:pPr>
      <w:r>
        <w:rPr>
          <w:rFonts w:ascii="仿宋_GB2312" w:hAnsi="楷体" w:eastAsia="仿宋_GB2312"/>
          <w:kern w:val="0"/>
          <w:sz w:val="32"/>
          <w:szCs w:val="32"/>
          <w:highlight w:val="none"/>
        </w:rPr>
        <w:t>2</w:t>
      </w:r>
      <w:r>
        <w:rPr>
          <w:rFonts w:hint="eastAsia" w:ascii="仿宋_GB2312" w:hAnsi="楷体" w:eastAsia="仿宋_GB2312"/>
          <w:kern w:val="0"/>
          <w:sz w:val="32"/>
          <w:szCs w:val="32"/>
          <w:highlight w:val="none"/>
        </w:rPr>
        <w:t>．公务用车购置及运行费预算支出</w:t>
      </w:r>
      <w:r>
        <w:rPr>
          <w:rFonts w:hint="eastAsia" w:ascii="仿宋_GB2312" w:hAnsi="楷体" w:eastAsia="仿宋_GB2312"/>
          <w:kern w:val="0"/>
          <w:sz w:val="32"/>
          <w:szCs w:val="32"/>
          <w:highlight w:val="none"/>
          <w:u w:val="single"/>
          <w:lang w:val="en-US" w:eastAsia="zh-CN"/>
        </w:rPr>
        <w:t>3.2</w:t>
      </w:r>
      <w:r>
        <w:rPr>
          <w:rFonts w:hint="eastAsia" w:ascii="仿宋_GB2312" w:hAnsi="楷体" w:eastAsia="仿宋_GB2312"/>
          <w:kern w:val="0"/>
          <w:sz w:val="32"/>
          <w:szCs w:val="32"/>
          <w:highlight w:val="none"/>
        </w:rPr>
        <w:t>万元。其中：</w:t>
      </w:r>
    </w:p>
    <w:p>
      <w:pPr>
        <w:autoSpaceDE w:val="0"/>
        <w:autoSpaceDN w:val="0"/>
        <w:adjustRightInd w:val="0"/>
        <w:ind w:firstLine="480" w:firstLineChars="150"/>
        <w:jc w:val="left"/>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w:t>
      </w:r>
      <w:r>
        <w:rPr>
          <w:rFonts w:ascii="仿宋_GB2312" w:hAnsi="楷体" w:eastAsia="仿宋_GB2312"/>
          <w:kern w:val="0"/>
          <w:sz w:val="32"/>
          <w:szCs w:val="32"/>
          <w:highlight w:val="none"/>
        </w:rPr>
        <w:t>1</w:t>
      </w:r>
      <w:r>
        <w:rPr>
          <w:rFonts w:hint="eastAsia" w:ascii="仿宋_GB2312" w:hAnsi="楷体" w:eastAsia="仿宋_GB2312"/>
          <w:kern w:val="0"/>
          <w:sz w:val="32"/>
          <w:szCs w:val="32"/>
          <w:highlight w:val="none"/>
        </w:rPr>
        <w:t>）公务用车购置预算支出</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万元，比上年预算增加（减少）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w:t>
      </w:r>
    </w:p>
    <w:p>
      <w:pPr>
        <w:autoSpaceDE w:val="0"/>
        <w:autoSpaceDN w:val="0"/>
        <w:adjustRightInd w:val="0"/>
        <w:ind w:firstLine="480" w:firstLineChars="150"/>
        <w:jc w:val="left"/>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w:t>
      </w:r>
      <w:r>
        <w:rPr>
          <w:rFonts w:ascii="仿宋_GB2312" w:hAnsi="楷体" w:eastAsia="仿宋_GB2312"/>
          <w:kern w:val="0"/>
          <w:sz w:val="32"/>
          <w:szCs w:val="32"/>
          <w:highlight w:val="none"/>
        </w:rPr>
        <w:t>2</w:t>
      </w:r>
      <w:r>
        <w:rPr>
          <w:rFonts w:hint="eastAsia" w:ascii="仿宋_GB2312" w:hAnsi="楷体" w:eastAsia="仿宋_GB2312"/>
          <w:kern w:val="0"/>
          <w:sz w:val="32"/>
          <w:szCs w:val="32"/>
          <w:highlight w:val="none"/>
        </w:rPr>
        <w:t>）公务用车运行维护费预算支出</w:t>
      </w:r>
      <w:r>
        <w:rPr>
          <w:rFonts w:hint="eastAsia" w:ascii="仿宋_GB2312" w:hAnsi="楷体" w:eastAsia="仿宋_GB2312"/>
          <w:kern w:val="0"/>
          <w:sz w:val="32"/>
          <w:szCs w:val="32"/>
          <w:highlight w:val="none"/>
          <w:u w:val="single"/>
          <w:lang w:val="en-US" w:eastAsia="zh-CN"/>
        </w:rPr>
        <w:t>3.2</w:t>
      </w:r>
      <w:r>
        <w:rPr>
          <w:rFonts w:hint="eastAsia" w:ascii="仿宋_GB2312" w:hAnsi="楷体" w:eastAsia="仿宋_GB2312"/>
          <w:kern w:val="0"/>
          <w:sz w:val="32"/>
          <w:szCs w:val="32"/>
          <w:highlight w:val="none"/>
        </w:rPr>
        <w:t>万元，比上年预算增加（减少）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万元，主要原因</w:t>
      </w:r>
      <w:r>
        <w:rPr>
          <w:rFonts w:hint="eastAsia" w:ascii="仿宋_GB2312" w:hAnsi="楷体" w:eastAsia="仿宋_GB2312"/>
          <w:kern w:val="0"/>
          <w:sz w:val="32"/>
          <w:szCs w:val="32"/>
          <w:highlight w:val="none"/>
          <w:lang w:val="en-US" w:eastAsia="zh-CN"/>
        </w:rPr>
        <w:t>公务用车无变化</w:t>
      </w:r>
      <w:r>
        <w:rPr>
          <w:rFonts w:hint="eastAsia" w:ascii="仿宋_GB2312" w:hAnsi="楷体" w:eastAsia="仿宋_GB2312"/>
          <w:kern w:val="0"/>
          <w:sz w:val="32"/>
          <w:szCs w:val="32"/>
          <w:highlight w:val="none"/>
        </w:rPr>
        <w:t>。</w:t>
      </w:r>
    </w:p>
    <w:p>
      <w:pPr>
        <w:autoSpaceDE w:val="0"/>
        <w:autoSpaceDN w:val="0"/>
        <w:adjustRightInd w:val="0"/>
        <w:ind w:firstLine="480" w:firstLineChars="150"/>
        <w:jc w:val="left"/>
        <w:rPr>
          <w:rFonts w:ascii="仿宋_GB2312" w:hAnsi="楷体" w:eastAsia="仿宋_GB2312"/>
          <w:kern w:val="0"/>
          <w:sz w:val="32"/>
          <w:szCs w:val="32"/>
          <w:highlight w:val="none"/>
          <w:u w:val="single"/>
        </w:rPr>
      </w:pPr>
      <w:r>
        <w:rPr>
          <w:rFonts w:ascii="仿宋_GB2312" w:hAnsi="楷体" w:eastAsia="仿宋_GB2312"/>
          <w:kern w:val="0"/>
          <w:sz w:val="32"/>
          <w:szCs w:val="32"/>
          <w:highlight w:val="none"/>
        </w:rPr>
        <w:t>3</w:t>
      </w:r>
      <w:r>
        <w:rPr>
          <w:rFonts w:hint="eastAsia" w:ascii="仿宋_GB2312" w:hAnsi="楷体" w:eastAsia="仿宋_GB2312"/>
          <w:kern w:val="0"/>
          <w:sz w:val="32"/>
          <w:szCs w:val="32"/>
          <w:highlight w:val="none"/>
        </w:rPr>
        <w:t>．公务接待费预算支出</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万元，比上年预算增加（减少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rPr>
        <w:t>万元。</w:t>
      </w:r>
    </w:p>
    <w:p>
      <w:pPr>
        <w:autoSpaceDE w:val="0"/>
        <w:autoSpaceDN w:val="0"/>
        <w:adjustRightInd w:val="0"/>
        <w:ind w:firstLine="800" w:firstLineChars="250"/>
        <w:jc w:val="left"/>
        <w:rPr>
          <w:rFonts w:hint="eastAsia" w:ascii="仿宋_GB2312" w:hAnsi="楷体" w:eastAsia="仿宋_GB2312"/>
          <w:kern w:val="0"/>
          <w:sz w:val="32"/>
          <w:szCs w:val="32"/>
          <w:highlight w:val="none"/>
          <w:lang w:eastAsia="zh-CN"/>
        </w:rPr>
      </w:pPr>
      <w:bookmarkStart w:id="0" w:name="OLE_LINK1"/>
      <w:r>
        <w:rPr>
          <w:rFonts w:hint="eastAsia" w:ascii="仿宋_GB2312" w:hAnsi="楷体" w:eastAsia="仿宋_GB2312"/>
          <w:kern w:val="0"/>
          <w:sz w:val="32"/>
          <w:szCs w:val="32"/>
          <w:highlight w:val="none"/>
          <w:lang w:val="en-US" w:eastAsia="zh-CN"/>
        </w:rPr>
        <w:t>襄汾县自然资源</w:t>
      </w:r>
      <w:bookmarkEnd w:id="0"/>
      <w:r>
        <w:rPr>
          <w:rFonts w:hint="eastAsia" w:ascii="仿宋_GB2312" w:hAnsi="楷体" w:eastAsia="仿宋_GB2312"/>
          <w:kern w:val="0"/>
          <w:sz w:val="32"/>
          <w:szCs w:val="32"/>
          <w:highlight w:val="none"/>
          <w:lang w:eastAsia="zh-CN"/>
        </w:rPr>
        <w:t>局</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年度一般公共预算拨款安排的会议费预算支出</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万元，比上年预算增加（减少）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w:t>
      </w:r>
      <w:r>
        <w:rPr>
          <w:rFonts w:hint="eastAsia" w:ascii="仿宋_GB2312" w:hAnsi="楷体" w:eastAsia="仿宋_GB2312"/>
          <w:kern w:val="0"/>
          <w:sz w:val="32"/>
          <w:szCs w:val="32"/>
          <w:highlight w:val="none"/>
          <w:lang w:eastAsia="zh-CN"/>
        </w:rPr>
        <w:t>。</w:t>
      </w:r>
    </w:p>
    <w:p>
      <w:pPr>
        <w:autoSpaceDE w:val="0"/>
        <w:autoSpaceDN w:val="0"/>
        <w:adjustRightInd w:val="0"/>
        <w:ind w:firstLine="640" w:firstLineChars="200"/>
        <w:jc w:val="left"/>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襄汾县自然资源</w:t>
      </w:r>
      <w:r>
        <w:rPr>
          <w:rFonts w:hint="eastAsia" w:ascii="仿宋_GB2312" w:hAnsi="楷体" w:eastAsia="仿宋_GB2312"/>
          <w:kern w:val="0"/>
          <w:sz w:val="32"/>
          <w:szCs w:val="32"/>
          <w:highlight w:val="none"/>
          <w:lang w:eastAsia="zh-CN"/>
        </w:rPr>
        <w:t>局</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年度一般公共预算拨款安排的培训费预算支出</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万元，比上年预算增加（减少）</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万元。</w:t>
      </w:r>
    </w:p>
    <w:p>
      <w:pPr>
        <w:autoSpaceDE w:val="0"/>
        <w:autoSpaceDN w:val="0"/>
        <w:adjustRightInd w:val="0"/>
        <w:ind w:firstLine="640" w:firstLineChars="200"/>
        <w:jc w:val="left"/>
        <w:outlineLvl w:val="1"/>
        <w:rPr>
          <w:rFonts w:hint="eastAsia" w:ascii="黑体" w:hAnsi="Times New Roman" w:eastAsia="黑体" w:cs="FZHTK--GBK1-0"/>
          <w:kern w:val="0"/>
          <w:sz w:val="32"/>
          <w:szCs w:val="32"/>
          <w:highlight w:val="none"/>
        </w:rPr>
      </w:pPr>
      <w:r>
        <w:rPr>
          <w:rFonts w:hint="eastAsia" w:ascii="仿宋_GB2312" w:hAnsi="楷体" w:eastAsia="仿宋_GB2312"/>
          <w:kern w:val="0"/>
          <w:sz w:val="32"/>
          <w:szCs w:val="32"/>
          <w:highlight w:val="none"/>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highlight w:val="none"/>
        </w:rPr>
      </w:pP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年本部门一般公共预算机关运行经费预算支出</w:t>
      </w:r>
      <w:r>
        <w:rPr>
          <w:rFonts w:hint="eastAsia" w:ascii="仿宋_GB2312" w:hAnsi="楷体" w:eastAsia="仿宋_GB2312"/>
          <w:kern w:val="0"/>
          <w:sz w:val="32"/>
          <w:szCs w:val="32"/>
          <w:highlight w:val="none"/>
          <w:lang w:val="en-US" w:eastAsia="zh-CN"/>
        </w:rPr>
        <w:t>31.92</w:t>
      </w:r>
      <w:r>
        <w:rPr>
          <w:rFonts w:hint="eastAsia" w:ascii="仿宋_GB2312" w:hAnsi="楷体" w:eastAsia="仿宋_GB2312"/>
          <w:kern w:val="0"/>
          <w:sz w:val="32"/>
          <w:szCs w:val="32"/>
          <w:highlight w:val="none"/>
        </w:rPr>
        <w:t>万元，与上年相比减少</w:t>
      </w:r>
      <w:r>
        <w:rPr>
          <w:rFonts w:hint="eastAsia" w:ascii="仿宋_GB2312" w:hAnsi="楷体" w:eastAsia="仿宋_GB2312"/>
          <w:kern w:val="0"/>
          <w:sz w:val="32"/>
          <w:szCs w:val="32"/>
          <w:highlight w:val="none"/>
          <w:u w:val="single"/>
          <w:lang w:val="en-US" w:eastAsia="zh-CN"/>
        </w:rPr>
        <w:t>0.12</w:t>
      </w:r>
      <w:r>
        <w:rPr>
          <w:rFonts w:hint="eastAsia" w:ascii="仿宋_GB2312" w:hAnsi="楷体" w:eastAsia="仿宋_GB2312"/>
          <w:kern w:val="0"/>
          <w:sz w:val="32"/>
          <w:szCs w:val="32"/>
          <w:highlight w:val="none"/>
        </w:rPr>
        <w:t>万元，降低</w:t>
      </w:r>
      <w:r>
        <w:rPr>
          <w:rFonts w:hint="eastAsia" w:ascii="仿宋_GB2312" w:hAnsi="楷体" w:eastAsia="仿宋_GB2312"/>
          <w:kern w:val="0"/>
          <w:sz w:val="32"/>
          <w:szCs w:val="32"/>
          <w:highlight w:val="none"/>
          <w:lang w:val="en-US" w:eastAsia="zh-CN"/>
        </w:rPr>
        <w:t>0.38</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厉行节约及人员减少</w:t>
      </w:r>
      <w:r>
        <w:rPr>
          <w:rFonts w:hint="eastAsia" w:ascii="仿宋_GB2312" w:hAnsi="楷体" w:eastAsia="仿宋_GB2312"/>
          <w:kern w:val="0"/>
          <w:sz w:val="32"/>
          <w:szCs w:val="32"/>
          <w:highlight w:val="none"/>
        </w:rPr>
        <w:t>。</w:t>
      </w:r>
    </w:p>
    <w:p>
      <w:pPr>
        <w:widowControl/>
        <w:spacing w:line="560" w:lineRule="exact"/>
        <w:ind w:firstLine="640"/>
        <w:outlineLvl w:val="1"/>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highlight w:val="none"/>
        </w:rPr>
      </w:pP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年度政府采购支出预算总额</w:t>
      </w:r>
      <w:r>
        <w:rPr>
          <w:rFonts w:hint="eastAsia" w:ascii="仿宋_GB2312" w:hAnsi="楷体" w:eastAsia="仿宋_GB2312"/>
          <w:kern w:val="0"/>
          <w:sz w:val="32"/>
          <w:szCs w:val="32"/>
          <w:highlight w:val="none"/>
          <w:u w:val="single"/>
          <w:lang w:val="en-US" w:eastAsia="zh-CN"/>
        </w:rPr>
        <w:t>2663.8120</w:t>
      </w:r>
      <w:r>
        <w:rPr>
          <w:rFonts w:hint="eastAsia" w:ascii="仿宋_GB2312" w:hAnsi="楷体" w:eastAsia="仿宋_GB2312"/>
          <w:kern w:val="0"/>
          <w:sz w:val="32"/>
          <w:szCs w:val="32"/>
          <w:highlight w:val="none"/>
        </w:rPr>
        <w:t>万元，其中：拟采购货物支出</w:t>
      </w:r>
      <w:r>
        <w:rPr>
          <w:rFonts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rPr>
        <w:t>万元、拟采购工程支出</w:t>
      </w:r>
      <w:r>
        <w:rPr>
          <w:rFonts w:hint="eastAsia" w:ascii="仿宋_GB2312" w:hAnsi="楷体" w:eastAsia="仿宋_GB2312"/>
          <w:kern w:val="0"/>
          <w:sz w:val="32"/>
          <w:szCs w:val="32"/>
          <w:highlight w:val="none"/>
          <w:u w:val="single"/>
          <w:lang w:val="en-US" w:eastAsia="zh-CN"/>
        </w:rPr>
        <w:t>2663.8120</w:t>
      </w:r>
      <w:r>
        <w:rPr>
          <w:rFonts w:hint="eastAsia" w:ascii="仿宋_GB2312" w:hAnsi="楷体" w:eastAsia="仿宋_GB2312"/>
          <w:kern w:val="0"/>
          <w:sz w:val="32"/>
          <w:szCs w:val="32"/>
          <w:highlight w:val="none"/>
        </w:rPr>
        <w:t>万元、拟购买服务支出</w:t>
      </w:r>
      <w:r>
        <w:rPr>
          <w:rFonts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single"/>
          <w:lang w:val="en-US" w:eastAsia="zh-CN"/>
        </w:rPr>
        <w:t xml:space="preserve">0 </w:t>
      </w:r>
      <w:r>
        <w:rPr>
          <w:rFonts w:hint="eastAsia" w:ascii="仿宋_GB2312" w:hAnsi="楷体" w:eastAsia="仿宋_GB2312"/>
          <w:kern w:val="0"/>
          <w:sz w:val="32"/>
          <w:szCs w:val="32"/>
          <w:highlight w:val="none"/>
        </w:rPr>
        <w:t>万元。</w:t>
      </w:r>
    </w:p>
    <w:p>
      <w:pPr>
        <w:widowControl/>
        <w:spacing w:line="560" w:lineRule="exact"/>
        <w:ind w:firstLine="640"/>
        <w:outlineLvl w:val="1"/>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highlight w:val="none"/>
        </w:rPr>
      </w:pPr>
      <w:r>
        <w:rPr>
          <w:rFonts w:hint="eastAsia" w:ascii="仿宋_GB2312" w:hAnsi="楷体" w:eastAsia="仿宋_GB2312"/>
          <w:kern w:val="0"/>
          <w:sz w:val="32"/>
          <w:szCs w:val="32"/>
          <w:highlight w:val="none"/>
        </w:rPr>
        <w:t>本部门共有车辆</w:t>
      </w:r>
      <w:r>
        <w:rPr>
          <w:rFonts w:hint="eastAsia" w:ascii="仿宋_GB2312" w:hAnsi="楷体" w:eastAsia="仿宋_GB2312"/>
          <w:kern w:val="0"/>
          <w:sz w:val="32"/>
          <w:szCs w:val="32"/>
          <w:highlight w:val="none"/>
          <w:u w:val="single"/>
          <w:lang w:val="en-US" w:eastAsia="zh-CN"/>
        </w:rPr>
        <w:t>2</w:t>
      </w:r>
      <w:r>
        <w:rPr>
          <w:rFonts w:hint="eastAsia" w:ascii="仿宋_GB2312" w:hAnsi="楷体" w:eastAsia="仿宋_GB2312"/>
          <w:kern w:val="0"/>
          <w:sz w:val="32"/>
          <w:szCs w:val="32"/>
          <w:highlight w:val="none"/>
        </w:rPr>
        <w:t>辆，其中，一般公务用车</w:t>
      </w:r>
      <w:r>
        <w:rPr>
          <w:rFonts w:hint="eastAsia" w:ascii="仿宋_GB2312" w:hAnsi="楷体" w:eastAsia="仿宋_GB2312"/>
          <w:kern w:val="0"/>
          <w:sz w:val="32"/>
          <w:szCs w:val="32"/>
          <w:highlight w:val="none"/>
          <w:u w:val="single"/>
          <w:lang w:val="en-US" w:eastAsia="zh-CN"/>
        </w:rPr>
        <w:t>2</w:t>
      </w:r>
      <w:r>
        <w:rPr>
          <w:rFonts w:hint="eastAsia" w:ascii="仿宋_GB2312" w:hAnsi="楷体" w:eastAsia="仿宋_GB2312"/>
          <w:kern w:val="0"/>
          <w:sz w:val="32"/>
          <w:szCs w:val="32"/>
          <w:highlight w:val="none"/>
        </w:rPr>
        <w:t>辆、执法执勤用车</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辆、特种专业技术用车</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辆、其他用车</w:t>
      </w:r>
      <w:r>
        <w:rPr>
          <w:rFonts w:hint="eastAsia" w:ascii="仿宋_GB2312" w:hAnsi="楷体" w:eastAsia="仿宋_GB2312"/>
          <w:kern w:val="0"/>
          <w:sz w:val="32"/>
          <w:szCs w:val="32"/>
          <w:highlight w:val="none"/>
          <w:u w:val="single"/>
          <w:lang w:val="en-US" w:eastAsia="zh-CN"/>
        </w:rPr>
        <w:t>0</w:t>
      </w:r>
      <w:r>
        <w:rPr>
          <w:rFonts w:hint="eastAsia" w:ascii="仿宋_GB2312" w:hAnsi="楷体" w:eastAsia="仿宋_GB2312"/>
          <w:kern w:val="0"/>
          <w:sz w:val="32"/>
          <w:szCs w:val="32"/>
          <w:highlight w:val="none"/>
        </w:rPr>
        <w:t>辆等。</w:t>
      </w:r>
    </w:p>
    <w:p>
      <w:pPr>
        <w:widowControl/>
        <w:spacing w:line="560" w:lineRule="exact"/>
        <w:ind w:firstLine="640"/>
        <w:outlineLvl w:val="1"/>
        <w:rPr>
          <w:rFonts w:hint="eastAsia" w:ascii="仿宋_GB2312" w:hAnsi="楷体" w:eastAsia="仿宋_GB2312"/>
          <w:kern w:val="0"/>
          <w:sz w:val="32"/>
          <w:szCs w:val="32"/>
          <w:highlight w:val="none"/>
        </w:rPr>
      </w:pPr>
      <w:r>
        <w:rPr>
          <w:rFonts w:hint="eastAsia" w:ascii="仿宋_GB2312" w:hAnsi="楷体" w:eastAsia="仿宋_GB2312"/>
          <w:kern w:val="0"/>
          <w:sz w:val="32"/>
          <w:szCs w:val="32"/>
          <w:highlight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highlight w:val="none"/>
        </w:rPr>
      </w:pP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年度，本部门单位共</w:t>
      </w:r>
      <w:r>
        <w:rPr>
          <w:rFonts w:hint="eastAsia" w:ascii="仿宋_GB2312" w:hAnsi="楷体" w:eastAsia="仿宋_GB2312"/>
          <w:kern w:val="0"/>
          <w:sz w:val="32"/>
          <w:szCs w:val="32"/>
          <w:highlight w:val="none"/>
          <w:u w:val="single"/>
          <w:lang w:val="en-US" w:eastAsia="zh-CN"/>
        </w:rPr>
        <w:t>36</w:t>
      </w:r>
      <w:r>
        <w:rPr>
          <w:rFonts w:hint="eastAsia" w:ascii="仿宋_GB2312" w:hAnsi="楷体" w:eastAsia="仿宋_GB2312"/>
          <w:kern w:val="0"/>
          <w:sz w:val="32"/>
          <w:szCs w:val="32"/>
          <w:highlight w:val="none"/>
        </w:rPr>
        <w:t>个项目纳入绩效目标管理，涉及财政性资金合计</w:t>
      </w:r>
      <w:r>
        <w:rPr>
          <w:rFonts w:hint="eastAsia" w:ascii="仿宋_GB2312" w:hAnsi="楷体" w:eastAsia="仿宋_GB2312"/>
          <w:kern w:val="0"/>
          <w:sz w:val="32"/>
          <w:szCs w:val="32"/>
          <w:highlight w:val="none"/>
          <w:u w:val="single"/>
          <w:lang w:val="en-US" w:eastAsia="zh-CN"/>
        </w:rPr>
        <w:t>19355.719942</w:t>
      </w:r>
      <w:r>
        <w:rPr>
          <w:rFonts w:hint="eastAsia" w:ascii="仿宋_GB2312" w:hAnsi="楷体" w:eastAsia="仿宋_GB2312"/>
          <w:kern w:val="0"/>
          <w:sz w:val="32"/>
          <w:szCs w:val="32"/>
          <w:highlight w:val="none"/>
        </w:rPr>
        <w:t>万元；本部门单位整体支出（☑纳入、□未纳入）绩效目标管理，涉及财政性资金</w:t>
      </w:r>
      <w:r>
        <w:rPr>
          <w:rFonts w:hint="eastAsia" w:ascii="仿宋_GB2312" w:hAnsi="楷体" w:eastAsia="仿宋_GB2312"/>
          <w:kern w:val="0"/>
          <w:sz w:val="32"/>
          <w:szCs w:val="32"/>
          <w:highlight w:val="none"/>
          <w:u w:val="single"/>
          <w:lang w:val="en-US" w:eastAsia="zh-CN"/>
        </w:rPr>
        <w:t>20067.097242</w:t>
      </w:r>
      <w:r>
        <w:rPr>
          <w:rFonts w:hint="eastAsia" w:ascii="仿宋_GB2312" w:hAnsi="楷体" w:eastAsia="仿宋_GB2312"/>
          <w:kern w:val="0"/>
          <w:sz w:val="32"/>
          <w:szCs w:val="32"/>
          <w:highlight w:val="none"/>
        </w:rPr>
        <w:t>万元。</w:t>
      </w:r>
    </w:p>
    <w:p>
      <w:pPr>
        <w:widowControl/>
        <w:spacing w:line="560" w:lineRule="exact"/>
        <w:ind w:firstLine="636"/>
        <w:outlineLvl w:val="1"/>
        <w:rPr>
          <w:rFonts w:hint="eastAsia" w:ascii="仿宋_GB2312" w:hAnsi="仿宋" w:eastAsia="仿宋_GB2312"/>
          <w:kern w:val="0"/>
          <w:sz w:val="32"/>
          <w:szCs w:val="32"/>
          <w:highlight w:val="none"/>
        </w:rPr>
      </w:pPr>
      <w:r>
        <w:rPr>
          <w:rFonts w:hint="eastAsia" w:ascii="仿宋_GB2312" w:hAnsi="楷体" w:eastAsia="仿宋_GB2312"/>
          <w:kern w:val="0"/>
          <w:sz w:val="32"/>
          <w:szCs w:val="32"/>
          <w:highlight w:val="none"/>
        </w:rPr>
        <w:t>十三、其他说明</w:t>
      </w:r>
    </w:p>
    <w:p>
      <w:pPr>
        <w:widowControl/>
        <w:spacing w:line="560" w:lineRule="exact"/>
        <w:jc w:val="center"/>
        <w:rPr>
          <w:rFonts w:hint="eastAsia" w:ascii="黑体" w:hAnsi="Times New Roman" w:eastAsia="黑体"/>
          <w:kern w:val="0"/>
          <w:sz w:val="32"/>
          <w:szCs w:val="32"/>
          <w:highlight w:val="none"/>
        </w:rPr>
      </w:pPr>
    </w:p>
    <w:p>
      <w:pPr>
        <w:widowControl/>
        <w:spacing w:line="560" w:lineRule="exact"/>
        <w:jc w:val="center"/>
        <w:outlineLvl w:val="0"/>
        <w:rPr>
          <w:rFonts w:hint="eastAsia" w:ascii="黑体" w:hAnsi="Times New Roman" w:eastAsia="黑体"/>
          <w:kern w:val="0"/>
          <w:sz w:val="32"/>
          <w:szCs w:val="32"/>
          <w:highlight w:val="none"/>
        </w:rPr>
      </w:pPr>
      <w:r>
        <w:rPr>
          <w:rFonts w:hint="eastAsia" w:ascii="黑体" w:hAnsi="Times New Roman" w:eastAsia="黑体"/>
          <w:kern w:val="0"/>
          <w:sz w:val="32"/>
          <w:szCs w:val="32"/>
          <w:highlight w:val="none"/>
        </w:rPr>
        <w:t>第四部分  名词解释</w:t>
      </w:r>
    </w:p>
    <w:p>
      <w:pPr>
        <w:widowControl/>
        <w:spacing w:line="560" w:lineRule="exact"/>
        <w:ind w:firstLine="636"/>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二、一般公共预算：包括公共财政拨款（补助）资金、专项收入。</w:t>
      </w:r>
    </w:p>
    <w:p>
      <w:pPr>
        <w:widowControl/>
        <w:spacing w:line="560" w:lineRule="exact"/>
        <w:ind w:firstLine="636"/>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三、其他资金：包括事业收入、经营收入、其他收入等。</w:t>
      </w:r>
    </w:p>
    <w:p>
      <w:pPr>
        <w:widowControl/>
        <w:spacing w:line="560" w:lineRule="exact"/>
        <w:ind w:firstLine="636"/>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highlight w:val="none"/>
        </w:rPr>
      </w:pPr>
      <w:r>
        <w:rPr>
          <w:rFonts w:hint="eastAsia" w:ascii="仿宋_GB2312" w:hAnsi="仿宋" w:eastAsia="仿宋_GB2312"/>
          <w:kern w:val="0"/>
          <w:sz w:val="32"/>
          <w:szCs w:val="32"/>
          <w:highlight w:val="none"/>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74B072"/>
    <w:multiLevelType w:val="singleLevel"/>
    <w:tmpl w:val="BA74B072"/>
    <w:lvl w:ilvl="0" w:tentative="0">
      <w:start w:val="1"/>
      <w:numFmt w:val="chineseCounting"/>
      <w:suff w:val="nothing"/>
      <w:lvlText w:val="（%1）"/>
      <w:lvlJc w:val="left"/>
      <w:rPr>
        <w:rFonts w:hint="eastAsia"/>
      </w:rPr>
    </w:lvl>
  </w:abstractNum>
  <w:abstractNum w:abstractNumId="1">
    <w:nsid w:val="DF91806A"/>
    <w:multiLevelType w:val="singleLevel"/>
    <w:tmpl w:val="DF91806A"/>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4563C7"/>
    <w:rsid w:val="13D31AA5"/>
    <w:rsid w:val="14897DBA"/>
    <w:rsid w:val="16027FF2"/>
    <w:rsid w:val="16407400"/>
    <w:rsid w:val="164D2E81"/>
    <w:rsid w:val="16A97B7B"/>
    <w:rsid w:val="16B00739"/>
    <w:rsid w:val="17625641"/>
    <w:rsid w:val="17A809B3"/>
    <w:rsid w:val="17C6767F"/>
    <w:rsid w:val="18692FEC"/>
    <w:rsid w:val="189004E1"/>
    <w:rsid w:val="19B3058F"/>
    <w:rsid w:val="19CE7BD6"/>
    <w:rsid w:val="19D410BE"/>
    <w:rsid w:val="19EF64A7"/>
    <w:rsid w:val="1AEA4822"/>
    <w:rsid w:val="1DBF43F1"/>
    <w:rsid w:val="1E46404A"/>
    <w:rsid w:val="1E667BF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AE9542B"/>
    <w:rsid w:val="2B4A170A"/>
    <w:rsid w:val="2C292926"/>
    <w:rsid w:val="2D282446"/>
    <w:rsid w:val="2DFF008B"/>
    <w:rsid w:val="2E08317D"/>
    <w:rsid w:val="2E4538B8"/>
    <w:rsid w:val="30B46CA3"/>
    <w:rsid w:val="316856A6"/>
    <w:rsid w:val="31CA3EE9"/>
    <w:rsid w:val="32103D80"/>
    <w:rsid w:val="32673A99"/>
    <w:rsid w:val="32CE2438"/>
    <w:rsid w:val="341622D2"/>
    <w:rsid w:val="34732E94"/>
    <w:rsid w:val="34860AB2"/>
    <w:rsid w:val="34C942F5"/>
    <w:rsid w:val="34DE6D61"/>
    <w:rsid w:val="35780C7F"/>
    <w:rsid w:val="36951834"/>
    <w:rsid w:val="36D55DA2"/>
    <w:rsid w:val="373B78F2"/>
    <w:rsid w:val="395C094E"/>
    <w:rsid w:val="397841A2"/>
    <w:rsid w:val="39B865D7"/>
    <w:rsid w:val="39C35268"/>
    <w:rsid w:val="39F05C3D"/>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2DF0651"/>
    <w:rsid w:val="436B0382"/>
    <w:rsid w:val="44B8486B"/>
    <w:rsid w:val="45047640"/>
    <w:rsid w:val="457C07BD"/>
    <w:rsid w:val="46463CE7"/>
    <w:rsid w:val="47EE3BCE"/>
    <w:rsid w:val="48882984"/>
    <w:rsid w:val="49FF0CFB"/>
    <w:rsid w:val="4B517DBB"/>
    <w:rsid w:val="4BEC58E9"/>
    <w:rsid w:val="4BF3571C"/>
    <w:rsid w:val="4CCC2331"/>
    <w:rsid w:val="4D6954BF"/>
    <w:rsid w:val="50BC7B39"/>
    <w:rsid w:val="520E583F"/>
    <w:rsid w:val="527C3191"/>
    <w:rsid w:val="53DD6BA8"/>
    <w:rsid w:val="53F21A3F"/>
    <w:rsid w:val="55B2288E"/>
    <w:rsid w:val="55CB4852"/>
    <w:rsid w:val="563D59B4"/>
    <w:rsid w:val="579E20B3"/>
    <w:rsid w:val="58430EF3"/>
    <w:rsid w:val="58AA41B4"/>
    <w:rsid w:val="59AC6411"/>
    <w:rsid w:val="5A22632C"/>
    <w:rsid w:val="5AB04B75"/>
    <w:rsid w:val="5B494D63"/>
    <w:rsid w:val="5B9F36DE"/>
    <w:rsid w:val="5BB84E80"/>
    <w:rsid w:val="5C664DB7"/>
    <w:rsid w:val="5CA16867"/>
    <w:rsid w:val="5D15689C"/>
    <w:rsid w:val="5F074BD6"/>
    <w:rsid w:val="5F4C57DE"/>
    <w:rsid w:val="5F767359"/>
    <w:rsid w:val="5FA40E1A"/>
    <w:rsid w:val="5FAE6B95"/>
    <w:rsid w:val="60AD072C"/>
    <w:rsid w:val="61A97E4C"/>
    <w:rsid w:val="62680D4E"/>
    <w:rsid w:val="63804CC1"/>
    <w:rsid w:val="63CA0901"/>
    <w:rsid w:val="63DC3A6F"/>
    <w:rsid w:val="63FC2F70"/>
    <w:rsid w:val="64535518"/>
    <w:rsid w:val="64A47E04"/>
    <w:rsid w:val="64AE406A"/>
    <w:rsid w:val="64E61465"/>
    <w:rsid w:val="65A60FF6"/>
    <w:rsid w:val="67573C0D"/>
    <w:rsid w:val="67606103"/>
    <w:rsid w:val="67EB6718"/>
    <w:rsid w:val="68C7713A"/>
    <w:rsid w:val="68F242AC"/>
    <w:rsid w:val="6ABB4B62"/>
    <w:rsid w:val="6B73082E"/>
    <w:rsid w:val="6D2B0296"/>
    <w:rsid w:val="6DD00F51"/>
    <w:rsid w:val="6E130B2A"/>
    <w:rsid w:val="6E5205D8"/>
    <w:rsid w:val="6EDA2E31"/>
    <w:rsid w:val="6FC77BC7"/>
    <w:rsid w:val="70C61C0B"/>
    <w:rsid w:val="70E334F7"/>
    <w:rsid w:val="711362A1"/>
    <w:rsid w:val="71533C63"/>
    <w:rsid w:val="71D47169"/>
    <w:rsid w:val="720A3FB4"/>
    <w:rsid w:val="72C23FBE"/>
    <w:rsid w:val="72F81C9E"/>
    <w:rsid w:val="736E3BAB"/>
    <w:rsid w:val="75A56425"/>
    <w:rsid w:val="761362F3"/>
    <w:rsid w:val="77481BE2"/>
    <w:rsid w:val="774C59E7"/>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2020-05-26T00:56:00Z</cp:lastPrinted>
  <dcterms:modified xsi:type="dcterms:W3CDTF">2020-05-26T08:59:39Z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