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ind w:firstLine="442" w:firstLineChars="100"/>
        <w:jc w:val="left"/>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襄汾县民政</w:t>
      </w:r>
      <w:r>
        <w:rPr>
          <w:rFonts w:hint="eastAsia" w:ascii="宋体" w:hAnsi="宋体" w:eastAsia="宋体" w:cs="宋体"/>
          <w:b/>
          <w:bCs/>
          <w:kern w:val="0"/>
          <w:sz w:val="44"/>
          <w:szCs w:val="44"/>
          <w:lang w:val="en-US" w:eastAsia="zh-CN"/>
        </w:rPr>
        <w:t>局</w:t>
      </w:r>
      <w:r>
        <w:rPr>
          <w:rFonts w:hint="eastAsia" w:ascii="宋体" w:hAnsi="宋体" w:eastAsia="宋体" w:cs="宋体"/>
          <w:b/>
          <w:bCs/>
          <w:kern w:val="0"/>
          <w:sz w:val="44"/>
          <w:szCs w:val="44"/>
          <w:lang w:eastAsia="zh-CN"/>
        </w:rPr>
        <w:t>2020</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 xml:space="preserve">贯彻执行党和国家关于民政工作的方针、政策和法律、法规，根据国民经济和社会发展规划，研究拟定全县民政工作的方针、政策和规定并组织实施，制定我县民政事业发展战略，编制民政事业中、长期发展规划，制定年度工作计划并组织实施。　　   </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组织、协调全县抗灾、救灾工作；核实、评估、上报灾情，申报、拨发、管理、分配救灾款物并监督使用；组织、指导救灾捐赠。</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负责老年人、孤儿、五保户等特殊困难群体权益保护的行政管理工作；指导乡镇敬老院工作；负责城乡困难户定期救济、临时救济。</w:t>
      </w:r>
    </w:p>
    <w:p>
      <w:pPr>
        <w:widowControl/>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4、负责全县建立健全城市农村居民最低生活保障制度；制定相关政策措施。</w:t>
      </w:r>
    </w:p>
    <w:p>
      <w:pPr>
        <w:widowControl/>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5、指导村民委员会民主选举、民主决策、民主管理和民主监督工作，推动村务公开和基层民主政治建设。</w:t>
      </w:r>
    </w:p>
    <w:p>
      <w:pPr>
        <w:widowControl/>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6、承办行政区域的设立、撤销、更名和界线变更的审核、申报；负责我县行政区域边界勘定和管理工作。</w:t>
      </w:r>
    </w:p>
    <w:p>
      <w:pPr>
        <w:widowControl/>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7、负责我县有关地名命名、更名的审核审批，规范地名标志的设置和管理。</w:t>
      </w:r>
    </w:p>
    <w:p>
      <w:pPr>
        <w:widowControl/>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8、负责社团的登记和年度检查，指导社团登记管理工作。</w:t>
      </w:r>
    </w:p>
    <w:p>
      <w:pPr>
        <w:widowControl/>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9、负责民办非企业单位登记和管理工作。</w:t>
      </w:r>
    </w:p>
    <w:p>
      <w:pPr>
        <w:widowControl/>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10、负责婚姻登记管理和收养登记工作。</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11、承办县委、县政府和上级民政机关交办的其他事项。</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numPr>
          <w:ilvl w:val="0"/>
          <w:numId w:val="2"/>
        </w:numPr>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根据部门职责分工，本部门内设机构包括</w:t>
      </w:r>
      <w:r>
        <w:rPr>
          <w:rFonts w:hint="eastAsia" w:ascii="仿宋_GB2312" w:hAnsi="楷体" w:eastAsia="仿宋_GB2312"/>
          <w:kern w:val="0"/>
          <w:sz w:val="32"/>
          <w:szCs w:val="32"/>
          <w:lang w:eastAsia="zh-CN"/>
        </w:rPr>
        <w:t>办公室、</w:t>
      </w:r>
      <w:r>
        <w:rPr>
          <w:rFonts w:hint="eastAsia" w:ascii="仿宋" w:hAnsi="仿宋" w:eastAsia="仿宋" w:cs="仿宋"/>
          <w:b w:val="0"/>
          <w:bCs w:val="0"/>
          <w:sz w:val="32"/>
          <w:szCs w:val="32"/>
          <w:lang w:eastAsia="zh-CN"/>
        </w:rPr>
        <w:t>基层政权和社区治理股、</w:t>
      </w:r>
      <w:r>
        <w:rPr>
          <w:rFonts w:hint="eastAsia" w:ascii="仿宋" w:hAnsi="仿宋" w:eastAsia="仿宋" w:cs="仿宋"/>
          <w:b w:val="0"/>
          <w:bCs w:val="0"/>
          <w:sz w:val="32"/>
          <w:szCs w:val="32"/>
          <w:lang w:val="en-US" w:eastAsia="zh-CN"/>
        </w:rPr>
        <w:t>社会救助</w:t>
      </w:r>
      <w:r>
        <w:rPr>
          <w:rFonts w:hint="eastAsia" w:ascii="仿宋" w:hAnsi="仿宋" w:eastAsia="仿宋" w:cs="仿宋"/>
          <w:b w:val="0"/>
          <w:bCs w:val="0"/>
          <w:sz w:val="32"/>
          <w:szCs w:val="32"/>
          <w:lang w:eastAsia="zh-CN"/>
        </w:rPr>
        <w:t>股、社会事务股</w:t>
      </w:r>
      <w:r>
        <w:rPr>
          <w:rFonts w:ascii="仿宋_GB2312" w:hAnsi="楷体" w:eastAsia="仿宋_GB2312"/>
          <w:kern w:val="0"/>
          <w:sz w:val="32"/>
          <w:szCs w:val="32"/>
        </w:rPr>
        <w:t xml:space="preserve"> </w:t>
      </w:r>
      <w:r>
        <w:rPr>
          <w:rFonts w:hint="eastAsia" w:ascii="仿宋_GB2312" w:hAnsi="楷体" w:eastAsia="仿宋_GB2312"/>
          <w:kern w:val="0"/>
          <w:sz w:val="32"/>
          <w:szCs w:val="32"/>
        </w:rPr>
        <w:t>。本部门下属单位包括：</w:t>
      </w:r>
      <w:r>
        <w:rPr>
          <w:rFonts w:hint="eastAsia" w:ascii="仿宋_GB2312" w:hAnsi="楷体" w:eastAsia="仿宋_GB2312"/>
          <w:kern w:val="0"/>
          <w:sz w:val="32"/>
          <w:szCs w:val="32"/>
          <w:lang w:eastAsia="zh-CN"/>
        </w:rPr>
        <w:t>襄汾县城乡居民最低生活保障工作中心、襄汾县婚姻登记处、襄汾县陶寺敬老院</w:t>
      </w:r>
      <w:r>
        <w:rPr>
          <w:rFonts w:hint="eastAsia" w:ascii="仿宋_GB2312" w:hAnsi="楷体" w:eastAsia="仿宋_GB2312"/>
          <w:kern w:val="0"/>
          <w:sz w:val="32"/>
          <w:szCs w:val="32"/>
        </w:rPr>
        <w:t>。</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w:t>
      </w:r>
      <w:r>
        <w:rPr>
          <w:rFonts w:hint="eastAsia" w:ascii="仿宋_GB2312" w:hAnsi="楷体" w:eastAsia="仿宋_GB2312"/>
          <w:kern w:val="0"/>
          <w:sz w:val="32"/>
          <w:szCs w:val="32"/>
          <w:lang w:eastAsia="zh-CN"/>
        </w:rPr>
        <w:t>即襄汾县民政局</w:t>
      </w:r>
      <w:r>
        <w:rPr>
          <w:rFonts w:hint="eastAsia" w:ascii="仿宋_GB2312" w:hAnsi="楷体" w:eastAsia="仿宋_GB2312"/>
          <w:kern w:val="0"/>
          <w:sz w:val="32"/>
          <w:szCs w:val="32"/>
        </w:rPr>
        <w:t>本级</w:t>
      </w:r>
      <w:r>
        <w:rPr>
          <w:rFonts w:ascii="仿宋_GB2312" w:hAnsi="楷体" w:eastAsia="仿宋_GB2312"/>
          <w:kern w:val="0"/>
          <w:sz w:val="32"/>
          <w:szCs w:val="32"/>
        </w:rPr>
        <w:t xml:space="preserve"> </w:t>
      </w:r>
      <w:r>
        <w:rPr>
          <w:rFonts w:hint="eastAsia" w:ascii="仿宋_GB2312" w:hAnsi="楷体" w:eastAsia="仿宋_GB2312"/>
          <w:kern w:val="0"/>
          <w:sz w:val="32"/>
          <w:szCs w:val="32"/>
        </w:rPr>
        <w:t>。</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仿宋" w:eastAsia="仿宋_GB2312" w:cs="宋体"/>
          <w:kern w:val="0"/>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val="en-US" w:eastAsia="zh-CN"/>
        </w:rPr>
        <w:t>政府购买服务</w:t>
      </w:r>
      <w:r>
        <w:rPr>
          <w:rFonts w:hint="eastAsia" w:ascii="仿宋_GB2312" w:hAnsi="宋体" w:eastAsia="仿宋_GB2312" w:cs="Times New Roman"/>
          <w:sz w:val="32"/>
          <w:szCs w:val="32"/>
        </w:rPr>
        <w:t>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w:t>
      </w:r>
      <w:r>
        <w:rPr>
          <w:rFonts w:hint="eastAsia" w:ascii="仿宋_GB2312" w:hAnsi="楷体" w:eastAsia="仿宋_GB2312"/>
          <w:kern w:val="0"/>
          <w:sz w:val="32"/>
          <w:szCs w:val="32"/>
          <w:u w:val="single"/>
          <w:lang w:eastAsia="zh-CN"/>
        </w:rPr>
        <w:t>民政局</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single"/>
        </w:rPr>
        <w:t xml:space="preserve"> 6733</w:t>
      </w:r>
      <w:r>
        <w:rPr>
          <w:rFonts w:hint="eastAsia" w:ascii="仿宋_GB2312" w:hAnsi="楷体" w:eastAsia="仿宋_GB2312"/>
          <w:kern w:val="0"/>
          <w:sz w:val="32"/>
          <w:szCs w:val="32"/>
          <w:u w:val="single"/>
          <w:lang w:val="en-US" w:eastAsia="zh-CN"/>
        </w:rPr>
        <w:t>.</w:t>
      </w:r>
      <w:r>
        <w:rPr>
          <w:rFonts w:hint="eastAsia" w:ascii="仿宋_GB2312" w:hAnsi="楷体" w:eastAsia="仿宋_GB2312"/>
          <w:kern w:val="0"/>
          <w:sz w:val="32"/>
          <w:szCs w:val="32"/>
          <w:u w:val="single"/>
        </w:rPr>
        <w:t>100308</w:t>
      </w:r>
      <w:r>
        <w:rPr>
          <w:rFonts w:hint="eastAsia" w:ascii="仿宋_GB2312" w:hAnsi="楷体" w:eastAsia="仿宋_GB2312"/>
          <w:kern w:val="0"/>
          <w:sz w:val="32"/>
          <w:szCs w:val="32"/>
        </w:rPr>
        <w:t>万元，与上年相比收、支预算总计减少</w:t>
      </w: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3605.256422</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34.8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6733</w:t>
      </w:r>
      <w:r>
        <w:rPr>
          <w:rFonts w:hint="eastAsia" w:ascii="仿宋_GB2312" w:hAnsi="楷体" w:eastAsia="仿宋_GB2312"/>
          <w:kern w:val="0"/>
          <w:sz w:val="32"/>
          <w:szCs w:val="32"/>
          <w:u w:val="single"/>
          <w:lang w:val="en-US" w:eastAsia="zh-CN"/>
        </w:rPr>
        <w:t>.</w:t>
      </w:r>
      <w:r>
        <w:rPr>
          <w:rFonts w:hint="eastAsia" w:ascii="仿宋_GB2312" w:hAnsi="楷体" w:eastAsia="仿宋_GB2312"/>
          <w:kern w:val="0"/>
          <w:sz w:val="32"/>
          <w:szCs w:val="32"/>
          <w:u w:val="single"/>
        </w:rPr>
        <w:t xml:space="preserve">100308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6733</w:t>
      </w:r>
      <w:r>
        <w:rPr>
          <w:rFonts w:hint="eastAsia" w:ascii="仿宋_GB2312" w:hAnsi="楷体" w:eastAsia="仿宋_GB2312"/>
          <w:kern w:val="0"/>
          <w:sz w:val="32"/>
          <w:szCs w:val="32"/>
          <w:u w:val="single"/>
          <w:lang w:val="en-US" w:eastAsia="zh-CN"/>
        </w:rPr>
        <w:t>.</w:t>
      </w:r>
      <w:r>
        <w:rPr>
          <w:rFonts w:hint="eastAsia" w:ascii="仿宋_GB2312" w:hAnsi="楷体" w:eastAsia="仿宋_GB2312"/>
          <w:kern w:val="0"/>
          <w:sz w:val="32"/>
          <w:szCs w:val="32"/>
          <w:u w:val="single"/>
        </w:rPr>
        <w:t xml:space="preserve">100308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6733</w:t>
      </w:r>
      <w:r>
        <w:rPr>
          <w:rFonts w:hint="eastAsia" w:ascii="仿宋_GB2312" w:hAnsi="楷体" w:eastAsia="仿宋_GB2312"/>
          <w:kern w:val="0"/>
          <w:sz w:val="32"/>
          <w:szCs w:val="32"/>
          <w:u w:val="single"/>
          <w:lang w:val="en-US" w:eastAsia="zh-CN"/>
        </w:rPr>
        <w:t>.</w:t>
      </w:r>
      <w:r>
        <w:rPr>
          <w:rFonts w:hint="eastAsia" w:ascii="仿宋_GB2312" w:hAnsi="楷体" w:eastAsia="仿宋_GB2312"/>
          <w:kern w:val="0"/>
          <w:sz w:val="32"/>
          <w:szCs w:val="32"/>
          <w:u w:val="single"/>
        </w:rPr>
        <w:t xml:space="preserve">100308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3605.256422</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34.8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2019年</w:t>
      </w:r>
      <w:r>
        <w:rPr>
          <w:rFonts w:hint="eastAsia" w:ascii="仿宋_GB2312" w:hAnsi="楷体" w:eastAsia="仿宋_GB2312"/>
          <w:kern w:val="0"/>
          <w:sz w:val="32"/>
          <w:szCs w:val="32"/>
          <w:lang w:eastAsia="zh-CN"/>
        </w:rPr>
        <w:t>政府机构改革，职能划转</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6733</w:t>
      </w:r>
      <w:r>
        <w:rPr>
          <w:rFonts w:hint="eastAsia" w:ascii="仿宋_GB2312" w:hAnsi="楷体" w:eastAsia="仿宋_GB2312"/>
          <w:kern w:val="0"/>
          <w:sz w:val="32"/>
          <w:szCs w:val="32"/>
          <w:u w:val="single"/>
          <w:lang w:val="en-US" w:eastAsia="zh-CN"/>
        </w:rPr>
        <w:t>.</w:t>
      </w:r>
      <w:r>
        <w:rPr>
          <w:rFonts w:hint="eastAsia" w:ascii="仿宋_GB2312" w:hAnsi="楷体" w:eastAsia="仿宋_GB2312"/>
          <w:kern w:val="0"/>
          <w:sz w:val="32"/>
          <w:szCs w:val="32"/>
          <w:u w:val="single"/>
        </w:rPr>
        <w:t xml:space="preserve">100308 </w:t>
      </w:r>
      <w:r>
        <w:rPr>
          <w:rFonts w:hint="eastAsia" w:ascii="仿宋_GB2312" w:hAnsi="楷体" w:eastAsia="仿宋_GB2312"/>
          <w:kern w:val="0"/>
          <w:sz w:val="32"/>
          <w:szCs w:val="32"/>
        </w:rPr>
        <w:t>万元。包括：</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left="160"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262</w:t>
      </w:r>
      <w:r>
        <w:rPr>
          <w:rFonts w:hint="eastAsia" w:ascii="仿宋_GB2312" w:hAnsi="楷体" w:eastAsia="仿宋_GB2312"/>
          <w:kern w:val="0"/>
          <w:sz w:val="32"/>
          <w:szCs w:val="32"/>
          <w:u w:val="single"/>
          <w:lang w:val="en-US" w:eastAsia="zh-CN"/>
        </w:rPr>
        <w:t>.</w:t>
      </w:r>
      <w:r>
        <w:rPr>
          <w:rFonts w:hint="eastAsia" w:ascii="仿宋_GB2312" w:hAnsi="楷体" w:eastAsia="仿宋_GB2312"/>
          <w:kern w:val="0"/>
          <w:sz w:val="32"/>
          <w:szCs w:val="32"/>
          <w:u w:val="single"/>
        </w:rPr>
        <w:t xml:space="preserve">238788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61.09728</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19</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2019年政府</w:t>
      </w:r>
      <w:r>
        <w:rPr>
          <w:rFonts w:hint="eastAsia" w:ascii="仿宋_GB2312" w:hAnsi="楷体" w:eastAsia="仿宋_GB2312"/>
          <w:kern w:val="0"/>
          <w:sz w:val="32"/>
          <w:szCs w:val="32"/>
          <w:lang w:eastAsia="zh-CN"/>
        </w:rPr>
        <w:t>机构改革，职能划转</w:t>
      </w:r>
      <w:r>
        <w:rPr>
          <w:rFonts w:hint="eastAsia" w:ascii="仿宋_GB2312" w:hAnsi="楷体" w:eastAsia="仿宋_GB2312"/>
          <w:kern w:val="0"/>
          <w:sz w:val="32"/>
          <w:szCs w:val="32"/>
        </w:rPr>
        <w:t>。项目支出预算数为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6470</w:t>
      </w:r>
      <w:r>
        <w:rPr>
          <w:rFonts w:hint="eastAsia" w:ascii="仿宋_GB2312" w:hAnsi="楷体" w:eastAsia="仿宋_GB2312"/>
          <w:kern w:val="0"/>
          <w:sz w:val="32"/>
          <w:szCs w:val="32"/>
          <w:u w:val="single"/>
          <w:lang w:val="en-US" w:eastAsia="zh-CN"/>
        </w:rPr>
        <w:t>.</w:t>
      </w:r>
      <w:r>
        <w:rPr>
          <w:rFonts w:hint="eastAsia" w:ascii="仿宋_GB2312" w:hAnsi="楷体" w:eastAsia="仿宋_GB2312"/>
          <w:kern w:val="0"/>
          <w:sz w:val="32"/>
          <w:szCs w:val="32"/>
          <w:u w:val="single"/>
        </w:rPr>
        <w:t xml:space="preserve">86152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3544.159142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35.4</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政府</w:t>
      </w:r>
      <w:r>
        <w:rPr>
          <w:rFonts w:hint="eastAsia" w:ascii="仿宋_GB2312" w:hAnsi="楷体" w:eastAsia="仿宋_GB2312"/>
          <w:kern w:val="0"/>
          <w:sz w:val="32"/>
          <w:szCs w:val="32"/>
          <w:lang w:eastAsia="zh-CN"/>
        </w:rPr>
        <w:t>机构改革，职能划转</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6733</w:t>
      </w:r>
      <w:r>
        <w:rPr>
          <w:rFonts w:hint="eastAsia" w:ascii="仿宋_GB2312" w:hAnsi="楷体" w:eastAsia="仿宋_GB2312"/>
          <w:kern w:val="0"/>
          <w:sz w:val="32"/>
          <w:szCs w:val="32"/>
          <w:u w:val="single"/>
          <w:lang w:val="en-US" w:eastAsia="zh-CN"/>
        </w:rPr>
        <w:t>.</w:t>
      </w:r>
      <w:r>
        <w:rPr>
          <w:rFonts w:hint="eastAsia" w:ascii="仿宋_GB2312" w:hAnsi="楷体" w:eastAsia="仿宋_GB2312"/>
          <w:kern w:val="0"/>
          <w:sz w:val="32"/>
          <w:szCs w:val="32"/>
          <w:u w:val="single"/>
        </w:rPr>
        <w:t xml:space="preserve">100308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6733</w:t>
      </w:r>
      <w:r>
        <w:rPr>
          <w:rFonts w:hint="eastAsia" w:ascii="仿宋_GB2312" w:hAnsi="楷体" w:eastAsia="仿宋_GB2312"/>
          <w:kern w:val="0"/>
          <w:sz w:val="32"/>
          <w:szCs w:val="32"/>
          <w:u w:val="single"/>
          <w:lang w:val="en-US" w:eastAsia="zh-CN"/>
        </w:rPr>
        <w:t>.</w:t>
      </w:r>
      <w:r>
        <w:rPr>
          <w:rFonts w:hint="eastAsia" w:ascii="仿宋_GB2312" w:hAnsi="楷体" w:eastAsia="仿宋_GB2312"/>
          <w:kern w:val="0"/>
          <w:sz w:val="32"/>
          <w:szCs w:val="32"/>
          <w:u w:val="single"/>
        </w:rPr>
        <w:t xml:space="preserve">100308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6733</w:t>
      </w:r>
      <w:r>
        <w:rPr>
          <w:rFonts w:hint="eastAsia" w:ascii="仿宋_GB2312" w:hAnsi="楷体" w:eastAsia="仿宋_GB2312"/>
          <w:kern w:val="0"/>
          <w:sz w:val="32"/>
          <w:szCs w:val="32"/>
          <w:u w:val="single"/>
          <w:lang w:val="en-US" w:eastAsia="zh-CN"/>
        </w:rPr>
        <w:t>.</w:t>
      </w:r>
      <w:r>
        <w:rPr>
          <w:rFonts w:hint="eastAsia" w:ascii="仿宋_GB2312" w:hAnsi="楷体" w:eastAsia="仿宋_GB2312"/>
          <w:kern w:val="0"/>
          <w:sz w:val="32"/>
          <w:szCs w:val="32"/>
          <w:u w:val="single"/>
        </w:rPr>
        <w:t>100308</w:t>
      </w:r>
      <w:r>
        <w:rPr>
          <w:rFonts w:hint="eastAsia" w:ascii="仿宋_GB2312" w:hAnsi="楷体" w:eastAsia="仿宋_GB2312"/>
          <w:kern w:val="0"/>
          <w:sz w:val="32"/>
          <w:szCs w:val="32"/>
        </w:rPr>
        <w:t>万元，其中：基本支出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262</w:t>
      </w:r>
      <w:r>
        <w:rPr>
          <w:rFonts w:hint="eastAsia" w:ascii="仿宋_GB2312" w:hAnsi="楷体" w:eastAsia="仿宋_GB2312"/>
          <w:kern w:val="0"/>
          <w:sz w:val="32"/>
          <w:szCs w:val="32"/>
          <w:u w:val="single"/>
          <w:lang w:val="en-US" w:eastAsia="zh-CN"/>
        </w:rPr>
        <w:t>.</w:t>
      </w:r>
      <w:r>
        <w:rPr>
          <w:rFonts w:hint="eastAsia" w:ascii="仿宋_GB2312" w:hAnsi="楷体" w:eastAsia="仿宋_GB2312"/>
          <w:kern w:val="0"/>
          <w:sz w:val="32"/>
          <w:szCs w:val="32"/>
          <w:u w:val="single"/>
        </w:rPr>
        <w:t xml:space="preserve">238788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6470</w:t>
      </w:r>
      <w:r>
        <w:rPr>
          <w:rFonts w:hint="eastAsia" w:ascii="仿宋_GB2312" w:hAnsi="楷体" w:eastAsia="仿宋_GB2312"/>
          <w:kern w:val="0"/>
          <w:sz w:val="32"/>
          <w:szCs w:val="32"/>
          <w:u w:val="single"/>
          <w:lang w:val="en-US" w:eastAsia="zh-CN"/>
        </w:rPr>
        <w:t>.</w:t>
      </w:r>
      <w:r>
        <w:rPr>
          <w:rFonts w:hint="eastAsia" w:ascii="仿宋_GB2312" w:hAnsi="楷体" w:eastAsia="仿宋_GB2312"/>
          <w:kern w:val="0"/>
          <w:sz w:val="32"/>
          <w:szCs w:val="32"/>
          <w:u w:val="single"/>
        </w:rPr>
        <w:t xml:space="preserve">86152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single"/>
        </w:rPr>
        <w:t xml:space="preserve"> 6733</w:t>
      </w:r>
      <w:r>
        <w:rPr>
          <w:rFonts w:hint="eastAsia" w:ascii="仿宋_GB2312" w:hAnsi="楷体" w:eastAsia="仿宋_GB2312"/>
          <w:kern w:val="0"/>
          <w:sz w:val="32"/>
          <w:szCs w:val="32"/>
          <w:u w:val="single"/>
          <w:lang w:val="en-US" w:eastAsia="zh-CN"/>
        </w:rPr>
        <w:t>.</w:t>
      </w:r>
      <w:r>
        <w:rPr>
          <w:rFonts w:hint="eastAsia" w:ascii="仿宋_GB2312" w:hAnsi="楷体" w:eastAsia="仿宋_GB2312"/>
          <w:kern w:val="0"/>
          <w:sz w:val="32"/>
          <w:szCs w:val="32"/>
          <w:u w:val="single"/>
        </w:rPr>
        <w:t>100308</w:t>
      </w:r>
      <w:r>
        <w:rPr>
          <w:rFonts w:hint="eastAsia" w:ascii="仿宋_GB2312" w:hAnsi="楷体" w:eastAsia="仿宋_GB2312"/>
          <w:kern w:val="0"/>
          <w:sz w:val="32"/>
          <w:szCs w:val="32"/>
        </w:rPr>
        <w:t>万元。与上年相比，财政拨款收、支总计减少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val="en-US" w:eastAsia="zh-CN"/>
        </w:rPr>
        <w:t>3605.256422</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34.8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政府</w:t>
      </w:r>
      <w:r>
        <w:rPr>
          <w:rFonts w:hint="eastAsia" w:ascii="仿宋_GB2312" w:hAnsi="楷体" w:eastAsia="仿宋_GB2312"/>
          <w:kern w:val="0"/>
          <w:sz w:val="32"/>
          <w:szCs w:val="32"/>
          <w:lang w:eastAsia="zh-CN"/>
        </w:rPr>
        <w:t>机构改革，职能划转</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6733</w:t>
      </w:r>
      <w:r>
        <w:rPr>
          <w:rFonts w:hint="eastAsia" w:ascii="仿宋_GB2312" w:hAnsi="楷体" w:eastAsia="仿宋_GB2312"/>
          <w:kern w:val="0"/>
          <w:sz w:val="32"/>
          <w:szCs w:val="32"/>
          <w:u w:val="single"/>
          <w:lang w:val="en-US" w:eastAsia="zh-CN"/>
        </w:rPr>
        <w:t>.</w:t>
      </w:r>
      <w:r>
        <w:rPr>
          <w:rFonts w:hint="eastAsia" w:ascii="仿宋_GB2312" w:hAnsi="楷体" w:eastAsia="仿宋_GB2312"/>
          <w:kern w:val="0"/>
          <w:sz w:val="32"/>
          <w:szCs w:val="32"/>
          <w:u w:val="single"/>
        </w:rPr>
        <w:t xml:space="preserve">100308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3605.256422</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lang w:val="en-US" w:eastAsia="zh-CN"/>
        </w:rPr>
        <w:t>34.8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政府</w:t>
      </w:r>
      <w:r>
        <w:rPr>
          <w:rFonts w:hint="eastAsia" w:ascii="仿宋_GB2312" w:hAnsi="楷体" w:eastAsia="仿宋_GB2312"/>
          <w:kern w:val="0"/>
          <w:sz w:val="32"/>
          <w:szCs w:val="32"/>
          <w:lang w:eastAsia="zh-CN"/>
        </w:rPr>
        <w:t>机构改革，职能划转</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u w:val="single"/>
        </w:rPr>
        <w:t>6733</w:t>
      </w:r>
      <w:r>
        <w:rPr>
          <w:rFonts w:hint="eastAsia" w:ascii="仿宋_GB2312" w:hAnsi="楷体" w:eastAsia="仿宋_GB2312"/>
          <w:kern w:val="0"/>
          <w:sz w:val="32"/>
          <w:szCs w:val="32"/>
          <w:u w:val="single"/>
          <w:lang w:val="en-US" w:eastAsia="zh-CN"/>
        </w:rPr>
        <w:t>.</w:t>
      </w:r>
      <w:r>
        <w:rPr>
          <w:rFonts w:hint="eastAsia" w:ascii="仿宋_GB2312" w:hAnsi="楷体" w:eastAsia="仿宋_GB2312"/>
          <w:kern w:val="0"/>
          <w:sz w:val="32"/>
          <w:szCs w:val="32"/>
          <w:u w:val="single"/>
        </w:rPr>
        <w:t xml:space="preserve">100308 </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247.024788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万元。主要包括：基本工资、津贴补贴、奖金、社会保障缴费、伙食补助费、绩效工资、其他工资福利支出、离休费、退休费、抚恤金、生活补助、医疗费、奖励金、住房公积金、其他对个人和家庭的补助支出。</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lang w:val="en-US" w:eastAsia="zh-CN"/>
        </w:rPr>
        <w:t>15.2140</w:t>
      </w:r>
      <w:r>
        <w:rPr>
          <w:rFonts w:hint="eastAsia" w:ascii="仿宋_GB2312" w:hAnsi="楷体" w:eastAsia="仿宋_GB2312"/>
          <w:kern w:val="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val="en-US" w:eastAsia="zh-CN"/>
        </w:rPr>
        <w:t>2020年未新增公务用车</w:t>
      </w:r>
      <w:r>
        <w:rPr>
          <w:rFonts w:hint="eastAsia" w:ascii="仿宋_GB2312" w:hAnsi="楷体" w:eastAsia="仿宋_GB2312"/>
          <w:kern w:val="0"/>
          <w:sz w:val="32"/>
          <w:szCs w:val="32"/>
        </w:rPr>
        <w:t>。</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lang w:eastAsia="zh-CN"/>
        </w:rPr>
        <w:t>民政局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襄汾县民政</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r>
        <w:rPr>
          <w:rFonts w:hint="eastAsia" w:ascii="仿宋_GB2312" w:hAnsi="楷体" w:eastAsia="仿宋_GB2312"/>
          <w:kern w:val="0"/>
          <w:sz w:val="32"/>
          <w:szCs w:val="32"/>
          <w:lang w:val="en-US" w:eastAsia="zh-CN"/>
        </w:rPr>
        <w:t>15.2140</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万元，降低</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0.83</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厉行节约降低行政运行成本</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6470.86152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6470.8152</w:t>
      </w:r>
      <w:bookmarkStart w:id="0" w:name="_GoBack"/>
      <w:bookmarkEnd w:id="0"/>
      <w:r>
        <w:rPr>
          <w:rFonts w:hint="eastAsia" w:ascii="仿宋_GB2312" w:hAnsi="楷体" w:eastAsia="仿宋_GB2312"/>
          <w:kern w:val="0"/>
          <w:sz w:val="32"/>
          <w:szCs w:val="32"/>
        </w:rPr>
        <w:t>万元。</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E008E8"/>
    <w:multiLevelType w:val="singleLevel"/>
    <w:tmpl w:val="CEE008E8"/>
    <w:lvl w:ilvl="0" w:tentative="0">
      <w:start w:val="1"/>
      <w:numFmt w:val="decimal"/>
      <w:suff w:val="nothing"/>
      <w:lvlText w:val="%1．"/>
      <w:lvlJc w:val="left"/>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420181"/>
    <w:rsid w:val="12714DEB"/>
    <w:rsid w:val="12AC5325"/>
    <w:rsid w:val="13D31AA5"/>
    <w:rsid w:val="14897DBA"/>
    <w:rsid w:val="16027FF2"/>
    <w:rsid w:val="16407400"/>
    <w:rsid w:val="164D2E81"/>
    <w:rsid w:val="16A97B7B"/>
    <w:rsid w:val="16B00739"/>
    <w:rsid w:val="17A809B3"/>
    <w:rsid w:val="18692FEC"/>
    <w:rsid w:val="189004E1"/>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CED49B7"/>
    <w:rsid w:val="2D282446"/>
    <w:rsid w:val="2DFF008B"/>
    <w:rsid w:val="2E08317D"/>
    <w:rsid w:val="2E4538B8"/>
    <w:rsid w:val="30B46CA3"/>
    <w:rsid w:val="316856A6"/>
    <w:rsid w:val="31CA3EE9"/>
    <w:rsid w:val="32103D80"/>
    <w:rsid w:val="32673A99"/>
    <w:rsid w:val="32CE2438"/>
    <w:rsid w:val="34732E94"/>
    <w:rsid w:val="34C942F5"/>
    <w:rsid w:val="34DE6D61"/>
    <w:rsid w:val="35780C7F"/>
    <w:rsid w:val="36951834"/>
    <w:rsid w:val="36D55DA2"/>
    <w:rsid w:val="373B78F2"/>
    <w:rsid w:val="395C094E"/>
    <w:rsid w:val="39604C1B"/>
    <w:rsid w:val="397841A2"/>
    <w:rsid w:val="39B865D7"/>
    <w:rsid w:val="39C35268"/>
    <w:rsid w:val="39FD2297"/>
    <w:rsid w:val="3ABA5314"/>
    <w:rsid w:val="3B0872A5"/>
    <w:rsid w:val="3C9A09D4"/>
    <w:rsid w:val="3D036264"/>
    <w:rsid w:val="3D11386C"/>
    <w:rsid w:val="3D6345D6"/>
    <w:rsid w:val="3D694535"/>
    <w:rsid w:val="3E162D31"/>
    <w:rsid w:val="3F0D5E27"/>
    <w:rsid w:val="3F510BAC"/>
    <w:rsid w:val="3F5B1A54"/>
    <w:rsid w:val="3FF763B7"/>
    <w:rsid w:val="4010633E"/>
    <w:rsid w:val="406929B7"/>
    <w:rsid w:val="413855EC"/>
    <w:rsid w:val="41F73716"/>
    <w:rsid w:val="42314B4F"/>
    <w:rsid w:val="42321896"/>
    <w:rsid w:val="42932653"/>
    <w:rsid w:val="42A87774"/>
    <w:rsid w:val="436B0382"/>
    <w:rsid w:val="44B8486B"/>
    <w:rsid w:val="45047640"/>
    <w:rsid w:val="457C07BD"/>
    <w:rsid w:val="46463CE7"/>
    <w:rsid w:val="47EE3BCE"/>
    <w:rsid w:val="48882984"/>
    <w:rsid w:val="493B3A5B"/>
    <w:rsid w:val="49FF0CFB"/>
    <w:rsid w:val="4B517DBB"/>
    <w:rsid w:val="4BEC58E9"/>
    <w:rsid w:val="4BF3571C"/>
    <w:rsid w:val="4CCC2331"/>
    <w:rsid w:val="4D6954BF"/>
    <w:rsid w:val="4E7E542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E1D3795"/>
    <w:rsid w:val="5F074BD6"/>
    <w:rsid w:val="5F4C57DE"/>
    <w:rsid w:val="5F5E27C7"/>
    <w:rsid w:val="5F767359"/>
    <w:rsid w:val="5FA40E1A"/>
    <w:rsid w:val="5FAE6B95"/>
    <w:rsid w:val="60AD072C"/>
    <w:rsid w:val="61A97E4C"/>
    <w:rsid w:val="61D67EBD"/>
    <w:rsid w:val="62680D4E"/>
    <w:rsid w:val="63804CC1"/>
    <w:rsid w:val="63CA0901"/>
    <w:rsid w:val="63DC3A6F"/>
    <w:rsid w:val="64535518"/>
    <w:rsid w:val="646B52A1"/>
    <w:rsid w:val="649F0F54"/>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高山流水</cp:lastModifiedBy>
  <cp:lastPrinted>2020-05-19T03:47:00Z</cp:lastPrinted>
  <dcterms:modified xsi:type="dcterms:W3CDTF">2020-05-27T10:01:39Z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