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val="0"/>
        <w:snapToGrid w:val="0"/>
        <w:spacing w:line="600" w:lineRule="exact"/>
        <w:jc w:val="both"/>
        <w:textAlignment w:val="auto"/>
        <w:rPr>
          <w:rFonts w:hint="eastAsia" w:ascii="宋体" w:hAnsi="宋体" w:eastAsia="宋体" w:cs="宋体"/>
          <w:b/>
          <w:bCs/>
          <w:spacing w:val="-20"/>
          <w:kern w:val="0"/>
          <w:sz w:val="44"/>
          <w:szCs w:val="44"/>
        </w:rPr>
      </w:pPr>
      <w:r>
        <w:rPr>
          <w:rFonts w:hint="eastAsia" w:ascii="宋体" w:hAnsi="宋体" w:eastAsia="宋体" w:cs="宋体"/>
          <w:b/>
          <w:bCs/>
          <w:spacing w:val="-20"/>
          <w:kern w:val="0"/>
          <w:sz w:val="44"/>
          <w:szCs w:val="44"/>
          <w:lang w:eastAsia="zh-CN"/>
        </w:rPr>
        <w:t>襄汾县退役军人事务</w:t>
      </w:r>
      <w:r>
        <w:rPr>
          <w:rFonts w:hint="eastAsia" w:ascii="宋体" w:hAnsi="宋体" w:eastAsia="宋体" w:cs="宋体"/>
          <w:b/>
          <w:bCs/>
          <w:spacing w:val="-20"/>
          <w:kern w:val="0"/>
          <w:sz w:val="44"/>
          <w:szCs w:val="44"/>
          <w:lang w:val="en-US" w:eastAsia="zh-CN"/>
        </w:rPr>
        <w:t>局</w:t>
      </w:r>
      <w:r>
        <w:rPr>
          <w:rFonts w:hint="eastAsia" w:ascii="宋体" w:hAnsi="宋体" w:eastAsia="宋体" w:cs="宋体"/>
          <w:b/>
          <w:bCs/>
          <w:spacing w:val="-20"/>
          <w:kern w:val="0"/>
          <w:sz w:val="44"/>
          <w:szCs w:val="44"/>
          <w:lang w:eastAsia="zh-CN"/>
        </w:rPr>
        <w:t>2020</w:t>
      </w:r>
      <w:r>
        <w:rPr>
          <w:rFonts w:hint="eastAsia" w:ascii="宋体" w:hAnsi="宋体" w:eastAsia="宋体" w:cs="宋体"/>
          <w:b/>
          <w:bCs/>
          <w:spacing w:val="-20"/>
          <w:kern w:val="0"/>
          <w:sz w:val="44"/>
          <w:szCs w:val="44"/>
        </w:rPr>
        <w:t>年度部门预算</w:t>
      </w:r>
      <w:r>
        <w:rPr>
          <w:rFonts w:hint="eastAsia" w:ascii="宋体" w:hAnsi="宋体" w:eastAsia="宋体" w:cs="宋体"/>
          <w:b/>
          <w:bCs/>
          <w:spacing w:val="-20"/>
          <w:kern w:val="0"/>
          <w:sz w:val="44"/>
          <w:szCs w:val="44"/>
          <w:lang w:eastAsia="zh-CN"/>
        </w:rPr>
        <w:t>公开</w:t>
      </w:r>
    </w:p>
    <w:p>
      <w:pPr>
        <w:keepNext w:val="0"/>
        <w:keepLines w:val="0"/>
        <w:pageBreakBefore w:val="0"/>
        <w:widowControl/>
        <w:kinsoku/>
        <w:wordWrap/>
        <w:overflowPunct/>
        <w:topLinePunct w:val="0"/>
        <w:bidi w:val="0"/>
        <w:adjustRightInd w:val="0"/>
        <w:snapToGrid w:val="0"/>
        <w:spacing w:line="600" w:lineRule="exact"/>
        <w:jc w:val="center"/>
        <w:textAlignment w:val="auto"/>
        <w:rPr>
          <w:rFonts w:hint="eastAsia" w:ascii="黑体" w:hAnsi="Times New Roman" w:eastAsia="黑体"/>
          <w:spacing w:val="0"/>
          <w:kern w:val="0"/>
          <w:sz w:val="32"/>
          <w:szCs w:val="32"/>
        </w:rPr>
      </w:pPr>
    </w:p>
    <w:p>
      <w:pPr>
        <w:keepNext w:val="0"/>
        <w:keepLines w:val="0"/>
        <w:pageBreakBefore w:val="0"/>
        <w:widowControl/>
        <w:kinsoku/>
        <w:wordWrap/>
        <w:overflowPunct/>
        <w:topLinePunct w:val="0"/>
        <w:bidi w:val="0"/>
        <w:adjustRightInd w:val="0"/>
        <w:snapToGrid w:val="0"/>
        <w:spacing w:line="600" w:lineRule="exact"/>
        <w:jc w:val="center"/>
        <w:textAlignment w:val="auto"/>
        <w:rPr>
          <w:rFonts w:hint="eastAsia" w:ascii="黑体" w:hAnsi="Times New Roman" w:eastAsia="黑体"/>
          <w:spacing w:val="0"/>
          <w:kern w:val="0"/>
          <w:sz w:val="32"/>
          <w:szCs w:val="32"/>
        </w:rPr>
      </w:pPr>
      <w:r>
        <w:rPr>
          <w:rFonts w:hint="eastAsia" w:ascii="黑体" w:hAnsi="Times New Roman" w:eastAsia="黑体"/>
          <w:spacing w:val="0"/>
          <w:kern w:val="0"/>
          <w:sz w:val="32"/>
          <w:szCs w:val="32"/>
        </w:rPr>
        <w:t>第一部分  概况</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一、本部门职责</w:t>
      </w:r>
    </w:p>
    <w:p>
      <w:pPr>
        <w:keepNext w:val="0"/>
        <w:keepLines w:val="0"/>
        <w:pageBreakBefore w:val="0"/>
        <w:kinsoku/>
        <w:wordWrap/>
        <w:overflowPunct/>
        <w:topLinePunct w:val="0"/>
        <w:autoSpaceDE/>
        <w:autoSpaceDN/>
        <w:bidi w:val="0"/>
        <w:adjustRightInd w:val="0"/>
        <w:snapToGrid w:val="0"/>
        <w:spacing w:line="600" w:lineRule="exact"/>
        <w:ind w:right="0" w:rightChars="0" w:firstLine="672" w:firstLineChars="224"/>
        <w:textAlignment w:val="auto"/>
        <w:rPr>
          <w:rFonts w:hint="eastAsia" w:ascii="仿宋_GB2312" w:hAnsi="仿宋" w:eastAsia="仿宋_GB2312" w:cs="宋体"/>
          <w:color w:val="000000"/>
          <w:spacing w:val="0"/>
          <w:kern w:val="0"/>
          <w:sz w:val="30"/>
          <w:szCs w:val="30"/>
          <w:lang w:eastAsia="zh-CN"/>
        </w:rPr>
      </w:pPr>
      <w:r>
        <w:rPr>
          <w:rFonts w:hint="eastAsia" w:ascii="仿宋_GB2312" w:hAnsi="仿宋" w:eastAsia="仿宋_GB2312" w:cs="宋体"/>
          <w:color w:val="000000"/>
          <w:spacing w:val="0"/>
          <w:kern w:val="0"/>
          <w:sz w:val="30"/>
          <w:szCs w:val="30"/>
          <w:lang w:eastAsia="zh-CN"/>
        </w:rPr>
        <w:t>襄汾县退役军人事务局为县政府职能部门，主要职责：退役军人思想政治工作；军队转业干部、复员干部、离退休干部、退役士兵和无军籍退职职工的接收安置；退役军人教育培训；现役军人、退役军人、抚恤等工作；烈士及退役军人荣誉奖励、烈士陵园管理维护、纪念活动；退役军人权益维护和有关人员的帮扶援助工作等。</w:t>
      </w:r>
    </w:p>
    <w:p>
      <w:pPr>
        <w:keepNext w:val="0"/>
        <w:keepLines w:val="0"/>
        <w:pageBreakBefore w:val="0"/>
        <w:widowControl/>
        <w:numPr>
          <w:ilvl w:val="0"/>
          <w:numId w:val="1"/>
        </w:numPr>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部门机构设置</w:t>
      </w:r>
    </w:p>
    <w:p>
      <w:pPr>
        <w:keepNext w:val="0"/>
        <w:keepLines w:val="0"/>
        <w:pageBreakBefore w:val="0"/>
        <w:widowControl/>
        <w:numPr>
          <w:ilvl w:val="0"/>
          <w:numId w:val="0"/>
        </w:numPr>
        <w:kinsoku/>
        <w:wordWrap/>
        <w:overflowPunct/>
        <w:topLinePunct w:val="0"/>
        <w:bidi w:val="0"/>
        <w:adjustRightInd w:val="0"/>
        <w:snapToGrid w:val="0"/>
        <w:spacing w:line="600" w:lineRule="exact"/>
        <w:ind w:firstLine="640" w:firstLineChars="200"/>
        <w:textAlignment w:val="auto"/>
        <w:rPr>
          <w:rFonts w:hint="eastAsia" w:ascii="仿宋_GB2312" w:hAnsi="仿宋" w:eastAsia="仿宋_GB2312" w:cs="宋体"/>
          <w:color w:val="000000"/>
          <w:spacing w:val="0"/>
          <w:kern w:val="0"/>
          <w:sz w:val="30"/>
          <w:szCs w:val="30"/>
          <w:lang w:eastAsia="zh-CN"/>
        </w:rPr>
      </w:pPr>
      <w:r>
        <w:rPr>
          <w:rFonts w:hint="eastAsia" w:ascii="仿宋_GB2312" w:hAnsi="楷体" w:eastAsia="仿宋_GB2312"/>
          <w:spacing w:val="0"/>
          <w:kern w:val="0"/>
          <w:sz w:val="32"/>
          <w:szCs w:val="32"/>
        </w:rPr>
        <w:t>根据部门职责分工，本部门内设机构包括</w:t>
      </w:r>
      <w:r>
        <w:rPr>
          <w:rFonts w:hint="eastAsia" w:ascii="仿宋_GB2312" w:hAnsi="楷体" w:eastAsia="仿宋_GB2312"/>
          <w:spacing w:val="0"/>
          <w:kern w:val="0"/>
          <w:sz w:val="32"/>
          <w:szCs w:val="32"/>
          <w:lang w:eastAsia="zh-CN"/>
        </w:rPr>
        <w:t>办公室、拥军优抚股和安置就业股</w:t>
      </w:r>
      <w:r>
        <w:rPr>
          <w:rFonts w:hint="eastAsia" w:ascii="仿宋_GB2312" w:hAnsi="楷体" w:eastAsia="仿宋_GB2312"/>
          <w:spacing w:val="0"/>
          <w:kern w:val="0"/>
          <w:sz w:val="32"/>
          <w:szCs w:val="32"/>
        </w:rPr>
        <w:t>。本部门下属单位包括：</w:t>
      </w:r>
      <w:r>
        <w:rPr>
          <w:rFonts w:hint="eastAsia" w:ascii="仿宋_GB2312" w:hAnsi="仿宋" w:eastAsia="仿宋_GB2312" w:cs="宋体"/>
          <w:color w:val="000000"/>
          <w:spacing w:val="0"/>
          <w:kern w:val="0"/>
          <w:sz w:val="30"/>
          <w:szCs w:val="30"/>
          <w:lang w:eastAsia="zh-CN"/>
        </w:rPr>
        <w:t>襄汾县退役军人服务中心、襄汾县光荣院、襄汾县革命烈士陵园服务站、襄汾县军队离退休干部休养所。</w:t>
      </w:r>
    </w:p>
    <w:p>
      <w:pPr>
        <w:keepNext w:val="0"/>
        <w:keepLines w:val="0"/>
        <w:pageBreakBefore w:val="0"/>
        <w:widowControl/>
        <w:numPr>
          <w:ilvl w:val="0"/>
          <w:numId w:val="0"/>
        </w:numPr>
        <w:kinsoku/>
        <w:wordWrap/>
        <w:overflowPunct/>
        <w:topLinePunct w:val="0"/>
        <w:bidi w:val="0"/>
        <w:adjustRightInd w:val="0"/>
        <w:snapToGrid w:val="0"/>
        <w:spacing w:line="600" w:lineRule="exact"/>
        <w:textAlignment w:val="auto"/>
        <w:rPr>
          <w:rFonts w:hint="default" w:ascii="仿宋_GB2312" w:hAnsi="楷体" w:eastAsia="仿宋_GB2312"/>
          <w:spacing w:val="0"/>
          <w:kern w:val="0"/>
          <w:sz w:val="32"/>
          <w:szCs w:val="32"/>
          <w:lang w:val="en-US" w:eastAsia="zh-CN"/>
        </w:rPr>
      </w:pPr>
    </w:p>
    <w:p>
      <w:pPr>
        <w:keepNext w:val="0"/>
        <w:keepLines w:val="0"/>
        <w:pageBreakBefore w:val="0"/>
        <w:widowControl/>
        <w:kinsoku/>
        <w:wordWrap/>
        <w:overflowPunct/>
        <w:topLinePunct w:val="0"/>
        <w:bidi w:val="0"/>
        <w:adjustRightInd w:val="0"/>
        <w:snapToGrid w:val="0"/>
        <w:spacing w:line="600" w:lineRule="exact"/>
        <w:jc w:val="center"/>
        <w:textAlignment w:val="auto"/>
        <w:rPr>
          <w:rFonts w:hint="eastAsia" w:ascii="黑体" w:hAnsi="Times New Roman" w:eastAsia="黑体"/>
          <w:spacing w:val="0"/>
          <w:kern w:val="0"/>
          <w:sz w:val="32"/>
          <w:szCs w:val="32"/>
        </w:rPr>
      </w:pPr>
      <w:r>
        <w:rPr>
          <w:rFonts w:hint="eastAsia" w:ascii="黑体" w:hAnsi="Times New Roman" w:eastAsia="黑体"/>
          <w:spacing w:val="0"/>
          <w:kern w:val="0"/>
          <w:sz w:val="32"/>
          <w:szCs w:val="32"/>
        </w:rPr>
        <w:t xml:space="preserve">第二部分  </w:t>
      </w:r>
      <w:r>
        <w:rPr>
          <w:rFonts w:hint="eastAsia" w:ascii="黑体" w:hAnsi="Times New Roman" w:eastAsia="黑体"/>
          <w:spacing w:val="0"/>
          <w:kern w:val="0"/>
          <w:sz w:val="32"/>
          <w:szCs w:val="32"/>
          <w:lang w:eastAsia="zh-CN"/>
        </w:rPr>
        <w:t>2020</w:t>
      </w:r>
      <w:r>
        <w:rPr>
          <w:rFonts w:hint="eastAsia" w:ascii="黑体" w:hAnsi="Times New Roman" w:eastAsia="黑体"/>
          <w:spacing w:val="0"/>
          <w:kern w:val="0"/>
          <w:sz w:val="32"/>
          <w:szCs w:val="32"/>
        </w:rPr>
        <w:t>年度部门预算报表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lang w:eastAsia="zh-CN"/>
        </w:rPr>
        <w:t>一、</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年预算收支总表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lang w:eastAsia="zh-CN"/>
        </w:rPr>
        <w:t>二、</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w:t>
      </w:r>
      <w:r>
        <w:rPr>
          <w:rFonts w:hint="eastAsia" w:ascii="仿宋_GB2312" w:hAnsi="宋体" w:eastAsia="仿宋_GB2312" w:cs="Times New Roman"/>
          <w:spacing w:val="0"/>
          <w:sz w:val="32"/>
          <w:szCs w:val="32"/>
          <w:lang w:eastAsia="zh-CN"/>
        </w:rPr>
        <w:t>预算收入总</w:t>
      </w:r>
      <w:r>
        <w:rPr>
          <w:rFonts w:hint="eastAsia" w:ascii="仿宋_GB2312" w:hAnsi="宋体" w:eastAsia="仿宋_GB2312" w:cs="Times New Roman"/>
          <w:spacing w:val="0"/>
          <w:sz w:val="32"/>
          <w:szCs w:val="32"/>
        </w:rPr>
        <w:t>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lang w:eastAsia="zh-CN"/>
        </w:rPr>
      </w:pPr>
      <w:r>
        <w:rPr>
          <w:rFonts w:hint="eastAsia" w:ascii="仿宋_GB2312" w:hAnsi="宋体" w:eastAsia="仿宋_GB2312" w:cs="Times New Roman"/>
          <w:spacing w:val="0"/>
          <w:sz w:val="32"/>
          <w:szCs w:val="32"/>
          <w:lang w:eastAsia="zh-CN"/>
        </w:rPr>
        <w:t>三、</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w:t>
      </w:r>
      <w:r>
        <w:rPr>
          <w:rFonts w:hint="eastAsia" w:ascii="仿宋_GB2312" w:hAnsi="宋体" w:eastAsia="仿宋_GB2312" w:cs="Times New Roman"/>
          <w:spacing w:val="0"/>
          <w:sz w:val="32"/>
          <w:szCs w:val="32"/>
          <w:lang w:eastAsia="zh-CN"/>
        </w:rPr>
        <w:t>预算支出总表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lang w:eastAsia="zh-CN"/>
        </w:rPr>
      </w:pPr>
      <w:r>
        <w:rPr>
          <w:rFonts w:hint="eastAsia" w:ascii="仿宋_GB2312" w:hAnsi="宋体" w:eastAsia="仿宋_GB2312" w:cs="Times New Roman"/>
          <w:spacing w:val="0"/>
          <w:sz w:val="32"/>
          <w:szCs w:val="32"/>
          <w:lang w:eastAsia="zh-CN"/>
        </w:rPr>
        <w:t>四、</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w:t>
      </w:r>
      <w:r>
        <w:rPr>
          <w:rFonts w:hint="eastAsia" w:ascii="仿宋_GB2312" w:hAnsi="宋体" w:eastAsia="仿宋_GB2312" w:cs="Times New Roman"/>
          <w:spacing w:val="0"/>
          <w:sz w:val="32"/>
          <w:szCs w:val="32"/>
          <w:lang w:eastAsia="zh-CN"/>
        </w:rPr>
        <w:t>财政拨款预算收支总表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lang w:eastAsia="zh-CN"/>
        </w:rPr>
        <w:t>五、</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w:t>
      </w:r>
      <w:r>
        <w:rPr>
          <w:rFonts w:hint="eastAsia" w:ascii="仿宋_GB2312" w:hAnsi="宋体" w:eastAsia="仿宋_GB2312" w:cs="Times New Roman"/>
          <w:spacing w:val="0"/>
          <w:sz w:val="32"/>
          <w:szCs w:val="32"/>
          <w:lang w:eastAsia="zh-CN"/>
        </w:rPr>
        <w:t>一般公共预算支出预算</w:t>
      </w:r>
      <w:r>
        <w:rPr>
          <w:rFonts w:hint="eastAsia" w:ascii="仿宋_GB2312" w:hAnsi="宋体" w:eastAsia="仿宋_GB2312" w:cs="Times New Roman"/>
          <w:spacing w:val="0"/>
          <w:sz w:val="32"/>
          <w:szCs w:val="32"/>
        </w:rPr>
        <w:t>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lang w:eastAsia="zh-CN"/>
        </w:rPr>
        <w:t>六、</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年一般公共预算安排</w:t>
      </w:r>
      <w:r>
        <w:rPr>
          <w:rFonts w:hint="eastAsia" w:ascii="仿宋_GB2312" w:hAnsi="宋体" w:eastAsia="仿宋_GB2312" w:cs="Times New Roman"/>
          <w:spacing w:val="0"/>
          <w:sz w:val="32"/>
          <w:szCs w:val="32"/>
          <w:lang w:eastAsia="zh-CN"/>
        </w:rPr>
        <w:t>基本支出部门经济分类</w:t>
      </w:r>
      <w:r>
        <w:rPr>
          <w:rFonts w:hint="eastAsia" w:ascii="仿宋_GB2312" w:hAnsi="宋体" w:eastAsia="仿宋_GB2312" w:cs="Times New Roman"/>
          <w:spacing w:val="0"/>
          <w:sz w:val="32"/>
          <w:szCs w:val="32"/>
        </w:rPr>
        <w:t>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lang w:eastAsia="zh-CN"/>
        </w:rPr>
        <w:t>七、</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w:t>
      </w:r>
      <w:r>
        <w:rPr>
          <w:rFonts w:hint="eastAsia" w:ascii="仿宋_GB2312" w:hAnsi="宋体" w:eastAsia="仿宋_GB2312" w:cs="Times New Roman"/>
          <w:spacing w:val="0"/>
          <w:sz w:val="32"/>
          <w:szCs w:val="32"/>
          <w:lang w:eastAsia="zh-CN"/>
        </w:rPr>
        <w:t>政府性基金收入预算</w:t>
      </w:r>
      <w:r>
        <w:rPr>
          <w:rFonts w:hint="eastAsia" w:ascii="仿宋_GB2312" w:hAnsi="宋体" w:eastAsia="仿宋_GB2312" w:cs="Times New Roman"/>
          <w:spacing w:val="0"/>
          <w:sz w:val="32"/>
          <w:szCs w:val="32"/>
        </w:rPr>
        <w:t>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lang w:eastAsia="zh-CN"/>
        </w:rPr>
        <w:t>八、</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w:t>
      </w:r>
      <w:r>
        <w:rPr>
          <w:rFonts w:hint="eastAsia" w:ascii="仿宋_GB2312" w:hAnsi="宋体" w:eastAsia="仿宋_GB2312" w:cs="Times New Roman"/>
          <w:spacing w:val="0"/>
          <w:sz w:val="32"/>
          <w:szCs w:val="32"/>
          <w:lang w:eastAsia="zh-CN"/>
        </w:rPr>
        <w:t>政府性基金支出预算</w:t>
      </w:r>
      <w:r>
        <w:rPr>
          <w:rFonts w:hint="eastAsia" w:ascii="仿宋_GB2312" w:hAnsi="宋体" w:eastAsia="仿宋_GB2312" w:cs="Times New Roman"/>
          <w:spacing w:val="0"/>
          <w:sz w:val="32"/>
          <w:szCs w:val="32"/>
        </w:rPr>
        <w:t>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lang w:eastAsia="zh-CN"/>
        </w:rPr>
        <w:t>九、</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年“三公”经费预算财政拨款情况表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lang w:eastAsia="zh-CN"/>
        </w:rPr>
        <w:t>十、</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年机关运行经费</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仿宋" w:eastAsia="仿宋_GB2312" w:cs="宋体"/>
          <w:spacing w:val="0"/>
          <w:kern w:val="0"/>
          <w:sz w:val="32"/>
          <w:szCs w:val="32"/>
        </w:rPr>
      </w:pPr>
      <w:r>
        <w:rPr>
          <w:rFonts w:hint="eastAsia" w:ascii="仿宋_GB2312" w:hAnsi="宋体" w:eastAsia="仿宋_GB2312" w:cs="Times New Roman"/>
          <w:spacing w:val="0"/>
          <w:sz w:val="32"/>
          <w:szCs w:val="32"/>
          <w:lang w:eastAsia="zh-CN"/>
        </w:rPr>
        <w:t>十一、</w:t>
      </w:r>
      <w:r>
        <w:rPr>
          <w:rFonts w:hint="eastAsia" w:ascii="仿宋_GB2312" w:hAnsi="宋体" w:eastAsia="仿宋_GB2312" w:cs="Times New Roman"/>
          <w:spacing w:val="0"/>
          <w:sz w:val="32"/>
          <w:szCs w:val="32"/>
          <w:lang w:val="en-US" w:eastAsia="zh-CN"/>
        </w:rPr>
        <w:t>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楷体" w:eastAsia="仿宋_GB2312"/>
          <w:spacing w:val="0"/>
          <w:kern w:val="0"/>
          <w:sz w:val="32"/>
          <w:szCs w:val="32"/>
        </w:rPr>
        <w:t>2020年</w:t>
      </w:r>
      <w:r>
        <w:rPr>
          <w:rFonts w:hint="eastAsia" w:ascii="仿宋_GB2312" w:hAnsi="仿宋" w:eastAsia="仿宋_GB2312" w:cs="宋体"/>
          <w:spacing w:val="0"/>
          <w:kern w:val="0"/>
          <w:sz w:val="32"/>
          <w:szCs w:val="32"/>
        </w:rPr>
        <w:t>政府采购支出预算表</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lang w:val="en-US" w:eastAsia="zh-CN"/>
        </w:rPr>
      </w:pPr>
      <w:r>
        <w:rPr>
          <w:rFonts w:hint="eastAsia" w:ascii="仿宋_GB2312" w:hAnsi="楷体" w:eastAsia="仿宋_GB2312"/>
          <w:spacing w:val="0"/>
          <w:kern w:val="0"/>
          <w:sz w:val="32"/>
          <w:szCs w:val="32"/>
        </w:rPr>
        <w:t>十二、</w:t>
      </w:r>
      <w:r>
        <w:rPr>
          <w:rFonts w:hint="eastAsia" w:ascii="仿宋_GB2312" w:hAnsi="宋体" w:eastAsia="仿宋_GB2312" w:cs="Times New Roman"/>
          <w:spacing w:val="0"/>
          <w:sz w:val="32"/>
          <w:szCs w:val="32"/>
          <w:lang w:val="en-US" w:eastAsia="zh-CN"/>
        </w:rPr>
        <w:t>襄汾县退役军人事务局2020年政府购买服务预算表</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lang w:val="en-US" w:eastAsia="zh-CN"/>
        </w:rPr>
        <w:t>十三、襄汾县退役军人事务</w:t>
      </w:r>
      <w:r>
        <w:rPr>
          <w:rFonts w:hint="eastAsia" w:ascii="仿宋_GB2312" w:hAnsi="仿宋_GB2312" w:eastAsia="仿宋_GB2312" w:cs="仿宋_GB2312"/>
          <w:b w:val="0"/>
          <w:bCs w:val="0"/>
          <w:spacing w:val="0"/>
          <w:sz w:val="32"/>
          <w:szCs w:val="32"/>
          <w:lang w:val="en-US" w:eastAsia="zh-CN"/>
        </w:rPr>
        <w:t>局</w:t>
      </w:r>
      <w:r>
        <w:rPr>
          <w:rFonts w:hint="eastAsia" w:ascii="仿宋_GB2312" w:hAnsi="宋体" w:eastAsia="仿宋_GB2312" w:cs="Times New Roman"/>
          <w:spacing w:val="0"/>
          <w:sz w:val="32"/>
          <w:szCs w:val="32"/>
          <w:lang w:eastAsia="zh-CN"/>
        </w:rPr>
        <w:t>2020</w:t>
      </w:r>
      <w:r>
        <w:rPr>
          <w:rFonts w:hint="eastAsia" w:ascii="仿宋_GB2312" w:hAnsi="宋体" w:eastAsia="仿宋_GB2312" w:cs="Times New Roman"/>
          <w:spacing w:val="0"/>
          <w:sz w:val="32"/>
          <w:szCs w:val="32"/>
        </w:rPr>
        <w:t>年项目支出绩效目标表</w:t>
      </w:r>
    </w:p>
    <w:p>
      <w:pPr>
        <w:keepNext w:val="0"/>
        <w:keepLines w:val="0"/>
        <w:pageBreakBefore w:val="0"/>
        <w:kinsoku/>
        <w:wordWrap/>
        <w:overflowPunct/>
        <w:topLinePunct w:val="0"/>
        <w:bidi w:val="0"/>
        <w:adjustRightInd w:val="0"/>
        <w:snapToGrid w:val="0"/>
        <w:spacing w:line="600" w:lineRule="exact"/>
        <w:ind w:firstLine="640" w:firstLineChars="200"/>
        <w:textAlignment w:val="auto"/>
        <w:rPr>
          <w:rFonts w:hint="default" w:ascii="仿宋_GB2312" w:hAnsi="宋体" w:eastAsia="仿宋_GB2312" w:cs="Times New Roman"/>
          <w:spacing w:val="0"/>
          <w:sz w:val="32"/>
          <w:szCs w:val="32"/>
          <w:lang w:val="en-US" w:eastAsia="zh-CN"/>
        </w:rPr>
      </w:pPr>
    </w:p>
    <w:p>
      <w:pPr>
        <w:keepNext w:val="0"/>
        <w:keepLines w:val="0"/>
        <w:pageBreakBefore w:val="0"/>
        <w:widowControl/>
        <w:kinsoku/>
        <w:wordWrap/>
        <w:overflowPunct/>
        <w:topLinePunct w:val="0"/>
        <w:bidi w:val="0"/>
        <w:adjustRightInd w:val="0"/>
        <w:snapToGrid w:val="0"/>
        <w:spacing w:line="600" w:lineRule="exact"/>
        <w:jc w:val="center"/>
        <w:textAlignment w:val="auto"/>
        <w:rPr>
          <w:rFonts w:hint="eastAsia" w:ascii="黑体" w:hAnsi="Times New Roman" w:eastAsia="黑体"/>
          <w:spacing w:val="0"/>
          <w:kern w:val="0"/>
          <w:sz w:val="32"/>
          <w:szCs w:val="32"/>
        </w:rPr>
      </w:pPr>
      <w:r>
        <w:rPr>
          <w:rFonts w:hint="eastAsia" w:ascii="黑体" w:hAnsi="Times New Roman" w:eastAsia="黑体"/>
          <w:spacing w:val="0"/>
          <w:kern w:val="0"/>
          <w:sz w:val="32"/>
          <w:szCs w:val="32"/>
        </w:rPr>
        <w:t xml:space="preserve">第三部分  </w:t>
      </w:r>
      <w:r>
        <w:rPr>
          <w:rFonts w:hint="eastAsia" w:ascii="黑体" w:hAnsi="Times New Roman" w:eastAsia="黑体"/>
          <w:spacing w:val="0"/>
          <w:kern w:val="0"/>
          <w:sz w:val="32"/>
          <w:szCs w:val="32"/>
          <w:lang w:eastAsia="zh-CN"/>
        </w:rPr>
        <w:t>2020</w:t>
      </w:r>
      <w:r>
        <w:rPr>
          <w:rFonts w:hint="eastAsia" w:ascii="黑体" w:hAnsi="Times New Roman" w:eastAsia="黑体"/>
          <w:spacing w:val="0"/>
          <w:kern w:val="0"/>
          <w:sz w:val="32"/>
          <w:szCs w:val="32"/>
        </w:rPr>
        <w:t>年度部门预算情况说明</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ascii="仿宋_GB2312" w:hAnsi="楷体" w:eastAsia="仿宋_GB2312"/>
          <w:spacing w:val="0"/>
          <w:kern w:val="0"/>
          <w:sz w:val="32"/>
          <w:szCs w:val="32"/>
        </w:rPr>
      </w:pPr>
      <w:r>
        <w:rPr>
          <w:rFonts w:hint="eastAsia" w:ascii="仿宋_GB2312" w:hAnsi="楷体" w:eastAsia="仿宋_GB2312"/>
          <w:spacing w:val="0"/>
          <w:kern w:val="0"/>
          <w:sz w:val="32"/>
          <w:szCs w:val="32"/>
        </w:rPr>
        <w:t>一、收支预算总体情况说明</w:t>
      </w:r>
    </w:p>
    <w:p>
      <w:pPr>
        <w:keepNext w:val="0"/>
        <w:keepLines w:val="0"/>
        <w:pageBreakBefore w:val="0"/>
        <w:widowControl/>
        <w:suppressLineNumbers w:val="0"/>
        <w:kinsoku/>
        <w:wordWrap/>
        <w:overflowPunct/>
        <w:topLinePunct w:val="0"/>
        <w:bidi w:val="0"/>
        <w:adjustRightInd w:val="0"/>
        <w:snapToGrid w:val="0"/>
        <w:spacing w:line="600" w:lineRule="exact"/>
        <w:ind w:firstLine="640" w:firstLineChars="200"/>
        <w:jc w:val="left"/>
        <w:textAlignment w:val="auto"/>
        <w:rPr>
          <w:rFonts w:hint="eastAsia" w:ascii="宋体" w:hAnsi="宋体" w:eastAsia="宋体" w:cs="宋体"/>
          <w:b/>
          <w:bCs/>
          <w:spacing w:val="0"/>
          <w:sz w:val="32"/>
          <w:szCs w:val="32"/>
        </w:rPr>
      </w:pPr>
      <w:r>
        <w:rPr>
          <w:rFonts w:hint="eastAsia" w:ascii="仿宋_GB2312" w:hAnsi="楷体" w:eastAsia="仿宋_GB2312"/>
          <w:spacing w:val="0"/>
          <w:kern w:val="0"/>
          <w:sz w:val="32"/>
          <w:szCs w:val="32"/>
          <w:u w:val="none"/>
          <w:lang w:eastAsia="zh-CN"/>
        </w:rPr>
        <w:t>襄汾县退役军人事务局</w:t>
      </w:r>
      <w:r>
        <w:rPr>
          <w:rFonts w:ascii="仿宋_GB2312" w:hAnsi="楷体" w:eastAsia="仿宋_GB2312"/>
          <w:spacing w:val="0"/>
          <w:kern w:val="0"/>
          <w:sz w:val="32"/>
          <w:szCs w:val="32"/>
          <w:u w:val="none"/>
        </w:rPr>
        <w:t>2</w:t>
      </w:r>
      <w:r>
        <w:rPr>
          <w:rFonts w:ascii="仿宋_GB2312" w:hAnsi="楷体" w:eastAsia="仿宋_GB2312"/>
          <w:spacing w:val="0"/>
          <w:kern w:val="0"/>
          <w:sz w:val="32"/>
          <w:szCs w:val="32"/>
        </w:rPr>
        <w:t>020</w:t>
      </w:r>
      <w:r>
        <w:rPr>
          <w:rFonts w:hint="eastAsia" w:ascii="仿宋_GB2312" w:hAnsi="楷体" w:eastAsia="仿宋_GB2312"/>
          <w:spacing w:val="0"/>
          <w:kern w:val="0"/>
          <w:sz w:val="32"/>
          <w:szCs w:val="32"/>
        </w:rPr>
        <w:t>年度收入、支出预算总计</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w:t>
      </w:r>
      <w:r>
        <w:rPr>
          <w:rFonts w:hint="eastAsia" w:ascii="仿宋_GB2312" w:hAnsi="宋体" w:eastAsia="仿宋_GB2312" w:cs="仿宋_GB2312"/>
          <w:color w:val="000000"/>
          <w:spacing w:val="0"/>
          <w:kern w:val="0"/>
          <w:sz w:val="31"/>
          <w:szCs w:val="31"/>
          <w:lang w:val="en-US" w:eastAsia="zh-CN" w:bidi="ar"/>
        </w:rPr>
        <w:t>由于机构改革，单位属于新成立部门，2019年无预算收支。</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ascii="仿宋_GB2312" w:hAnsi="楷体" w:eastAsia="仿宋_GB2312"/>
          <w:spacing w:val="0"/>
          <w:kern w:val="0"/>
          <w:sz w:val="32"/>
          <w:szCs w:val="32"/>
        </w:rPr>
      </w:pPr>
      <w:r>
        <w:rPr>
          <w:rFonts w:hint="eastAsia" w:ascii="仿宋_GB2312" w:hAnsi="楷体" w:eastAsia="仿宋_GB2312"/>
          <w:spacing w:val="0"/>
          <w:kern w:val="0"/>
          <w:sz w:val="32"/>
          <w:szCs w:val="32"/>
        </w:rPr>
        <w:t>（一）收入预算总计</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万元。包括：</w:t>
      </w:r>
    </w:p>
    <w:p>
      <w:pPr>
        <w:keepNext w:val="0"/>
        <w:keepLines w:val="0"/>
        <w:pageBreakBefore w:val="0"/>
        <w:widowControl/>
        <w:kinsoku/>
        <w:wordWrap/>
        <w:overflowPunct/>
        <w:topLinePunct w:val="0"/>
        <w:bidi w:val="0"/>
        <w:adjustRightInd w:val="0"/>
        <w:snapToGrid w:val="0"/>
        <w:spacing w:line="600" w:lineRule="exact"/>
        <w:ind w:firstLine="640" w:firstLineChars="200"/>
        <w:textAlignment w:val="auto"/>
        <w:rPr>
          <w:rFonts w:hint="eastAsia" w:ascii="仿宋_GB2312" w:hAnsi="楷体" w:eastAsia="仿宋_GB2312"/>
          <w:spacing w:val="0"/>
          <w:kern w:val="0"/>
          <w:sz w:val="32"/>
          <w:szCs w:val="32"/>
          <w:lang w:eastAsia="zh-CN"/>
        </w:rPr>
      </w:pPr>
      <w:r>
        <w:rPr>
          <w:rFonts w:hint="eastAsia" w:ascii="仿宋_GB2312" w:hAnsi="楷体" w:eastAsia="仿宋_GB2312"/>
          <w:spacing w:val="0"/>
          <w:kern w:val="0"/>
          <w:sz w:val="32"/>
          <w:szCs w:val="32"/>
        </w:rPr>
        <w:t>财政拨款收入预算总计</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万元。一般公共预算收入预算</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w:t>
      </w:r>
      <w:r>
        <w:rPr>
          <w:rFonts w:hint="eastAsia" w:ascii="仿宋_GB2312" w:hAnsi="楷体" w:eastAsia="仿宋_GB2312"/>
          <w:spacing w:val="0"/>
          <w:kern w:val="0"/>
          <w:sz w:val="32"/>
          <w:szCs w:val="32"/>
          <w:lang w:eastAsia="zh-CN"/>
        </w:rPr>
        <w:t>由于机构改革，单位属于新成立部门，无法与上年度比较。</w:t>
      </w:r>
    </w:p>
    <w:p>
      <w:pPr>
        <w:keepNext w:val="0"/>
        <w:keepLines w:val="0"/>
        <w:pageBreakBefore w:val="0"/>
        <w:widowControl/>
        <w:numPr>
          <w:ilvl w:val="0"/>
          <w:numId w:val="2"/>
        </w:numPr>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支出预算总计</w:t>
      </w:r>
      <w:r>
        <w:rPr>
          <w:rFonts w:ascii="仿宋_GB2312" w:hAnsi="楷体" w:eastAsia="仿宋_GB2312"/>
          <w:spacing w:val="0"/>
          <w:kern w:val="0"/>
          <w:sz w:val="32"/>
          <w:szCs w:val="32"/>
        </w:rPr>
        <w:t xml:space="preserve"> </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万元。包括：</w:t>
      </w:r>
    </w:p>
    <w:p>
      <w:pPr>
        <w:keepNext w:val="0"/>
        <w:keepLines w:val="0"/>
        <w:pageBreakBefore w:val="0"/>
        <w:widowControl/>
        <w:numPr>
          <w:ilvl w:val="0"/>
          <w:numId w:val="3"/>
        </w:numPr>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lang w:eastAsia="zh-CN"/>
        </w:rPr>
      </w:pPr>
      <w:r>
        <w:rPr>
          <w:rFonts w:hint="eastAsia" w:ascii="仿宋_GB2312" w:hAnsi="楷体" w:eastAsia="仿宋_GB2312"/>
          <w:kern w:val="0"/>
          <w:sz w:val="32"/>
          <w:szCs w:val="32"/>
        </w:rPr>
        <w:t>社会保障和就业支出（类）支出</w:t>
      </w:r>
      <w:r>
        <w:rPr>
          <w:rFonts w:hint="eastAsia" w:ascii="仿宋_GB2312" w:hAnsi="楷体" w:eastAsia="仿宋_GB2312"/>
          <w:kern w:val="0"/>
          <w:sz w:val="32"/>
          <w:szCs w:val="32"/>
          <w:u w:val="none"/>
        </w:rPr>
        <w:t>4643</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309769</w:t>
      </w:r>
      <w:r>
        <w:rPr>
          <w:rFonts w:hint="eastAsia" w:ascii="仿宋_GB2312" w:hAnsi="楷体" w:eastAsia="仿宋_GB2312"/>
          <w:kern w:val="0"/>
          <w:sz w:val="32"/>
          <w:szCs w:val="32"/>
        </w:rPr>
        <w:t>万元，主要用于机关事业单位基本养老保险缴费支出</w:t>
      </w:r>
      <w:r>
        <w:rPr>
          <w:rFonts w:hint="eastAsia" w:ascii="仿宋_GB2312" w:hAnsi="楷体" w:eastAsia="仿宋_GB2312"/>
          <w:kern w:val="0"/>
          <w:sz w:val="32"/>
          <w:szCs w:val="32"/>
          <w:lang w:eastAsia="zh-CN"/>
        </w:rPr>
        <w:t>、优抚事业单位支出、义务兵优待、退役士兵安置、其他退役军人事务管理支出等</w:t>
      </w:r>
      <w:r>
        <w:rPr>
          <w:rFonts w:hint="eastAsia" w:ascii="仿宋_GB2312" w:hAnsi="楷体" w:eastAsia="仿宋_GB2312"/>
          <w:kern w:val="0"/>
          <w:sz w:val="32"/>
          <w:szCs w:val="32"/>
        </w:rPr>
        <w:t>。</w:t>
      </w:r>
      <w:r>
        <w:rPr>
          <w:rFonts w:hint="eastAsia" w:ascii="仿宋_GB2312" w:hAnsi="楷体" w:eastAsia="仿宋_GB2312"/>
          <w:spacing w:val="0"/>
          <w:kern w:val="0"/>
          <w:sz w:val="32"/>
          <w:szCs w:val="32"/>
          <w:lang w:eastAsia="zh-CN"/>
        </w:rPr>
        <w:t>由于机构改革，单位属于新成立部门，无法与上年度比较。</w:t>
      </w:r>
    </w:p>
    <w:p>
      <w:pPr>
        <w:keepNext w:val="0"/>
        <w:keepLines w:val="0"/>
        <w:pageBreakBefore w:val="0"/>
        <w:widowControl/>
        <w:numPr>
          <w:ilvl w:val="0"/>
          <w:numId w:val="3"/>
        </w:numPr>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lang w:eastAsia="zh-CN"/>
        </w:rPr>
      </w:pPr>
      <w:r>
        <w:rPr>
          <w:rFonts w:hint="eastAsia" w:ascii="仿宋_GB2312" w:hAnsi="楷体" w:eastAsia="仿宋_GB2312"/>
          <w:kern w:val="0"/>
          <w:sz w:val="32"/>
          <w:szCs w:val="32"/>
        </w:rPr>
        <w:t>卫生健康支出（类）支出</w:t>
      </w:r>
      <w:r>
        <w:rPr>
          <w:rFonts w:hint="eastAsia" w:ascii="仿宋_GB2312" w:hAnsi="楷体" w:eastAsia="仿宋_GB2312"/>
          <w:kern w:val="0"/>
          <w:sz w:val="32"/>
          <w:szCs w:val="32"/>
          <w:u w:val="none"/>
        </w:rPr>
        <w:t>103</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500856</w:t>
      </w:r>
      <w:r>
        <w:rPr>
          <w:rFonts w:hint="eastAsia" w:ascii="仿宋_GB2312" w:hAnsi="楷体" w:eastAsia="仿宋_GB2312"/>
          <w:kern w:val="0"/>
          <w:sz w:val="32"/>
          <w:szCs w:val="32"/>
        </w:rPr>
        <w:t>万元，主要用于财政对职工基本医疗保险基金的补助</w:t>
      </w:r>
      <w:r>
        <w:rPr>
          <w:rFonts w:hint="eastAsia" w:ascii="仿宋_GB2312" w:hAnsi="楷体" w:eastAsia="仿宋_GB2312"/>
          <w:kern w:val="0"/>
          <w:sz w:val="32"/>
          <w:szCs w:val="32"/>
          <w:lang w:eastAsia="zh-CN"/>
        </w:rPr>
        <w:t>、优抚对象医疗补助、其他卫生健康支出</w:t>
      </w:r>
      <w:r>
        <w:rPr>
          <w:rFonts w:hint="eastAsia" w:ascii="仿宋_GB2312" w:hAnsi="楷体" w:eastAsia="仿宋_GB2312"/>
          <w:kern w:val="0"/>
          <w:sz w:val="32"/>
          <w:szCs w:val="32"/>
        </w:rPr>
        <w:t>。</w:t>
      </w:r>
      <w:r>
        <w:rPr>
          <w:rFonts w:hint="eastAsia" w:ascii="仿宋_GB2312" w:hAnsi="楷体" w:eastAsia="仿宋_GB2312"/>
          <w:spacing w:val="0"/>
          <w:kern w:val="0"/>
          <w:sz w:val="32"/>
          <w:szCs w:val="32"/>
          <w:lang w:eastAsia="zh-CN"/>
        </w:rPr>
        <w:t>由于机构改革，单位属于新成立部门，无法与上年度比较。</w:t>
      </w:r>
    </w:p>
    <w:p>
      <w:pPr>
        <w:keepNext w:val="0"/>
        <w:keepLines w:val="0"/>
        <w:pageBreakBefore w:val="0"/>
        <w:widowControl/>
        <w:numPr>
          <w:ilvl w:val="0"/>
          <w:numId w:val="3"/>
        </w:numPr>
        <w:kinsoku/>
        <w:wordWrap/>
        <w:overflowPunct/>
        <w:topLinePunct w:val="0"/>
        <w:bidi w:val="0"/>
        <w:adjustRightInd w:val="0"/>
        <w:snapToGrid w:val="0"/>
        <w:spacing w:line="600" w:lineRule="exact"/>
        <w:ind w:firstLine="640"/>
        <w:textAlignment w:val="auto"/>
        <w:rPr>
          <w:rFonts w:hint="eastAsia" w:ascii="仿宋_GB2312" w:hAnsi="宋体" w:eastAsia="仿宋_GB2312" w:cs="仿宋_GB2312"/>
          <w:color w:val="000000"/>
          <w:spacing w:val="0"/>
          <w:kern w:val="0"/>
          <w:sz w:val="31"/>
          <w:szCs w:val="31"/>
          <w:lang w:val="en-US" w:eastAsia="zh-CN" w:bidi="ar"/>
        </w:rPr>
      </w:pPr>
      <w:r>
        <w:rPr>
          <w:rFonts w:hint="eastAsia" w:ascii="仿宋_GB2312" w:hAnsi="楷体" w:eastAsia="仿宋_GB2312"/>
          <w:kern w:val="0"/>
          <w:sz w:val="32"/>
          <w:szCs w:val="32"/>
        </w:rPr>
        <w:t>住房保障支出（类）支出</w:t>
      </w:r>
      <w:r>
        <w:rPr>
          <w:rFonts w:hint="eastAsia" w:ascii="仿宋_GB2312" w:hAnsi="楷体" w:eastAsia="仿宋_GB2312"/>
          <w:kern w:val="0"/>
          <w:sz w:val="32"/>
          <w:szCs w:val="32"/>
          <w:u w:val="none"/>
        </w:rPr>
        <w:t>5</w:t>
      </w:r>
      <w:r>
        <w:rPr>
          <w:rFonts w:hint="eastAsia" w:ascii="仿宋_GB2312" w:hAnsi="楷体" w:eastAsia="仿宋_GB2312"/>
          <w:kern w:val="0"/>
          <w:sz w:val="32"/>
          <w:szCs w:val="32"/>
          <w:u w:val="none"/>
          <w:lang w:val="en-US" w:eastAsia="zh-CN"/>
        </w:rPr>
        <w:t>.</w:t>
      </w:r>
      <w:r>
        <w:rPr>
          <w:rFonts w:hint="eastAsia" w:ascii="仿宋_GB2312" w:hAnsi="楷体" w:eastAsia="仿宋_GB2312"/>
          <w:kern w:val="0"/>
          <w:sz w:val="32"/>
          <w:szCs w:val="32"/>
          <w:u w:val="none"/>
        </w:rPr>
        <w:t>496012</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住房公积金支出</w:t>
      </w:r>
      <w:r>
        <w:rPr>
          <w:rFonts w:hint="eastAsia" w:ascii="仿宋_GB2312" w:hAnsi="楷体" w:eastAsia="仿宋_GB2312"/>
          <w:kern w:val="0"/>
          <w:sz w:val="32"/>
          <w:szCs w:val="32"/>
        </w:rPr>
        <w:t>。</w:t>
      </w:r>
      <w:r>
        <w:rPr>
          <w:rFonts w:hint="eastAsia" w:ascii="仿宋_GB2312" w:hAnsi="楷体" w:eastAsia="仿宋_GB2312"/>
          <w:spacing w:val="0"/>
          <w:kern w:val="0"/>
          <w:sz w:val="32"/>
          <w:szCs w:val="32"/>
          <w:lang w:eastAsia="zh-CN"/>
        </w:rPr>
        <w:t>由于机构改革，单位属于新成立部门，无法与上年度比较。</w:t>
      </w:r>
    </w:p>
    <w:p>
      <w:pPr>
        <w:keepNext w:val="0"/>
        <w:keepLines w:val="0"/>
        <w:pageBreakBefore w:val="0"/>
        <w:widowControl/>
        <w:numPr>
          <w:ilvl w:val="0"/>
          <w:numId w:val="3"/>
        </w:numPr>
        <w:kinsoku/>
        <w:wordWrap/>
        <w:overflowPunct/>
        <w:topLinePunct w:val="0"/>
        <w:bidi w:val="0"/>
        <w:adjustRightInd w:val="0"/>
        <w:snapToGrid w:val="0"/>
        <w:spacing w:line="600" w:lineRule="exact"/>
        <w:ind w:firstLine="640"/>
        <w:textAlignment w:val="auto"/>
        <w:rPr>
          <w:rFonts w:hint="eastAsia" w:ascii="仿宋_GB2312" w:hAnsi="宋体" w:eastAsia="仿宋_GB2312" w:cs="仿宋_GB2312"/>
          <w:color w:val="000000"/>
          <w:spacing w:val="0"/>
          <w:kern w:val="0"/>
          <w:sz w:val="31"/>
          <w:szCs w:val="31"/>
          <w:lang w:val="en-US" w:eastAsia="zh-CN" w:bidi="ar"/>
        </w:rPr>
      </w:pPr>
      <w:r>
        <w:rPr>
          <w:rFonts w:ascii="仿宋_GB2312" w:hAnsi="宋体" w:eastAsia="仿宋_GB2312" w:cs="仿宋_GB2312"/>
          <w:color w:val="000000"/>
          <w:spacing w:val="0"/>
          <w:kern w:val="0"/>
          <w:sz w:val="31"/>
          <w:szCs w:val="31"/>
          <w:lang w:val="en-US" w:eastAsia="zh-CN" w:bidi="ar"/>
        </w:rPr>
        <w:t>基本支出</w:t>
      </w:r>
      <w:r>
        <w:rPr>
          <w:rFonts w:hint="eastAsia" w:ascii="仿宋_GB2312" w:hAnsi="宋体" w:eastAsia="仿宋_GB2312" w:cs="仿宋_GB2312"/>
          <w:color w:val="000000"/>
          <w:spacing w:val="0"/>
          <w:kern w:val="0"/>
          <w:sz w:val="31"/>
          <w:szCs w:val="31"/>
          <w:lang w:val="en-US" w:eastAsia="zh-CN" w:bidi="ar"/>
        </w:rPr>
        <w:t>预算数为</w:t>
      </w:r>
      <w:r>
        <w:rPr>
          <w:rFonts w:hint="eastAsia" w:ascii="仿宋_GB2312" w:hAnsi="仿宋_GB2312" w:eastAsia="仿宋_GB2312"/>
          <w:color w:val="000000"/>
          <w:spacing w:val="0"/>
          <w:sz w:val="32"/>
          <w:shd w:val="clear" w:color="auto" w:fill="FFFFFF"/>
          <w:lang w:val="en-US" w:eastAsia="zh-CN"/>
        </w:rPr>
        <w:t>100.144624</w:t>
      </w:r>
      <w:r>
        <w:rPr>
          <w:rFonts w:hint="eastAsia" w:ascii="仿宋_GB2312" w:hAnsi="仿宋_GB2312" w:eastAsia="仿宋_GB2312"/>
          <w:color w:val="000000"/>
          <w:spacing w:val="0"/>
          <w:sz w:val="32"/>
          <w:shd w:val="clear" w:color="auto" w:fill="FFFFFF"/>
          <w:lang w:eastAsia="zh-CN"/>
        </w:rPr>
        <w:t xml:space="preserve"> 万</w:t>
      </w:r>
      <w:r>
        <w:rPr>
          <w:rFonts w:ascii="仿宋_GB2312" w:hAnsi="宋体" w:eastAsia="仿宋_GB2312" w:cs="仿宋_GB2312"/>
          <w:color w:val="000000"/>
          <w:spacing w:val="0"/>
          <w:kern w:val="0"/>
          <w:sz w:val="31"/>
          <w:szCs w:val="31"/>
          <w:lang w:val="en-US" w:eastAsia="zh-CN" w:bidi="ar"/>
        </w:rPr>
        <w:t>元</w:t>
      </w:r>
      <w:r>
        <w:rPr>
          <w:rFonts w:hint="eastAsia" w:ascii="仿宋_GB2312" w:hAnsi="宋体" w:eastAsia="仿宋_GB2312" w:cs="仿宋_GB2312"/>
          <w:color w:val="000000"/>
          <w:spacing w:val="0"/>
          <w:kern w:val="0"/>
          <w:sz w:val="31"/>
          <w:szCs w:val="31"/>
          <w:lang w:val="en-US" w:eastAsia="zh-CN" w:bidi="ar"/>
        </w:rPr>
        <w:t>，</w:t>
      </w:r>
      <w:r>
        <w:rPr>
          <w:rFonts w:ascii="仿宋_GB2312" w:hAnsi="宋体" w:eastAsia="仿宋_GB2312" w:cs="仿宋_GB2312"/>
          <w:color w:val="000000"/>
          <w:spacing w:val="0"/>
          <w:kern w:val="0"/>
          <w:sz w:val="31"/>
          <w:szCs w:val="31"/>
          <w:lang w:val="en-US" w:eastAsia="zh-CN" w:bidi="ar"/>
        </w:rPr>
        <w:t>项目支出</w:t>
      </w:r>
      <w:r>
        <w:rPr>
          <w:rFonts w:hint="eastAsia" w:ascii="仿宋_GB2312" w:hAnsi="宋体" w:eastAsia="仿宋_GB2312" w:cs="仿宋_GB2312"/>
          <w:color w:val="000000"/>
          <w:spacing w:val="0"/>
          <w:kern w:val="0"/>
          <w:sz w:val="31"/>
          <w:szCs w:val="31"/>
          <w:lang w:val="en-US" w:eastAsia="zh-CN" w:bidi="ar"/>
        </w:rPr>
        <w:t>预算数为4652.162013万</w:t>
      </w:r>
      <w:r>
        <w:rPr>
          <w:rFonts w:ascii="仿宋_GB2312" w:hAnsi="宋体" w:eastAsia="仿宋_GB2312" w:cs="仿宋_GB2312"/>
          <w:color w:val="000000"/>
          <w:spacing w:val="0"/>
          <w:kern w:val="0"/>
          <w:sz w:val="31"/>
          <w:szCs w:val="31"/>
          <w:lang w:val="en-US" w:eastAsia="zh-CN" w:bidi="ar"/>
        </w:rPr>
        <w:t>元，</w:t>
      </w:r>
      <w:r>
        <w:rPr>
          <w:rFonts w:hint="eastAsia" w:ascii="仿宋_GB2312" w:hAnsi="楷体" w:eastAsia="仿宋_GB2312"/>
          <w:spacing w:val="0"/>
          <w:kern w:val="0"/>
          <w:sz w:val="32"/>
          <w:szCs w:val="32"/>
          <w:lang w:eastAsia="zh-CN"/>
        </w:rPr>
        <w:t>由于机构改革，单位属于新成立部门，无法与上年度比较。</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ascii="仿宋_GB2312" w:hAnsi="楷体" w:eastAsia="仿宋_GB2312"/>
          <w:spacing w:val="0"/>
          <w:kern w:val="0"/>
          <w:sz w:val="32"/>
          <w:szCs w:val="32"/>
        </w:rPr>
      </w:pPr>
      <w:r>
        <w:rPr>
          <w:rFonts w:hint="eastAsia" w:ascii="仿宋_GB2312" w:hAnsi="楷体" w:eastAsia="仿宋_GB2312"/>
          <w:spacing w:val="0"/>
          <w:kern w:val="0"/>
          <w:sz w:val="32"/>
          <w:szCs w:val="32"/>
        </w:rPr>
        <w:t>二、收入预算情况说明</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lang w:eastAsia="zh-CN"/>
        </w:rPr>
        <w:t>襄汾县退役军人事务局</w:t>
      </w:r>
      <w:r>
        <w:rPr>
          <w:rFonts w:hint="eastAsia" w:ascii="仿宋_GB2312" w:hAnsi="楷体" w:eastAsia="仿宋_GB2312"/>
          <w:spacing w:val="0"/>
          <w:kern w:val="0"/>
          <w:sz w:val="32"/>
          <w:szCs w:val="32"/>
        </w:rPr>
        <w:t>本年收入预算合计</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万元，其中：一般公共预算收入</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万元，占</w:t>
      </w:r>
      <w:r>
        <w:rPr>
          <w:rFonts w:hint="eastAsia" w:ascii="仿宋_GB2312" w:hAnsi="楷体" w:eastAsia="仿宋_GB2312"/>
          <w:spacing w:val="0"/>
          <w:kern w:val="0"/>
          <w:sz w:val="32"/>
          <w:szCs w:val="32"/>
          <w:u w:val="none"/>
          <w:lang w:val="en-US" w:eastAsia="zh-CN"/>
        </w:rPr>
        <w:t>100</w:t>
      </w:r>
      <w:r>
        <w:rPr>
          <w:rFonts w:ascii="仿宋_GB2312" w:hAnsi="楷体" w:eastAsia="仿宋_GB2312"/>
          <w:spacing w:val="0"/>
          <w:kern w:val="0"/>
          <w:sz w:val="32"/>
          <w:szCs w:val="32"/>
        </w:rPr>
        <w:t>%</w:t>
      </w:r>
      <w:r>
        <w:rPr>
          <w:rFonts w:hint="eastAsia" w:ascii="仿宋_GB2312" w:hAnsi="楷体" w:eastAsia="仿宋_GB2312"/>
          <w:spacing w:val="0"/>
          <w:kern w:val="0"/>
          <w:sz w:val="32"/>
          <w:szCs w:val="32"/>
        </w:rPr>
        <w:t>。</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三、支出预算情况说明</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lang w:eastAsia="zh-CN"/>
        </w:rPr>
        <w:t>襄汾县退役军人事务局</w:t>
      </w:r>
      <w:r>
        <w:rPr>
          <w:rFonts w:hint="eastAsia" w:ascii="仿宋_GB2312" w:hAnsi="楷体" w:eastAsia="仿宋_GB2312"/>
          <w:spacing w:val="0"/>
          <w:kern w:val="0"/>
          <w:sz w:val="32"/>
          <w:szCs w:val="32"/>
        </w:rPr>
        <w:t>本年支出预算合计</w:t>
      </w:r>
      <w:r>
        <w:rPr>
          <w:rFonts w:ascii="仿宋_GB2312" w:hAnsi="楷体" w:eastAsia="仿宋_GB2312"/>
          <w:spacing w:val="0"/>
          <w:kern w:val="0"/>
          <w:sz w:val="32"/>
          <w:szCs w:val="32"/>
        </w:rPr>
        <w:t xml:space="preserve"> </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万元，其中：基本支出</w:t>
      </w:r>
      <w:r>
        <w:rPr>
          <w:rFonts w:hint="eastAsia" w:ascii="仿宋_GB2312" w:hAnsi="仿宋_GB2312" w:eastAsia="仿宋_GB2312"/>
          <w:color w:val="000000"/>
          <w:spacing w:val="0"/>
          <w:sz w:val="32"/>
          <w:shd w:val="clear" w:color="auto" w:fill="FFFFFF"/>
          <w:lang w:val="en-US" w:eastAsia="zh-CN"/>
        </w:rPr>
        <w:t>100.144624</w:t>
      </w:r>
      <w:r>
        <w:rPr>
          <w:rFonts w:hint="eastAsia" w:ascii="仿宋_GB2312" w:hAnsi="楷体" w:eastAsia="仿宋_GB2312"/>
          <w:spacing w:val="0"/>
          <w:kern w:val="0"/>
          <w:sz w:val="32"/>
          <w:szCs w:val="32"/>
        </w:rPr>
        <w:t>万元，占</w:t>
      </w:r>
      <w:r>
        <w:rPr>
          <w:rFonts w:hint="eastAsia" w:ascii="仿宋_GB2312" w:hAnsi="楷体" w:eastAsia="仿宋_GB2312"/>
          <w:spacing w:val="0"/>
          <w:kern w:val="0"/>
          <w:sz w:val="32"/>
          <w:szCs w:val="32"/>
          <w:u w:val="none"/>
          <w:lang w:val="en-US" w:eastAsia="zh-CN"/>
        </w:rPr>
        <w:t>2.1</w:t>
      </w:r>
      <w:r>
        <w:rPr>
          <w:rFonts w:ascii="仿宋_GB2312" w:hAnsi="楷体" w:eastAsia="仿宋_GB2312"/>
          <w:spacing w:val="0"/>
          <w:kern w:val="0"/>
          <w:sz w:val="32"/>
          <w:szCs w:val="32"/>
        </w:rPr>
        <w:t>%</w:t>
      </w:r>
      <w:r>
        <w:rPr>
          <w:rFonts w:hint="eastAsia" w:ascii="仿宋_GB2312" w:hAnsi="楷体" w:eastAsia="仿宋_GB2312"/>
          <w:spacing w:val="0"/>
          <w:kern w:val="0"/>
          <w:sz w:val="32"/>
          <w:szCs w:val="32"/>
        </w:rPr>
        <w:t>；项目支出</w:t>
      </w:r>
      <w:r>
        <w:rPr>
          <w:rFonts w:hint="eastAsia" w:ascii="仿宋_GB2312" w:hAnsi="宋体" w:eastAsia="仿宋_GB2312" w:cs="仿宋_GB2312"/>
          <w:color w:val="000000"/>
          <w:spacing w:val="0"/>
          <w:kern w:val="0"/>
          <w:sz w:val="31"/>
          <w:szCs w:val="31"/>
          <w:lang w:val="en-US" w:eastAsia="zh-CN" w:bidi="ar"/>
        </w:rPr>
        <w:t>4652.162013</w:t>
      </w:r>
      <w:r>
        <w:rPr>
          <w:rFonts w:hint="eastAsia" w:ascii="仿宋_GB2312" w:hAnsi="楷体" w:eastAsia="仿宋_GB2312"/>
          <w:spacing w:val="0"/>
          <w:kern w:val="0"/>
          <w:sz w:val="32"/>
          <w:szCs w:val="32"/>
        </w:rPr>
        <w:t>万元，占</w:t>
      </w:r>
      <w:r>
        <w:rPr>
          <w:rFonts w:hint="eastAsia" w:ascii="仿宋_GB2312" w:hAnsi="楷体" w:eastAsia="仿宋_GB2312"/>
          <w:spacing w:val="0"/>
          <w:kern w:val="0"/>
          <w:sz w:val="32"/>
          <w:szCs w:val="32"/>
          <w:u w:val="none"/>
          <w:lang w:val="en-US" w:eastAsia="zh-CN"/>
        </w:rPr>
        <w:t>97.9</w:t>
      </w:r>
      <w:r>
        <w:rPr>
          <w:rFonts w:hint="eastAsia" w:ascii="仿宋_GB2312" w:hAnsi="楷体" w:eastAsia="仿宋_GB2312"/>
          <w:spacing w:val="0"/>
          <w:kern w:val="0"/>
          <w:sz w:val="32"/>
          <w:szCs w:val="32"/>
        </w:rPr>
        <w:t xml:space="preserve"> </w:t>
      </w:r>
      <w:r>
        <w:rPr>
          <w:rFonts w:ascii="仿宋_GB2312" w:hAnsi="楷体" w:eastAsia="仿宋_GB2312"/>
          <w:spacing w:val="0"/>
          <w:kern w:val="0"/>
          <w:sz w:val="32"/>
          <w:szCs w:val="32"/>
        </w:rPr>
        <w:t>%</w:t>
      </w:r>
      <w:r>
        <w:rPr>
          <w:rFonts w:hint="eastAsia" w:ascii="仿宋_GB2312" w:hAnsi="楷体" w:eastAsia="仿宋_GB2312"/>
          <w:spacing w:val="0"/>
          <w:kern w:val="0"/>
          <w:sz w:val="32"/>
          <w:szCs w:val="32"/>
        </w:rPr>
        <w:t xml:space="preserve">。 </w:t>
      </w:r>
    </w:p>
    <w:p>
      <w:pPr>
        <w:keepNext w:val="0"/>
        <w:keepLines w:val="0"/>
        <w:pageBreakBefore w:val="0"/>
        <w:widowControl/>
        <w:numPr>
          <w:ilvl w:val="0"/>
          <w:numId w:val="1"/>
        </w:numPr>
        <w:kinsoku/>
        <w:wordWrap/>
        <w:overflowPunct/>
        <w:topLinePunct w:val="0"/>
        <w:bidi w:val="0"/>
        <w:adjustRightInd w:val="0"/>
        <w:snapToGrid w:val="0"/>
        <w:spacing w:line="600" w:lineRule="exact"/>
        <w:ind w:left="0" w:leftChars="0" w:firstLine="640" w:firstLineChars="0"/>
        <w:textAlignment w:val="auto"/>
        <w:rPr>
          <w:rFonts w:hint="eastAsia" w:ascii="仿宋_GB2312" w:hAnsi="楷体" w:eastAsia="仿宋_GB2312"/>
          <w:spacing w:val="0"/>
          <w:kern w:val="0"/>
          <w:sz w:val="32"/>
          <w:szCs w:val="32"/>
          <w:lang w:eastAsia="zh-CN"/>
        </w:rPr>
      </w:pPr>
      <w:r>
        <w:rPr>
          <w:rFonts w:hint="eastAsia" w:ascii="仿宋_GB2312" w:hAnsi="楷体" w:eastAsia="仿宋_GB2312"/>
          <w:spacing w:val="0"/>
          <w:kern w:val="0"/>
          <w:sz w:val="32"/>
          <w:szCs w:val="32"/>
        </w:rPr>
        <w:t>财政拨款收支预算总体情况说明</w:t>
      </w:r>
    </w:p>
    <w:p>
      <w:pPr>
        <w:keepNext w:val="0"/>
        <w:keepLines w:val="0"/>
        <w:pageBreakBefore w:val="0"/>
        <w:widowControl/>
        <w:numPr>
          <w:ilvl w:val="0"/>
          <w:numId w:val="0"/>
        </w:numPr>
        <w:kinsoku/>
        <w:wordWrap/>
        <w:overflowPunct/>
        <w:topLinePunct w:val="0"/>
        <w:bidi w:val="0"/>
        <w:adjustRightInd w:val="0"/>
        <w:snapToGrid w:val="0"/>
        <w:spacing w:line="600" w:lineRule="exact"/>
        <w:ind w:firstLine="640" w:firstLineChars="200"/>
        <w:textAlignment w:val="auto"/>
        <w:rPr>
          <w:rFonts w:hint="eastAsia" w:ascii="仿宋_GB2312" w:hAnsi="楷体" w:eastAsia="仿宋_GB2312"/>
          <w:spacing w:val="0"/>
          <w:kern w:val="0"/>
          <w:sz w:val="32"/>
          <w:szCs w:val="32"/>
          <w:lang w:eastAsia="zh-CN"/>
        </w:rPr>
      </w:pPr>
      <w:r>
        <w:rPr>
          <w:rFonts w:hint="eastAsia" w:ascii="仿宋_GB2312" w:hAnsi="楷体" w:eastAsia="仿宋_GB2312"/>
          <w:spacing w:val="0"/>
          <w:kern w:val="0"/>
          <w:sz w:val="32"/>
          <w:szCs w:val="32"/>
          <w:lang w:eastAsia="zh-CN"/>
        </w:rPr>
        <w:t>襄汾县退役军人事务局</w:t>
      </w:r>
      <w:r>
        <w:rPr>
          <w:rFonts w:ascii="仿宋_GB2312" w:hAnsi="楷体" w:eastAsia="仿宋_GB2312"/>
          <w:spacing w:val="0"/>
          <w:kern w:val="0"/>
          <w:sz w:val="32"/>
          <w:szCs w:val="32"/>
        </w:rPr>
        <w:t>2020</w:t>
      </w:r>
      <w:r>
        <w:rPr>
          <w:rFonts w:hint="eastAsia" w:ascii="仿宋_GB2312" w:hAnsi="楷体" w:eastAsia="仿宋_GB2312"/>
          <w:spacing w:val="0"/>
          <w:kern w:val="0"/>
          <w:sz w:val="32"/>
          <w:szCs w:val="32"/>
        </w:rPr>
        <w:t>年度财政拨款收、支总预算</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w:t>
      </w:r>
      <w:r>
        <w:rPr>
          <w:rFonts w:hint="eastAsia" w:ascii="仿宋_GB2312" w:hAnsi="楷体" w:eastAsia="仿宋_GB2312"/>
          <w:spacing w:val="0"/>
          <w:kern w:val="0"/>
          <w:sz w:val="32"/>
          <w:szCs w:val="32"/>
          <w:lang w:eastAsia="zh-CN"/>
        </w:rPr>
        <w:t>由于机构改革，单位属于新成立部门，无法与上年度比较。</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五、一般公共预算支出预算情况说明</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ascii="仿宋_GB2312" w:hAnsi="楷体" w:eastAsia="仿宋_GB2312"/>
          <w:spacing w:val="0"/>
          <w:kern w:val="0"/>
          <w:sz w:val="32"/>
          <w:szCs w:val="32"/>
        </w:rPr>
      </w:pPr>
      <w:r>
        <w:rPr>
          <w:rFonts w:hint="eastAsia" w:ascii="仿宋_GB2312" w:hAnsi="楷体" w:eastAsia="仿宋_GB2312"/>
          <w:spacing w:val="0"/>
          <w:kern w:val="0"/>
          <w:sz w:val="32"/>
          <w:szCs w:val="32"/>
          <w:lang w:eastAsia="zh-CN"/>
        </w:rPr>
        <w:t>襄汾县退役军人事务局</w:t>
      </w:r>
      <w:r>
        <w:rPr>
          <w:rFonts w:ascii="仿宋_GB2312" w:hAnsi="楷体" w:eastAsia="仿宋_GB2312"/>
          <w:spacing w:val="0"/>
          <w:kern w:val="0"/>
          <w:sz w:val="32"/>
          <w:szCs w:val="32"/>
        </w:rPr>
        <w:t>2020</w:t>
      </w:r>
      <w:r>
        <w:rPr>
          <w:rFonts w:hint="eastAsia" w:ascii="仿宋_GB2312" w:hAnsi="楷体" w:eastAsia="仿宋_GB2312"/>
          <w:spacing w:val="0"/>
          <w:kern w:val="0"/>
          <w:sz w:val="32"/>
          <w:szCs w:val="32"/>
        </w:rPr>
        <w:t>年一般公共预算支出预算</w:t>
      </w:r>
      <w:r>
        <w:rPr>
          <w:rFonts w:hint="eastAsia" w:ascii="仿宋_GB2312" w:hAnsi="仿宋_GB2312" w:eastAsia="仿宋_GB2312"/>
          <w:color w:val="000000"/>
          <w:spacing w:val="0"/>
          <w:sz w:val="32"/>
          <w:shd w:val="clear" w:color="auto" w:fill="FFFFFF"/>
          <w:lang w:val="en-US" w:eastAsia="zh-CN"/>
        </w:rPr>
        <w:t>4752.306637</w:t>
      </w:r>
      <w:r>
        <w:rPr>
          <w:rFonts w:hint="eastAsia" w:ascii="仿宋_GB2312" w:hAnsi="楷体" w:eastAsia="仿宋_GB2312"/>
          <w:spacing w:val="0"/>
          <w:kern w:val="0"/>
          <w:sz w:val="32"/>
          <w:szCs w:val="32"/>
        </w:rPr>
        <w:t>万元，</w:t>
      </w:r>
      <w:r>
        <w:rPr>
          <w:rFonts w:hint="eastAsia" w:ascii="仿宋_GB2312" w:hAnsi="楷体" w:eastAsia="仿宋_GB2312"/>
          <w:spacing w:val="0"/>
          <w:kern w:val="0"/>
          <w:sz w:val="32"/>
          <w:szCs w:val="32"/>
          <w:lang w:eastAsia="zh-CN"/>
        </w:rPr>
        <w:t>由于机构改革，单位属于新成立部门，无法与上年度比较。</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黑体" w:hAnsi="Times New Roman" w:eastAsia="黑体" w:cs="FZHTK--GBK1-0"/>
          <w:spacing w:val="0"/>
          <w:kern w:val="0"/>
          <w:sz w:val="32"/>
          <w:szCs w:val="32"/>
        </w:rPr>
      </w:pPr>
      <w:r>
        <w:rPr>
          <w:rFonts w:hint="eastAsia" w:ascii="仿宋_GB2312" w:hAnsi="楷体" w:eastAsia="仿宋_GB2312"/>
          <w:spacing w:val="0"/>
          <w:kern w:val="0"/>
          <w:sz w:val="32"/>
          <w:szCs w:val="32"/>
        </w:rPr>
        <w:t>六、一般公共预算基本支出预算情况说明</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ascii="仿宋_GB2312" w:hAnsi="楷体" w:eastAsia="仿宋_GB2312"/>
          <w:spacing w:val="0"/>
          <w:kern w:val="0"/>
          <w:sz w:val="32"/>
          <w:szCs w:val="32"/>
        </w:rPr>
      </w:pPr>
      <w:r>
        <w:rPr>
          <w:rFonts w:hint="eastAsia" w:ascii="仿宋_GB2312" w:hAnsi="楷体" w:eastAsia="仿宋_GB2312"/>
          <w:spacing w:val="0"/>
          <w:kern w:val="0"/>
          <w:sz w:val="32"/>
          <w:szCs w:val="32"/>
          <w:lang w:eastAsia="zh-CN"/>
        </w:rPr>
        <w:t>襄汾县退役军人事务局</w:t>
      </w:r>
      <w:r>
        <w:rPr>
          <w:rFonts w:ascii="仿宋_GB2312" w:hAnsi="楷体" w:eastAsia="仿宋_GB2312"/>
          <w:spacing w:val="0"/>
          <w:kern w:val="0"/>
          <w:sz w:val="32"/>
          <w:szCs w:val="32"/>
        </w:rPr>
        <w:t>2020</w:t>
      </w:r>
      <w:r>
        <w:rPr>
          <w:rFonts w:hint="eastAsia" w:ascii="仿宋_GB2312" w:hAnsi="楷体" w:eastAsia="仿宋_GB2312"/>
          <w:spacing w:val="0"/>
          <w:kern w:val="0"/>
          <w:sz w:val="32"/>
          <w:szCs w:val="32"/>
        </w:rPr>
        <w:t>年度一般公共预算基本支出预算</w:t>
      </w:r>
      <w:r>
        <w:rPr>
          <w:rFonts w:hint="eastAsia" w:ascii="仿宋_GB2312" w:hAnsi="仿宋_GB2312" w:eastAsia="仿宋_GB2312"/>
          <w:color w:val="000000"/>
          <w:spacing w:val="0"/>
          <w:sz w:val="32"/>
          <w:shd w:val="clear" w:color="auto" w:fill="FFFFFF"/>
          <w:lang w:val="en-US" w:eastAsia="zh-CN"/>
        </w:rPr>
        <w:t>100.144624</w:t>
      </w:r>
      <w:r>
        <w:rPr>
          <w:rFonts w:hint="eastAsia" w:ascii="仿宋_GB2312" w:hAnsi="楷体" w:eastAsia="仿宋_GB2312"/>
          <w:spacing w:val="0"/>
          <w:kern w:val="0"/>
          <w:sz w:val="32"/>
          <w:szCs w:val="32"/>
        </w:rPr>
        <w:t>万元，其中：</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ascii="仿宋_GB2312" w:hAnsi="楷体" w:eastAsia="仿宋_GB2312"/>
          <w:spacing w:val="0"/>
          <w:kern w:val="0"/>
          <w:sz w:val="32"/>
          <w:szCs w:val="32"/>
        </w:rPr>
      </w:pPr>
      <w:r>
        <w:rPr>
          <w:rFonts w:hint="eastAsia" w:ascii="仿宋_GB2312" w:hAnsi="楷体" w:eastAsia="仿宋_GB2312"/>
          <w:spacing w:val="0"/>
          <w:kern w:val="0"/>
          <w:sz w:val="32"/>
          <w:szCs w:val="32"/>
        </w:rPr>
        <w:t>（一）人员经费</w:t>
      </w:r>
      <w:r>
        <w:rPr>
          <w:rFonts w:hint="eastAsia" w:ascii="仿宋_GB2312" w:hAnsi="宋体" w:eastAsia="仿宋_GB2312" w:cs="仿宋_GB2312"/>
          <w:color w:val="000000"/>
          <w:spacing w:val="0"/>
          <w:kern w:val="0"/>
          <w:sz w:val="31"/>
          <w:szCs w:val="31"/>
          <w:lang w:val="en-US" w:eastAsia="zh-CN" w:bidi="ar"/>
        </w:rPr>
        <w:t>96.364624</w:t>
      </w:r>
      <w:r>
        <w:rPr>
          <w:rFonts w:hint="eastAsia" w:ascii="仿宋_GB2312" w:hAnsi="楷体" w:eastAsia="仿宋_GB2312"/>
          <w:spacing w:val="0"/>
          <w:kern w:val="0"/>
          <w:sz w:val="32"/>
          <w:szCs w:val="32"/>
        </w:rPr>
        <w:t>万元。主要包括：基本工资、津贴补贴、奖金、社会保障缴费、绩效工资、其他工资福利支出、医疗费、奖励金、住房公积金。</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（二）公用经费</w:t>
      </w:r>
      <w:r>
        <w:rPr>
          <w:rFonts w:hint="eastAsia" w:ascii="仿宋_GB2312" w:hAnsi="宋体" w:eastAsia="仿宋_GB2312" w:cs="仿宋_GB2312"/>
          <w:color w:val="000000"/>
          <w:spacing w:val="0"/>
          <w:kern w:val="0"/>
          <w:sz w:val="31"/>
          <w:szCs w:val="31"/>
          <w:lang w:val="en-US" w:eastAsia="zh-CN" w:bidi="ar"/>
        </w:rPr>
        <w:t>3.78</w:t>
      </w:r>
      <w:r>
        <w:rPr>
          <w:rFonts w:hint="eastAsia" w:ascii="仿宋_GB2312" w:hAnsi="楷体" w:eastAsia="仿宋_GB2312"/>
          <w:spacing w:val="0"/>
          <w:kern w:val="0"/>
          <w:sz w:val="32"/>
          <w:szCs w:val="32"/>
        </w:rPr>
        <w:t>万元。主要包括：办公费、印刷费、电费、邮电费、差旅费、维修（护）费、其他交通费用、其他商品和服务支出。</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七、政府性基金预算支出预算情况说明</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lang w:val="en-US" w:eastAsia="zh-CN"/>
        </w:rPr>
      </w:pPr>
      <w:r>
        <w:rPr>
          <w:rFonts w:hint="eastAsia" w:ascii="仿宋_GB2312" w:hAnsi="楷体" w:eastAsia="仿宋_GB2312"/>
          <w:spacing w:val="0"/>
          <w:kern w:val="0"/>
          <w:sz w:val="32"/>
          <w:szCs w:val="32"/>
          <w:lang w:eastAsia="zh-CN"/>
        </w:rPr>
        <w:t>本部门</w:t>
      </w:r>
      <w:r>
        <w:rPr>
          <w:rFonts w:hint="eastAsia" w:ascii="仿宋_GB2312" w:hAnsi="楷体" w:eastAsia="仿宋_GB2312"/>
          <w:spacing w:val="0"/>
          <w:kern w:val="0"/>
          <w:sz w:val="32"/>
          <w:szCs w:val="32"/>
          <w:lang w:val="en-US" w:eastAsia="zh-CN"/>
        </w:rPr>
        <w:t>2020年没有使用政府性基金预算支出拨款安排的支出。</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八、一般公共预算“三公”经费、会议费、培训费支出预算情况说明</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lang w:eastAsia="zh-CN"/>
        </w:rPr>
      </w:pPr>
      <w:r>
        <w:rPr>
          <w:rFonts w:hint="eastAsia" w:ascii="仿宋_GB2312" w:hAnsi="楷体" w:eastAsia="仿宋_GB2312"/>
          <w:spacing w:val="0"/>
          <w:kern w:val="0"/>
          <w:sz w:val="32"/>
          <w:szCs w:val="32"/>
        </w:rPr>
        <w:t>本部门无“三公”经费</w:t>
      </w:r>
      <w:r>
        <w:rPr>
          <w:rFonts w:hint="eastAsia" w:ascii="仿宋_GB2312" w:hAnsi="楷体" w:eastAsia="仿宋_GB2312"/>
          <w:spacing w:val="0"/>
          <w:kern w:val="0"/>
          <w:sz w:val="32"/>
          <w:szCs w:val="32"/>
          <w:lang w:eastAsia="zh-CN"/>
        </w:rPr>
        <w:t>预算。</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黑体" w:hAnsi="Times New Roman" w:eastAsia="黑体" w:cs="FZHTK--GBK1-0"/>
          <w:spacing w:val="0"/>
          <w:kern w:val="0"/>
          <w:sz w:val="32"/>
          <w:szCs w:val="32"/>
        </w:rPr>
      </w:pPr>
      <w:r>
        <w:rPr>
          <w:rFonts w:hint="eastAsia" w:ascii="仿宋_GB2312" w:hAnsi="楷体" w:eastAsia="仿宋_GB2312"/>
          <w:spacing w:val="0"/>
          <w:kern w:val="0"/>
          <w:sz w:val="32"/>
          <w:szCs w:val="32"/>
        </w:rPr>
        <w:t>九、一般公共预算机关运行经费支出预算情况说明</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ascii="仿宋_GB2312" w:hAnsi="楷体" w:eastAsia="仿宋_GB2312"/>
          <w:spacing w:val="0"/>
          <w:kern w:val="0"/>
          <w:sz w:val="32"/>
          <w:szCs w:val="32"/>
        </w:rPr>
        <w:t>2020</w:t>
      </w:r>
      <w:r>
        <w:rPr>
          <w:rFonts w:hint="eastAsia" w:ascii="仿宋_GB2312" w:hAnsi="楷体" w:eastAsia="仿宋_GB2312"/>
          <w:spacing w:val="0"/>
          <w:kern w:val="0"/>
          <w:sz w:val="32"/>
          <w:szCs w:val="32"/>
        </w:rPr>
        <w:t>年本部门一般公共预算机关运行经费预算支出</w:t>
      </w:r>
      <w:r>
        <w:rPr>
          <w:rFonts w:hint="eastAsia" w:ascii="仿宋_GB2312" w:hAnsi="楷体" w:eastAsia="仿宋_GB2312"/>
          <w:spacing w:val="0"/>
          <w:kern w:val="0"/>
          <w:sz w:val="32"/>
          <w:szCs w:val="32"/>
          <w:u w:val="none"/>
          <w:lang w:val="en-US" w:eastAsia="zh-CN"/>
        </w:rPr>
        <w:t>3.78</w:t>
      </w:r>
      <w:r>
        <w:rPr>
          <w:rFonts w:hint="eastAsia" w:ascii="仿宋_GB2312" w:hAnsi="楷体" w:eastAsia="仿宋_GB2312"/>
          <w:spacing w:val="0"/>
          <w:kern w:val="0"/>
          <w:sz w:val="32"/>
          <w:szCs w:val="32"/>
        </w:rPr>
        <w:t>万元，</w:t>
      </w:r>
      <w:r>
        <w:rPr>
          <w:rFonts w:hint="eastAsia" w:ascii="仿宋_GB2312" w:hAnsi="楷体" w:eastAsia="仿宋_GB2312"/>
          <w:spacing w:val="0"/>
          <w:kern w:val="0"/>
          <w:sz w:val="32"/>
          <w:szCs w:val="32"/>
          <w:lang w:eastAsia="zh-CN"/>
        </w:rPr>
        <w:t>由于机构改革，单位属于新成立部门，无法与上年度比较。</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十、政府采购支出预算情况说明</w:t>
      </w:r>
    </w:p>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仿宋_GB2312" w:hAnsi="楷体" w:eastAsia="仿宋_GB2312"/>
          <w:spacing w:val="0"/>
          <w:kern w:val="0"/>
          <w:sz w:val="32"/>
          <w:szCs w:val="32"/>
          <w:lang w:eastAsia="zh-CN"/>
        </w:rPr>
      </w:pPr>
      <w:r>
        <w:rPr>
          <w:rFonts w:ascii="仿宋_GB2312" w:hAnsi="楷体" w:eastAsia="仿宋_GB2312"/>
          <w:spacing w:val="0"/>
          <w:kern w:val="0"/>
          <w:sz w:val="32"/>
          <w:szCs w:val="32"/>
        </w:rPr>
        <w:t>2020</w:t>
      </w:r>
      <w:r>
        <w:rPr>
          <w:rFonts w:hint="eastAsia" w:ascii="仿宋_GB2312" w:hAnsi="楷体" w:eastAsia="仿宋_GB2312"/>
          <w:spacing w:val="0"/>
          <w:kern w:val="0"/>
          <w:sz w:val="32"/>
          <w:szCs w:val="32"/>
        </w:rPr>
        <w:t>年度</w:t>
      </w:r>
      <w:r>
        <w:rPr>
          <w:rFonts w:hint="eastAsia" w:ascii="仿宋_GB2312" w:hAnsi="楷体" w:eastAsia="仿宋_GB2312"/>
          <w:spacing w:val="0"/>
          <w:kern w:val="0"/>
          <w:sz w:val="32"/>
          <w:szCs w:val="32"/>
          <w:lang w:eastAsia="zh-CN"/>
        </w:rPr>
        <w:t>本部门没有政府采购情况。</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十一、国有资产占用情况</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lang w:eastAsia="zh-CN"/>
        </w:rPr>
      </w:pPr>
      <w:r>
        <w:rPr>
          <w:rFonts w:hint="eastAsia" w:ascii="仿宋_GB2312" w:hAnsi="楷体" w:eastAsia="仿宋_GB2312"/>
          <w:spacing w:val="0"/>
          <w:kern w:val="0"/>
          <w:sz w:val="32"/>
          <w:szCs w:val="32"/>
          <w:lang w:eastAsia="zh-CN"/>
        </w:rPr>
        <w:t>本部门无公务用车</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楷体" w:eastAsia="仿宋_GB2312"/>
          <w:spacing w:val="0"/>
          <w:kern w:val="0"/>
          <w:sz w:val="32"/>
          <w:szCs w:val="32"/>
        </w:rPr>
      </w:pPr>
      <w:r>
        <w:rPr>
          <w:rFonts w:hint="eastAsia" w:ascii="仿宋_GB2312" w:hAnsi="楷体" w:eastAsia="仿宋_GB2312"/>
          <w:spacing w:val="0"/>
          <w:kern w:val="0"/>
          <w:sz w:val="32"/>
          <w:szCs w:val="32"/>
        </w:rPr>
        <w:t>十二、预算绩效目标设置情况说明</w:t>
      </w:r>
    </w:p>
    <w:p>
      <w:pPr>
        <w:keepNext w:val="0"/>
        <w:keepLines w:val="0"/>
        <w:pageBreakBefore w:val="0"/>
        <w:kinsoku/>
        <w:wordWrap/>
        <w:overflowPunct/>
        <w:topLinePunct w:val="0"/>
        <w:autoSpaceDE w:val="0"/>
        <w:autoSpaceDN w:val="0"/>
        <w:bidi w:val="0"/>
        <w:adjustRightInd w:val="0"/>
        <w:snapToGrid w:val="0"/>
        <w:spacing w:line="600" w:lineRule="exact"/>
        <w:ind w:firstLine="800" w:firstLineChars="250"/>
        <w:jc w:val="left"/>
        <w:textAlignment w:val="auto"/>
        <w:rPr>
          <w:rFonts w:hint="eastAsia" w:ascii="仿宋_GB2312" w:hAnsi="楷体" w:eastAsia="仿宋_GB2312"/>
          <w:spacing w:val="0"/>
          <w:kern w:val="0"/>
          <w:sz w:val="32"/>
          <w:szCs w:val="32"/>
        </w:rPr>
      </w:pPr>
      <w:r>
        <w:rPr>
          <w:rFonts w:ascii="仿宋_GB2312" w:hAnsi="楷体" w:eastAsia="仿宋_GB2312"/>
          <w:spacing w:val="0"/>
          <w:kern w:val="0"/>
          <w:sz w:val="32"/>
          <w:szCs w:val="32"/>
        </w:rPr>
        <w:t>2020</w:t>
      </w:r>
      <w:r>
        <w:rPr>
          <w:rFonts w:hint="eastAsia" w:ascii="仿宋_GB2312" w:hAnsi="楷体" w:eastAsia="仿宋_GB2312"/>
          <w:spacing w:val="0"/>
          <w:kern w:val="0"/>
          <w:sz w:val="32"/>
          <w:szCs w:val="32"/>
        </w:rPr>
        <w:t>年度，本部门单位共</w:t>
      </w:r>
      <w:r>
        <w:rPr>
          <w:rFonts w:hint="eastAsia" w:ascii="仿宋_GB2312" w:hAnsi="楷体" w:eastAsia="仿宋_GB2312"/>
          <w:spacing w:val="0"/>
          <w:kern w:val="0"/>
          <w:sz w:val="32"/>
          <w:szCs w:val="32"/>
          <w:lang w:val="en-US" w:eastAsia="zh-CN"/>
        </w:rPr>
        <w:t>30</w:t>
      </w:r>
      <w:r>
        <w:rPr>
          <w:rFonts w:hint="eastAsia" w:ascii="仿宋_GB2312" w:hAnsi="楷体" w:eastAsia="仿宋_GB2312"/>
          <w:spacing w:val="0"/>
          <w:kern w:val="0"/>
          <w:sz w:val="32"/>
          <w:szCs w:val="32"/>
        </w:rPr>
        <w:t>个项目纳入绩效目标管理，涉及财政性资金合计</w:t>
      </w:r>
      <w:r>
        <w:rPr>
          <w:rFonts w:hint="eastAsia" w:ascii="仿宋_GB2312" w:hAnsi="楷体" w:eastAsia="仿宋_GB2312"/>
          <w:spacing w:val="0"/>
          <w:kern w:val="0"/>
          <w:sz w:val="32"/>
          <w:szCs w:val="32"/>
          <w:u w:val="none"/>
        </w:rPr>
        <w:t>4652</w:t>
      </w:r>
      <w:r>
        <w:rPr>
          <w:rFonts w:hint="eastAsia" w:ascii="仿宋_GB2312" w:hAnsi="楷体" w:eastAsia="仿宋_GB2312"/>
          <w:spacing w:val="0"/>
          <w:kern w:val="0"/>
          <w:sz w:val="32"/>
          <w:szCs w:val="32"/>
          <w:u w:val="none"/>
          <w:lang w:val="en-US" w:eastAsia="zh-CN"/>
        </w:rPr>
        <w:t>.</w:t>
      </w:r>
      <w:r>
        <w:rPr>
          <w:rFonts w:hint="eastAsia" w:ascii="仿宋_GB2312" w:hAnsi="楷体" w:eastAsia="仿宋_GB2312"/>
          <w:spacing w:val="0"/>
          <w:kern w:val="0"/>
          <w:sz w:val="32"/>
          <w:szCs w:val="32"/>
          <w:u w:val="none"/>
        </w:rPr>
        <w:t>162013</w:t>
      </w:r>
      <w:r>
        <w:rPr>
          <w:rFonts w:hint="eastAsia" w:ascii="仿宋_GB2312" w:hAnsi="楷体" w:eastAsia="仿宋_GB2312"/>
          <w:spacing w:val="0"/>
          <w:kern w:val="0"/>
          <w:sz w:val="32"/>
          <w:szCs w:val="32"/>
        </w:rPr>
        <w:t>万元；本部门单位整体支出（</w:t>
      </w:r>
      <w:r>
        <w:rPr>
          <w:rFonts w:hint="eastAsia" w:ascii="仿宋_GB2312" w:hAnsi="楷体" w:eastAsia="仿宋_GB2312"/>
          <w:spacing w:val="0"/>
          <w:kern w:val="0"/>
          <w:sz w:val="32"/>
          <w:szCs w:val="32"/>
          <w:lang w:eastAsia="zh-CN"/>
        </w:rPr>
        <w:t>☑</w:t>
      </w:r>
      <w:r>
        <w:rPr>
          <w:rFonts w:hint="eastAsia" w:ascii="仿宋_GB2312" w:hAnsi="楷体" w:eastAsia="仿宋_GB2312"/>
          <w:spacing w:val="0"/>
          <w:kern w:val="0"/>
          <w:sz w:val="32"/>
          <w:szCs w:val="32"/>
        </w:rPr>
        <w:t>纳入、□未纳入）绩效目标管理，涉及财政性资金</w:t>
      </w:r>
      <w:r>
        <w:rPr>
          <w:rFonts w:hint="eastAsia" w:ascii="仿宋_GB2312" w:hAnsi="楷体" w:eastAsia="仿宋_GB2312"/>
          <w:spacing w:val="0"/>
          <w:kern w:val="0"/>
          <w:sz w:val="32"/>
          <w:szCs w:val="32"/>
          <w:u w:val="none"/>
        </w:rPr>
        <w:t>4652</w:t>
      </w:r>
      <w:r>
        <w:rPr>
          <w:rFonts w:hint="eastAsia" w:ascii="仿宋_GB2312" w:hAnsi="楷体" w:eastAsia="仿宋_GB2312"/>
          <w:spacing w:val="0"/>
          <w:kern w:val="0"/>
          <w:sz w:val="32"/>
          <w:szCs w:val="32"/>
          <w:u w:val="none"/>
          <w:lang w:val="en-US" w:eastAsia="zh-CN"/>
        </w:rPr>
        <w:t>.</w:t>
      </w:r>
      <w:r>
        <w:rPr>
          <w:rFonts w:hint="eastAsia" w:ascii="仿宋_GB2312" w:hAnsi="楷体" w:eastAsia="仿宋_GB2312"/>
          <w:spacing w:val="0"/>
          <w:kern w:val="0"/>
          <w:sz w:val="32"/>
          <w:szCs w:val="32"/>
          <w:u w:val="none"/>
        </w:rPr>
        <w:t>162013</w:t>
      </w:r>
      <w:r>
        <w:rPr>
          <w:rFonts w:hint="eastAsia" w:ascii="仿宋_GB2312" w:hAnsi="楷体" w:eastAsia="仿宋_GB2312"/>
          <w:spacing w:val="0"/>
          <w:kern w:val="0"/>
          <w:sz w:val="32"/>
          <w:szCs w:val="32"/>
        </w:rPr>
        <w:t>万元。</w:t>
      </w:r>
      <w:bookmarkStart w:id="0" w:name="_GoBack"/>
      <w:bookmarkEnd w:id="0"/>
    </w:p>
    <w:p>
      <w:pPr>
        <w:keepNext w:val="0"/>
        <w:keepLines w:val="0"/>
        <w:pageBreakBefore w:val="0"/>
        <w:widowControl/>
        <w:kinsoku/>
        <w:wordWrap/>
        <w:overflowPunct/>
        <w:topLinePunct w:val="0"/>
        <w:bidi w:val="0"/>
        <w:adjustRightInd w:val="0"/>
        <w:snapToGrid w:val="0"/>
        <w:spacing w:line="600" w:lineRule="exact"/>
        <w:jc w:val="center"/>
        <w:textAlignment w:val="auto"/>
        <w:rPr>
          <w:rFonts w:hint="eastAsia" w:ascii="黑体" w:hAnsi="Times New Roman" w:eastAsia="黑体"/>
          <w:spacing w:val="0"/>
          <w:kern w:val="0"/>
          <w:sz w:val="32"/>
          <w:szCs w:val="32"/>
        </w:rPr>
      </w:pPr>
    </w:p>
    <w:p>
      <w:pPr>
        <w:keepNext w:val="0"/>
        <w:keepLines w:val="0"/>
        <w:pageBreakBefore w:val="0"/>
        <w:widowControl/>
        <w:kinsoku/>
        <w:wordWrap/>
        <w:overflowPunct/>
        <w:topLinePunct w:val="0"/>
        <w:bidi w:val="0"/>
        <w:adjustRightInd w:val="0"/>
        <w:snapToGrid w:val="0"/>
        <w:spacing w:line="600" w:lineRule="exact"/>
        <w:jc w:val="center"/>
        <w:textAlignment w:val="auto"/>
        <w:rPr>
          <w:rFonts w:hint="eastAsia" w:ascii="黑体" w:hAnsi="Times New Roman" w:eastAsia="黑体"/>
          <w:spacing w:val="0"/>
          <w:kern w:val="0"/>
          <w:sz w:val="32"/>
          <w:szCs w:val="32"/>
        </w:rPr>
      </w:pPr>
      <w:r>
        <w:rPr>
          <w:rFonts w:hint="eastAsia" w:ascii="黑体" w:hAnsi="Times New Roman" w:eastAsia="黑体"/>
          <w:spacing w:val="0"/>
          <w:kern w:val="0"/>
          <w:sz w:val="32"/>
          <w:szCs w:val="32"/>
        </w:rPr>
        <w:t>第四部分  名词解释</w:t>
      </w:r>
    </w:p>
    <w:p>
      <w:pPr>
        <w:keepNext w:val="0"/>
        <w:keepLines w:val="0"/>
        <w:pageBreakBefore w:val="0"/>
        <w:widowControl/>
        <w:kinsoku/>
        <w:wordWrap/>
        <w:overflowPunct/>
        <w:topLinePunct w:val="0"/>
        <w:bidi w:val="0"/>
        <w:adjustRightInd w:val="0"/>
        <w:snapToGrid w:val="0"/>
        <w:spacing w:line="600" w:lineRule="exact"/>
        <w:ind w:firstLine="636"/>
        <w:textAlignment w:val="auto"/>
        <w:rPr>
          <w:rFonts w:ascii="仿宋_GB2312" w:hAnsi="仿宋" w:eastAsia="仿宋_GB2312"/>
          <w:spacing w:val="0"/>
          <w:kern w:val="0"/>
          <w:sz w:val="32"/>
          <w:szCs w:val="32"/>
        </w:rPr>
      </w:pPr>
      <w:r>
        <w:rPr>
          <w:rFonts w:hint="eastAsia" w:ascii="仿宋_GB2312" w:hAnsi="仿宋" w:eastAsia="仿宋_GB2312"/>
          <w:spacing w:val="0"/>
          <w:kern w:val="0"/>
          <w:sz w:val="32"/>
          <w:szCs w:val="32"/>
        </w:rPr>
        <w:t>一、财政拨款：指一般公共预算财政拨款和政府性基金预算财政拨款。</w:t>
      </w:r>
    </w:p>
    <w:p>
      <w:pPr>
        <w:keepNext w:val="0"/>
        <w:keepLines w:val="0"/>
        <w:pageBreakBefore w:val="0"/>
        <w:widowControl/>
        <w:kinsoku/>
        <w:wordWrap/>
        <w:overflowPunct/>
        <w:topLinePunct w:val="0"/>
        <w:bidi w:val="0"/>
        <w:adjustRightInd w:val="0"/>
        <w:snapToGrid w:val="0"/>
        <w:spacing w:line="600" w:lineRule="exact"/>
        <w:ind w:firstLine="636"/>
        <w:textAlignment w:val="auto"/>
        <w:rPr>
          <w:rFonts w:ascii="仿宋_GB2312" w:hAnsi="仿宋" w:eastAsia="仿宋_GB2312"/>
          <w:spacing w:val="0"/>
          <w:kern w:val="0"/>
          <w:sz w:val="32"/>
          <w:szCs w:val="32"/>
        </w:rPr>
      </w:pPr>
      <w:r>
        <w:rPr>
          <w:rFonts w:hint="eastAsia" w:ascii="仿宋_GB2312" w:hAnsi="仿宋" w:eastAsia="仿宋_GB2312"/>
          <w:spacing w:val="0"/>
          <w:kern w:val="0"/>
          <w:sz w:val="32"/>
          <w:szCs w:val="32"/>
        </w:rPr>
        <w:t>二、一般公共预算：包括公共财政拨款（补助）资金、专项收入。</w:t>
      </w:r>
    </w:p>
    <w:p>
      <w:pPr>
        <w:keepNext w:val="0"/>
        <w:keepLines w:val="0"/>
        <w:pageBreakBefore w:val="0"/>
        <w:widowControl/>
        <w:kinsoku/>
        <w:wordWrap/>
        <w:overflowPunct/>
        <w:topLinePunct w:val="0"/>
        <w:bidi w:val="0"/>
        <w:adjustRightInd w:val="0"/>
        <w:snapToGrid w:val="0"/>
        <w:spacing w:line="600" w:lineRule="exact"/>
        <w:ind w:firstLine="636"/>
        <w:textAlignment w:val="auto"/>
        <w:rPr>
          <w:rFonts w:ascii="仿宋_GB2312" w:hAnsi="仿宋" w:eastAsia="仿宋_GB2312"/>
          <w:spacing w:val="0"/>
          <w:kern w:val="0"/>
          <w:sz w:val="32"/>
          <w:szCs w:val="32"/>
        </w:rPr>
      </w:pPr>
      <w:r>
        <w:rPr>
          <w:rFonts w:hint="eastAsia" w:ascii="仿宋_GB2312" w:hAnsi="仿宋" w:eastAsia="仿宋_GB2312"/>
          <w:spacing w:val="0"/>
          <w:kern w:val="0"/>
          <w:sz w:val="32"/>
          <w:szCs w:val="32"/>
        </w:rPr>
        <w:t>三、其他资金：包括事业收入、经营收入、其他收入等。</w:t>
      </w:r>
    </w:p>
    <w:p>
      <w:pPr>
        <w:keepNext w:val="0"/>
        <w:keepLines w:val="0"/>
        <w:pageBreakBefore w:val="0"/>
        <w:widowControl/>
        <w:kinsoku/>
        <w:wordWrap/>
        <w:overflowPunct/>
        <w:topLinePunct w:val="0"/>
        <w:bidi w:val="0"/>
        <w:adjustRightInd w:val="0"/>
        <w:snapToGrid w:val="0"/>
        <w:spacing w:line="600" w:lineRule="exact"/>
        <w:ind w:firstLine="636"/>
        <w:textAlignment w:val="auto"/>
        <w:rPr>
          <w:rFonts w:ascii="仿宋_GB2312" w:hAnsi="仿宋" w:eastAsia="仿宋_GB2312"/>
          <w:spacing w:val="0"/>
          <w:kern w:val="0"/>
          <w:sz w:val="32"/>
          <w:szCs w:val="32"/>
        </w:rPr>
      </w:pPr>
      <w:r>
        <w:rPr>
          <w:rFonts w:hint="eastAsia" w:ascii="仿宋_GB2312" w:hAnsi="仿宋" w:eastAsia="仿宋_GB2312"/>
          <w:spacing w:val="0"/>
          <w:kern w:val="0"/>
          <w:sz w:val="32"/>
          <w:szCs w:val="32"/>
        </w:rPr>
        <w:t>四、基本支出：指为保障机构正常运转、完成工作任务而发生的人员支出和公用支出。</w:t>
      </w:r>
    </w:p>
    <w:p>
      <w:pPr>
        <w:keepNext w:val="0"/>
        <w:keepLines w:val="0"/>
        <w:pageBreakBefore w:val="0"/>
        <w:widowControl/>
        <w:kinsoku/>
        <w:wordWrap/>
        <w:overflowPunct/>
        <w:topLinePunct w:val="0"/>
        <w:bidi w:val="0"/>
        <w:adjustRightInd w:val="0"/>
        <w:snapToGrid w:val="0"/>
        <w:spacing w:line="600" w:lineRule="exact"/>
        <w:ind w:firstLine="636"/>
        <w:textAlignment w:val="auto"/>
        <w:rPr>
          <w:rFonts w:ascii="仿宋_GB2312" w:hAnsi="仿宋" w:eastAsia="仿宋_GB2312"/>
          <w:spacing w:val="0"/>
          <w:kern w:val="0"/>
          <w:sz w:val="32"/>
          <w:szCs w:val="32"/>
        </w:rPr>
      </w:pPr>
      <w:r>
        <w:rPr>
          <w:rFonts w:hint="eastAsia" w:ascii="仿宋_GB2312" w:hAnsi="仿宋" w:eastAsia="仿宋_GB2312"/>
          <w:spacing w:val="0"/>
          <w:kern w:val="0"/>
          <w:sz w:val="32"/>
          <w:szCs w:val="32"/>
        </w:rPr>
        <w:t>五、项目支出：指在基本支出之外为完成特定工作任务和事业发展目标所发生的支出。</w:t>
      </w:r>
    </w:p>
    <w:p>
      <w:pPr>
        <w:keepNext w:val="0"/>
        <w:keepLines w:val="0"/>
        <w:pageBreakBefore w:val="0"/>
        <w:widowControl/>
        <w:kinsoku/>
        <w:wordWrap/>
        <w:overflowPunct/>
        <w:topLinePunct w:val="0"/>
        <w:bidi w:val="0"/>
        <w:adjustRightInd w:val="0"/>
        <w:snapToGrid w:val="0"/>
        <w:spacing w:line="600" w:lineRule="exact"/>
        <w:ind w:firstLine="636"/>
        <w:textAlignment w:val="auto"/>
        <w:rPr>
          <w:rFonts w:ascii="仿宋_GB2312" w:hAnsi="仿宋" w:eastAsia="仿宋_GB2312"/>
          <w:spacing w:val="0"/>
          <w:kern w:val="0"/>
          <w:sz w:val="32"/>
          <w:szCs w:val="32"/>
        </w:rPr>
      </w:pPr>
      <w:r>
        <w:rPr>
          <w:rFonts w:hint="eastAsia" w:ascii="仿宋_GB2312" w:hAnsi="仿宋" w:eastAsia="仿宋_GB2312"/>
          <w:spacing w:val="0"/>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bidi w:val="0"/>
        <w:adjustRightInd w:val="0"/>
        <w:snapToGrid w:val="0"/>
        <w:spacing w:line="600" w:lineRule="exact"/>
        <w:ind w:firstLine="636"/>
        <w:textAlignment w:val="auto"/>
        <w:rPr>
          <w:rFonts w:hint="eastAsia" w:ascii="仿宋_GB2312" w:hAnsi="仿宋" w:eastAsia="仿宋_GB2312"/>
          <w:spacing w:val="0"/>
          <w:kern w:val="0"/>
          <w:sz w:val="32"/>
          <w:szCs w:val="32"/>
        </w:rPr>
      </w:pPr>
      <w:r>
        <w:rPr>
          <w:rFonts w:hint="eastAsia" w:ascii="仿宋_GB2312" w:hAnsi="仿宋" w:eastAsia="仿宋_GB2312"/>
          <w:spacing w:val="0"/>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kinsoku/>
        <w:wordWrap/>
        <w:overflowPunct/>
        <w:topLinePunct w:val="0"/>
        <w:bidi w:val="0"/>
        <w:adjustRightInd w:val="0"/>
        <w:snapToGrid w:val="0"/>
        <w:spacing w:line="600" w:lineRule="exact"/>
        <w:ind w:firstLine="640"/>
        <w:textAlignment w:val="auto"/>
        <w:rPr>
          <w:rFonts w:hint="eastAsia" w:ascii="仿宋_GB2312" w:hAnsi="仿宋" w:eastAsia="仿宋_GB2312"/>
          <w:spacing w:val="0"/>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943E52"/>
    <w:multiLevelType w:val="singleLevel"/>
    <w:tmpl w:val="D4943E52"/>
    <w:lvl w:ilvl="0" w:tentative="0">
      <w:start w:val="1"/>
      <w:numFmt w:val="decimal"/>
      <w:lvlText w:val="%1."/>
      <w:lvlJc w:val="left"/>
      <w:pPr>
        <w:tabs>
          <w:tab w:val="left" w:pos="312"/>
        </w:tabs>
      </w:p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abstractNum w:abstractNumId="2">
    <w:nsid w:val="757DA2E2"/>
    <w:multiLevelType w:val="singleLevel"/>
    <w:tmpl w:val="757DA2E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3AC1C50"/>
    <w:rsid w:val="042A46B1"/>
    <w:rsid w:val="047252B7"/>
    <w:rsid w:val="0595462A"/>
    <w:rsid w:val="05E51BD6"/>
    <w:rsid w:val="068F085F"/>
    <w:rsid w:val="06C82279"/>
    <w:rsid w:val="09ED16A4"/>
    <w:rsid w:val="0A395A2B"/>
    <w:rsid w:val="0A781506"/>
    <w:rsid w:val="0A831A07"/>
    <w:rsid w:val="0B7A268C"/>
    <w:rsid w:val="0C550EC0"/>
    <w:rsid w:val="0DE53F6A"/>
    <w:rsid w:val="0ECF36D9"/>
    <w:rsid w:val="0FAC09AE"/>
    <w:rsid w:val="10675503"/>
    <w:rsid w:val="10C716A1"/>
    <w:rsid w:val="10F95EB1"/>
    <w:rsid w:val="11910BD1"/>
    <w:rsid w:val="12AC5325"/>
    <w:rsid w:val="13D31AA5"/>
    <w:rsid w:val="14897DBA"/>
    <w:rsid w:val="158F6C2A"/>
    <w:rsid w:val="15E94702"/>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8EE03EF"/>
    <w:rsid w:val="297F60F4"/>
    <w:rsid w:val="29C54245"/>
    <w:rsid w:val="29E745D6"/>
    <w:rsid w:val="2A0C4B1E"/>
    <w:rsid w:val="2A236C30"/>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8872CE0"/>
    <w:rsid w:val="395C094E"/>
    <w:rsid w:val="395F4717"/>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042B6D"/>
    <w:rsid w:val="4CCC2331"/>
    <w:rsid w:val="4D6954BF"/>
    <w:rsid w:val="5006344B"/>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1E7360D"/>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CA51195"/>
    <w:rsid w:val="6DD00F51"/>
    <w:rsid w:val="6E130B2A"/>
    <w:rsid w:val="6E5205D8"/>
    <w:rsid w:val="6EDA2E31"/>
    <w:rsid w:val="6FC77BC7"/>
    <w:rsid w:val="70C61C0B"/>
    <w:rsid w:val="70E334F7"/>
    <w:rsid w:val="71D47169"/>
    <w:rsid w:val="720A3FB4"/>
    <w:rsid w:val="72C23FBE"/>
    <w:rsid w:val="72F81C9E"/>
    <w:rsid w:val="72F81D9D"/>
    <w:rsid w:val="736E3BAB"/>
    <w:rsid w:val="74717BA3"/>
    <w:rsid w:val="75A56425"/>
    <w:rsid w:val="761362F3"/>
    <w:rsid w:val="77481BE2"/>
    <w:rsid w:val="77915F20"/>
    <w:rsid w:val="78317136"/>
    <w:rsid w:val="78801057"/>
    <w:rsid w:val="79333014"/>
    <w:rsid w:val="793631C5"/>
    <w:rsid w:val="7A0A6456"/>
    <w:rsid w:val="7A1A461C"/>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请叫我心灵手巧dē小能豆儿。</cp:lastModifiedBy>
  <cp:lastPrinted>2020-05-19T03:47:00Z</cp:lastPrinted>
  <dcterms:modified xsi:type="dcterms:W3CDTF">2020-05-27T04:57:37Z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