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科学技术交流中心</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 w:hAnsi="仿宋" w:eastAsia="仿宋" w:cs="仿宋"/>
          <w:kern w:val="0"/>
          <w:sz w:val="28"/>
          <w:szCs w:val="28"/>
        </w:rPr>
      </w:pPr>
      <w:r>
        <w:rPr>
          <w:rFonts w:hint="eastAsia" w:ascii="仿宋" w:hAnsi="仿宋" w:eastAsia="仿宋" w:cs="仿宋"/>
          <w:i w:val="0"/>
          <w:caps w:val="0"/>
          <w:color w:val="000000"/>
          <w:spacing w:val="0"/>
          <w:sz w:val="28"/>
          <w:szCs w:val="28"/>
        </w:rPr>
        <w:t>（一）、贯彻执行国家关于科学技术发展的方针、政策和法规，研究制定全</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科技发展的宏观战略和科技促进经济与社会的措施；研究确定科技发展的重大布局和优先领域；推动我</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科技创新体系建设，提高科技创新能力。</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（二）、组织编制我</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科技发展的中长期规划和年度计划；编制和实施科技攻关、成果推广、新产品试制、软科学研究、国际科技合作等各类科技计划。</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（三）、研究提出科技体制改革的政策和措施；推动建立社会主义市场经济和科技自身发展规律的科技创新体制和科技创新机制，指导全</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科技体制改革工作。</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（四）、研究多渠道增加科技投入的措施，优化科技资源配置；负责归口管理科学事业费、科技研发经费等有关费用的预、决算；负责全</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科技型中小企业创新基金项目的申报和管理工作；负责管理成果转化资金；统筹规划科技事业的基本建设；促进科技风险投资机制的发展。</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（五）、研究制定加强工业、农业、社会发展领域的科技政策、措施。</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（六）、强化高新技术产业化及应用技术的开发与推广工作；指导科技成果转化；负责科技发展计划指南的制定并指导实施；负责高新技术企业的申报认定工作。</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（七）、组织科技力量，推动全</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生产力促进中心等服务机构的发展，促进中小企业技术创新、综合技术服务、农业科技示范区等科技体系的建设与发展。</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（八）、研究科技人才资源的合理配置，提出充分发挥科技人员积极性、营造科技人才成才良好环境的相关政策。</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（九）、负责管理国际科技合作工作；负责全</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科技交流出国团组的申报和省筹资金出国留学人员选派的审报；组织对外科技的交流、合作；组织实施重大国际科技合作项目。</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（十）、研究提出制定科技法规的建设；归口管理全</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成果、科技奖励、科技保密、技术市场、与科技相关的知识产权工作；制定科学技术普及工作规划，实行政策引导，推动生产资料工作发展；促进科技咨询、招标、评估等社会中介组织的发展，推动科技服务体系的建立；负责全</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科技网络的建设和管理。</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w:t>
      </w:r>
      <w:r>
        <w:rPr>
          <w:rFonts w:hint="eastAsia" w:ascii="仿宋" w:hAnsi="仿宋" w:eastAsia="仿宋" w:cs="仿宋"/>
          <w:i w:val="0"/>
          <w:caps w:val="0"/>
          <w:color w:val="000000"/>
          <w:spacing w:val="0"/>
          <w:sz w:val="28"/>
          <w:szCs w:val="28"/>
          <w:lang w:val="en-US" w:eastAsia="zh-CN"/>
        </w:rPr>
        <w:t xml:space="preserve"> </w:t>
      </w:r>
      <w:r>
        <w:rPr>
          <w:rFonts w:hint="eastAsia" w:ascii="仿宋" w:hAnsi="仿宋" w:eastAsia="仿宋" w:cs="仿宋"/>
          <w:i w:val="0"/>
          <w:caps w:val="0"/>
          <w:color w:val="000000"/>
          <w:spacing w:val="0"/>
          <w:sz w:val="28"/>
          <w:szCs w:val="28"/>
        </w:rPr>
        <w:t>（十一）、负责全</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科技统计、科技信息管理工作；管理审核进口科研仪器设备及其免税事宜；负责规划科研机构的合理布局，归口管理民营科技企业，负责民营科技企业的资格认定。</w:t>
      </w:r>
      <w:r>
        <w:rPr>
          <w:rFonts w:hint="eastAsia"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  </w:t>
      </w:r>
      <w:r>
        <w:rPr>
          <w:rFonts w:hint="eastAsia" w:ascii="仿宋" w:hAnsi="仿宋" w:eastAsia="仿宋" w:cs="仿宋"/>
          <w:i w:val="0"/>
          <w:caps w:val="0"/>
          <w:color w:val="000000"/>
          <w:spacing w:val="0"/>
          <w:sz w:val="28"/>
          <w:szCs w:val="28"/>
          <w:lang w:val="en-US" w:eastAsia="zh-CN"/>
        </w:rPr>
        <w:t xml:space="preserve"> </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rPr>
        <w:t>十</w:t>
      </w:r>
      <w:r>
        <w:rPr>
          <w:rFonts w:hint="eastAsia" w:ascii="仿宋" w:hAnsi="仿宋" w:eastAsia="仿宋" w:cs="仿宋"/>
          <w:i w:val="0"/>
          <w:caps w:val="0"/>
          <w:color w:val="000000"/>
          <w:spacing w:val="0"/>
          <w:sz w:val="28"/>
          <w:szCs w:val="28"/>
          <w:lang w:val="en-US" w:eastAsia="zh-CN"/>
        </w:rPr>
        <w:t>三</w:t>
      </w:r>
      <w:r>
        <w:rPr>
          <w:rFonts w:hint="eastAsia" w:ascii="仿宋" w:hAnsi="仿宋" w:eastAsia="仿宋" w:cs="仿宋"/>
          <w:i w:val="0"/>
          <w:caps w:val="0"/>
          <w:color w:val="000000"/>
          <w:spacing w:val="0"/>
          <w:sz w:val="28"/>
          <w:szCs w:val="28"/>
        </w:rPr>
        <w:t>）、承担</w:t>
      </w:r>
      <w:r>
        <w:rPr>
          <w:rFonts w:hint="eastAsia" w:ascii="仿宋" w:hAnsi="仿宋" w:eastAsia="仿宋" w:cs="仿宋"/>
          <w:i w:val="0"/>
          <w:caps w:val="0"/>
          <w:color w:val="000000"/>
          <w:spacing w:val="0"/>
          <w:sz w:val="28"/>
          <w:szCs w:val="28"/>
          <w:lang w:val="en-US" w:eastAsia="zh-CN"/>
        </w:rPr>
        <w:t>县</w:t>
      </w:r>
      <w:r>
        <w:rPr>
          <w:rFonts w:hint="eastAsia" w:ascii="仿宋" w:hAnsi="仿宋" w:eastAsia="仿宋" w:cs="仿宋"/>
          <w:i w:val="0"/>
          <w:caps w:val="0"/>
          <w:color w:val="000000"/>
          <w:spacing w:val="0"/>
          <w:sz w:val="28"/>
          <w:szCs w:val="28"/>
        </w:rPr>
        <w:t>人民政府交办的其它事项。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shd w:val="clear" w:color="auto" w:fill="FFFFFF"/>
        <w:spacing w:before="100" w:beforeLines="0" w:beforeAutospacing="1" w:after="100" w:afterLines="0" w:afterAutospacing="1" w:line="390" w:lineRule="atLeast"/>
        <w:ind w:firstLine="600"/>
        <w:jc w:val="left"/>
        <w:rPr>
          <w:rFonts w:hint="eastAsia" w:ascii="仿宋" w:hAnsi="仿宋" w:eastAsia="仿宋"/>
          <w:color w:val="000000"/>
          <w:sz w:val="28"/>
          <w:szCs w:val="24"/>
          <w:shd w:val="clear" w:color="auto" w:fill="FFFFFF"/>
          <w:lang w:val="en-US" w:eastAsia="zh-CN" w:bidi="ar"/>
        </w:rPr>
      </w:pPr>
      <w:r>
        <w:rPr>
          <w:rFonts w:hint="eastAsia" w:ascii="仿宋_GB2312" w:hAnsi="楷体" w:eastAsia="仿宋_GB2312"/>
          <w:kern w:val="0"/>
          <w:sz w:val="32"/>
          <w:szCs w:val="32"/>
          <w:lang w:val="en-US" w:eastAsia="zh-CN"/>
        </w:rPr>
        <w:t xml:space="preserve">   </w:t>
      </w:r>
      <w:r>
        <w:rPr>
          <w:rFonts w:hint="eastAsia" w:ascii="仿宋" w:hAnsi="仿宋" w:eastAsia="仿宋"/>
          <w:sz w:val="28"/>
        </w:rPr>
        <w:t>襄汾县科技交流中心，现有人员</w:t>
      </w:r>
      <w:r>
        <w:rPr>
          <w:rFonts w:hint="eastAsia" w:ascii="仿宋" w:hAnsi="仿宋" w:eastAsia="仿宋"/>
          <w:sz w:val="28"/>
          <w:lang w:val="en-US" w:eastAsia="zh-CN"/>
        </w:rPr>
        <w:t>14</w:t>
      </w:r>
      <w:r>
        <w:rPr>
          <w:rFonts w:hint="eastAsia" w:ascii="仿宋" w:hAnsi="仿宋" w:eastAsia="仿宋"/>
          <w:sz w:val="28"/>
        </w:rPr>
        <w:t>人，其中行政人员</w:t>
      </w:r>
      <w:r>
        <w:rPr>
          <w:rFonts w:hint="eastAsia" w:ascii="仿宋" w:hAnsi="仿宋" w:eastAsia="仿宋"/>
          <w:sz w:val="28"/>
          <w:lang w:val="en-US" w:eastAsia="zh-CN"/>
        </w:rPr>
        <w:t>8</w:t>
      </w:r>
      <w:r>
        <w:rPr>
          <w:rFonts w:hint="eastAsia" w:ascii="仿宋" w:hAnsi="仿宋" w:eastAsia="仿宋"/>
          <w:sz w:val="28"/>
        </w:rPr>
        <w:t>人，事业人员6人。设有综合股、工业股、农业股、知识产权股4个股室。</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襄汾县科学技术交流中心</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default" w:ascii="仿宋_GB2312" w:eastAsia="仿宋_GB2312"/>
          <w:sz w:val="32"/>
          <w:szCs w:val="32"/>
          <w:lang w:val="en-US" w:eastAsia="zh-CN"/>
        </w:rPr>
      </w:pPr>
      <w:r>
        <w:rPr>
          <w:rFonts w:hint="eastAsia" w:ascii="仿宋_GB2312" w:eastAsia="仿宋_GB2312"/>
          <w:sz w:val="32"/>
          <w:szCs w:val="32"/>
          <w:lang w:val="en-US" w:eastAsia="zh-CN"/>
        </w:rPr>
        <w:t>变动情况：</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年我单位收入</w:t>
      </w:r>
      <w:r>
        <w:rPr>
          <w:rFonts w:hint="eastAsia" w:ascii="仿宋_GB2312" w:eastAsia="仿宋_GB2312"/>
          <w:sz w:val="32"/>
          <w:szCs w:val="32"/>
          <w:lang w:val="en-US" w:eastAsia="zh-CN"/>
        </w:rPr>
        <w:t>安排</w:t>
      </w:r>
      <w:r>
        <w:rPr>
          <w:rFonts w:hint="eastAsia" w:ascii="仿宋_GB2312" w:eastAsia="仿宋_GB2312"/>
          <w:sz w:val="32"/>
          <w:szCs w:val="32"/>
        </w:rPr>
        <w:t>总计：</w:t>
      </w:r>
      <w:r>
        <w:rPr>
          <w:rFonts w:hint="eastAsia" w:ascii="仿宋_GB2312" w:eastAsia="仿宋_GB2312"/>
          <w:sz w:val="32"/>
          <w:szCs w:val="32"/>
          <w:lang w:val="en-US" w:eastAsia="zh-CN"/>
        </w:rPr>
        <w:t>654.02302万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其中财政补助收入654.02302万元。2018年收入743.446672万元，2019比较2018年减少12%。2019年</w:t>
      </w:r>
      <w:r>
        <w:rPr>
          <w:rFonts w:hint="eastAsia" w:ascii="仿宋_GB2312" w:eastAsia="仿宋_GB2312"/>
          <w:sz w:val="32"/>
          <w:szCs w:val="32"/>
        </w:rPr>
        <w:t>支出总计：</w:t>
      </w:r>
      <w:r>
        <w:rPr>
          <w:rFonts w:hint="eastAsia" w:ascii="仿宋_GB2312" w:eastAsia="仿宋_GB2312"/>
          <w:sz w:val="32"/>
          <w:szCs w:val="32"/>
          <w:lang w:val="en-US" w:eastAsia="zh-CN"/>
        </w:rPr>
        <w:t>654.02302万</w:t>
      </w:r>
      <w:r>
        <w:rPr>
          <w:rFonts w:hint="eastAsia" w:ascii="仿宋_GB2312" w:eastAsia="仿宋_GB2312"/>
          <w:sz w:val="32"/>
          <w:szCs w:val="32"/>
        </w:rPr>
        <w:t>元。一般公共预算为</w:t>
      </w:r>
      <w:r>
        <w:rPr>
          <w:rFonts w:hint="eastAsia" w:ascii="仿宋_GB2312" w:eastAsia="仿宋_GB2312"/>
          <w:sz w:val="32"/>
          <w:szCs w:val="32"/>
          <w:lang w:val="en-US" w:eastAsia="zh-CN"/>
        </w:rPr>
        <w:t>654.02302万</w:t>
      </w:r>
      <w:r>
        <w:rPr>
          <w:rFonts w:hint="eastAsia" w:ascii="仿宋_GB2312" w:eastAsia="仿宋_GB2312"/>
          <w:sz w:val="32"/>
          <w:szCs w:val="32"/>
        </w:rPr>
        <w:t>元，其中，</w:t>
      </w:r>
      <w:r>
        <w:rPr>
          <w:rFonts w:hint="eastAsia" w:ascii="仿宋_GB2312" w:eastAsia="仿宋_GB2312"/>
          <w:sz w:val="32"/>
          <w:szCs w:val="32"/>
          <w:lang w:val="en-US" w:eastAsia="zh-CN"/>
        </w:rPr>
        <w:t>基本支出</w:t>
      </w:r>
      <w:r>
        <w:rPr>
          <w:rFonts w:hint="eastAsia" w:ascii="仿宋_GB2312" w:eastAsia="仿宋_GB2312"/>
          <w:sz w:val="32"/>
          <w:szCs w:val="32"/>
        </w:rPr>
        <w:t>：</w:t>
      </w:r>
      <w:r>
        <w:rPr>
          <w:rFonts w:hint="eastAsia" w:ascii="仿宋_GB2312" w:eastAsia="仿宋_GB2312"/>
          <w:sz w:val="32"/>
          <w:szCs w:val="32"/>
          <w:lang w:val="en-US" w:eastAsia="zh-CN"/>
        </w:rPr>
        <w:t>148.72302万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分别为人员支出</w:t>
      </w:r>
      <w:r>
        <w:rPr>
          <w:rFonts w:hint="eastAsia" w:ascii="仿宋_GB2312" w:eastAsia="仿宋_GB2312"/>
          <w:sz w:val="32"/>
          <w:szCs w:val="32"/>
        </w:rPr>
        <w:t>：</w:t>
      </w:r>
      <w:r>
        <w:rPr>
          <w:rFonts w:hint="eastAsia" w:ascii="仿宋_GB2312" w:eastAsia="仿宋_GB2312"/>
          <w:sz w:val="32"/>
          <w:szCs w:val="32"/>
          <w:lang w:val="en-US" w:eastAsia="zh-CN"/>
        </w:rPr>
        <w:t>141.07302万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日常公用支出7.65万元；项目支出505.3万元。2018年</w:t>
      </w:r>
      <w:r>
        <w:rPr>
          <w:rFonts w:hint="eastAsia" w:ascii="仿宋_GB2312" w:eastAsia="仿宋_GB2312"/>
          <w:sz w:val="32"/>
          <w:szCs w:val="32"/>
        </w:rPr>
        <w:t>支出总计：</w:t>
      </w:r>
      <w:r>
        <w:rPr>
          <w:rFonts w:hint="eastAsia" w:ascii="仿宋_GB2312" w:eastAsia="仿宋_GB2312"/>
          <w:sz w:val="32"/>
          <w:szCs w:val="32"/>
          <w:lang w:val="en-US" w:eastAsia="zh-CN"/>
        </w:rPr>
        <w:t>743.446672万</w:t>
      </w:r>
      <w:r>
        <w:rPr>
          <w:rFonts w:hint="eastAsia" w:ascii="仿宋_GB2312" w:eastAsia="仿宋_GB2312"/>
          <w:sz w:val="32"/>
          <w:szCs w:val="32"/>
        </w:rPr>
        <w:t>元。一般公共预算为</w:t>
      </w:r>
      <w:r>
        <w:rPr>
          <w:rFonts w:hint="eastAsia" w:ascii="仿宋_GB2312" w:eastAsia="仿宋_GB2312"/>
          <w:sz w:val="32"/>
          <w:szCs w:val="32"/>
          <w:lang w:val="en-US" w:eastAsia="zh-CN"/>
        </w:rPr>
        <w:t>743.446672万</w:t>
      </w:r>
      <w:r>
        <w:rPr>
          <w:rFonts w:hint="eastAsia" w:ascii="仿宋_GB2312" w:eastAsia="仿宋_GB2312"/>
          <w:sz w:val="32"/>
          <w:szCs w:val="32"/>
        </w:rPr>
        <w:t>元，其中，</w:t>
      </w:r>
      <w:r>
        <w:rPr>
          <w:rFonts w:hint="eastAsia" w:ascii="仿宋_GB2312" w:eastAsia="仿宋_GB2312"/>
          <w:sz w:val="32"/>
          <w:szCs w:val="32"/>
          <w:lang w:val="en-US" w:eastAsia="zh-CN"/>
        </w:rPr>
        <w:t>基本支出</w:t>
      </w:r>
      <w:r>
        <w:rPr>
          <w:rFonts w:hint="eastAsia" w:ascii="仿宋_GB2312" w:eastAsia="仿宋_GB2312"/>
          <w:sz w:val="32"/>
          <w:szCs w:val="32"/>
        </w:rPr>
        <w:t>：</w:t>
      </w:r>
      <w:r>
        <w:rPr>
          <w:rFonts w:hint="eastAsia" w:ascii="仿宋_GB2312" w:eastAsia="仿宋_GB2312"/>
          <w:sz w:val="32"/>
          <w:szCs w:val="32"/>
          <w:lang w:val="en-US" w:eastAsia="zh-CN"/>
        </w:rPr>
        <w:t>138.446672万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分别为人员支出</w:t>
      </w:r>
      <w:r>
        <w:rPr>
          <w:rFonts w:hint="eastAsia" w:ascii="仿宋_GB2312" w:eastAsia="仿宋_GB2312"/>
          <w:sz w:val="32"/>
          <w:szCs w:val="32"/>
        </w:rPr>
        <w:t>：</w:t>
      </w:r>
      <w:r>
        <w:rPr>
          <w:rFonts w:hint="eastAsia" w:ascii="仿宋_GB2312" w:eastAsia="仿宋_GB2312"/>
          <w:sz w:val="32"/>
          <w:szCs w:val="32"/>
          <w:lang w:val="en-US" w:eastAsia="zh-CN"/>
        </w:rPr>
        <w:t>130.796672</w:t>
      </w:r>
      <w:r>
        <w:rPr>
          <w:rFonts w:hint="eastAsia" w:ascii="仿宋_GB2312" w:eastAsia="仿宋_GB2312"/>
          <w:sz w:val="32"/>
          <w:szCs w:val="32"/>
        </w:rPr>
        <w:t xml:space="preserve">   </w:t>
      </w:r>
      <w:r>
        <w:rPr>
          <w:rFonts w:hint="eastAsia" w:ascii="仿宋_GB2312" w:eastAsia="仿宋_GB2312"/>
          <w:sz w:val="32"/>
          <w:szCs w:val="32"/>
          <w:lang w:val="en-US" w:eastAsia="zh-CN"/>
        </w:rPr>
        <w:t>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日常公用支出7.65万元，项目支出605万元。</w:t>
      </w:r>
    </w:p>
    <w:p>
      <w:pPr>
        <w:widowControl/>
        <w:spacing w:line="560" w:lineRule="exact"/>
        <w:ind w:firstLine="636"/>
        <w:rPr>
          <w:rFonts w:hint="eastAsia" w:ascii="仿宋_GB2312" w:eastAsia="仿宋_GB2312"/>
          <w:sz w:val="32"/>
          <w:szCs w:val="32"/>
          <w:lang w:val="en-US" w:eastAsia="zh-CN"/>
        </w:rPr>
      </w:pPr>
      <w:r>
        <w:rPr>
          <w:rFonts w:hint="eastAsia" w:ascii="仿宋_GB2312" w:eastAsia="仿宋_GB2312"/>
          <w:sz w:val="32"/>
          <w:szCs w:val="32"/>
          <w:lang w:val="en-US" w:eastAsia="zh-CN"/>
        </w:rPr>
        <w:t>变动原因：</w:t>
      </w:r>
    </w:p>
    <w:p>
      <w:pPr>
        <w:widowControl/>
        <w:spacing w:line="560" w:lineRule="exact"/>
        <w:ind w:firstLine="636"/>
        <w:rPr>
          <w:rFonts w:hint="eastAsia" w:ascii="仿宋_GB2312" w:eastAsia="仿宋_GB2312"/>
          <w:sz w:val="32"/>
          <w:szCs w:val="32"/>
          <w:lang w:val="en-US" w:eastAsia="zh-CN"/>
        </w:rPr>
      </w:pPr>
      <w:r>
        <w:rPr>
          <w:rFonts w:hint="eastAsia" w:ascii="仿宋_GB2312" w:eastAsia="仿宋_GB2312"/>
          <w:sz w:val="32"/>
          <w:szCs w:val="32"/>
          <w:lang w:val="en-US" w:eastAsia="zh-CN"/>
        </w:rPr>
        <w:t>科技项目减少原因:其他科技项目研究与开发资金减少。基本支出增加原因：人员正常调资及晋升级别工资增加。</w:t>
      </w:r>
    </w:p>
    <w:p>
      <w:pPr>
        <w:widowControl/>
        <w:spacing w:line="560" w:lineRule="exact"/>
        <w:ind w:firstLine="636"/>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二、“三公”经费增减变动原因说明</w:t>
      </w:r>
    </w:p>
    <w:p>
      <w:pPr>
        <w:widowControl/>
        <w:spacing w:line="560" w:lineRule="exact"/>
        <w:ind w:firstLine="636"/>
        <w:rPr>
          <w:rFonts w:hint="eastAsia" w:ascii="仿宋" w:hAnsi="仿宋" w:eastAsia="仿宋" w:cs="仿宋"/>
          <w:b w:val="0"/>
          <w:bCs w:val="0"/>
          <w:kern w:val="0"/>
          <w:sz w:val="32"/>
          <w:szCs w:val="32"/>
        </w:rPr>
      </w:pPr>
      <w:r>
        <w:rPr>
          <w:rFonts w:hint="eastAsia" w:ascii="仿宋" w:hAnsi="仿宋" w:eastAsia="仿宋" w:cs="仿宋"/>
          <w:b w:val="0"/>
          <w:bCs w:val="0"/>
          <w:sz w:val="32"/>
          <w:szCs w:val="32"/>
          <w:lang w:val="en-US" w:eastAsia="zh-CN"/>
        </w:rPr>
        <w:t>襄汾县科学技术交流中心</w:t>
      </w:r>
      <w:r>
        <w:rPr>
          <w:rFonts w:hint="eastAsia" w:ascii="仿宋" w:hAnsi="仿宋" w:eastAsia="仿宋" w:cs="仿宋"/>
          <w:b w:val="0"/>
          <w:bCs w:val="0"/>
          <w:sz w:val="32"/>
          <w:szCs w:val="32"/>
        </w:rPr>
        <w:t>“三公”经费</w:t>
      </w:r>
      <w:r>
        <w:rPr>
          <w:rFonts w:hint="eastAsia" w:ascii="仿宋" w:hAnsi="仿宋" w:eastAsia="仿宋" w:cs="仿宋"/>
          <w:b w:val="0"/>
          <w:bCs w:val="0"/>
          <w:sz w:val="32"/>
          <w:szCs w:val="32"/>
          <w:lang w:eastAsia="zh-CN"/>
        </w:rPr>
        <w:t>无支出</w:t>
      </w:r>
      <w:r>
        <w:rPr>
          <w:rFonts w:hint="eastAsia" w:ascii="仿宋" w:hAnsi="仿宋" w:eastAsia="仿宋" w:cs="仿宋"/>
          <w:b w:val="0"/>
          <w:bCs w:val="0"/>
          <w:sz w:val="32"/>
          <w:szCs w:val="32"/>
          <w:lang w:val="en-US" w:eastAsia="zh-CN"/>
        </w:rPr>
        <w:t>,2018年无三公经费支出，2019年与上年比较没有变化</w:t>
      </w:r>
      <w:r>
        <w:rPr>
          <w:rFonts w:hint="eastAsia" w:ascii="仿宋" w:hAnsi="仿宋" w:eastAsia="仿宋" w:cs="仿宋"/>
          <w:b w:val="0"/>
          <w:bCs w:val="0"/>
          <w:sz w:val="32"/>
          <w:szCs w:val="32"/>
        </w:rPr>
        <w:t>。</w:t>
      </w:r>
    </w:p>
    <w:p>
      <w:pPr>
        <w:widowControl/>
        <w:spacing w:line="560" w:lineRule="exact"/>
        <w:ind w:firstLine="636"/>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三、机关运行经费增减变动原因说明</w:t>
      </w:r>
    </w:p>
    <w:p>
      <w:pPr>
        <w:widowControl/>
        <w:spacing w:line="560" w:lineRule="exact"/>
        <w:ind w:firstLine="636"/>
        <w:rPr>
          <w:rFonts w:hint="default" w:ascii="仿宋" w:hAnsi="仿宋" w:eastAsia="仿宋" w:cs="仿宋"/>
          <w:b w:val="0"/>
          <w:bCs w:val="0"/>
          <w:kern w:val="0"/>
          <w:sz w:val="32"/>
          <w:szCs w:val="32"/>
          <w:lang w:val="en-US" w:eastAsia="zh-CN"/>
        </w:rPr>
      </w:pPr>
      <w:r>
        <w:rPr>
          <w:rFonts w:hint="eastAsia" w:ascii="仿宋" w:hAnsi="仿宋" w:eastAsia="仿宋" w:cs="仿宋"/>
          <w:b w:val="0"/>
          <w:bCs w:val="0"/>
          <w:sz w:val="32"/>
          <w:szCs w:val="32"/>
          <w:lang w:val="en-US" w:eastAsia="zh-CN"/>
        </w:rPr>
        <w:t>襄汾县科学技术交流中心</w:t>
      </w:r>
      <w:r>
        <w:rPr>
          <w:rFonts w:hint="eastAsia" w:ascii="仿宋" w:hAnsi="仿宋" w:eastAsia="仿宋" w:cs="仿宋"/>
          <w:b w:val="0"/>
          <w:bCs w:val="0"/>
          <w:sz w:val="32"/>
          <w:szCs w:val="32"/>
        </w:rPr>
        <w:t>无机关运行经费。</w:t>
      </w:r>
    </w:p>
    <w:p>
      <w:pPr>
        <w:widowControl/>
        <w:spacing w:line="560" w:lineRule="exact"/>
        <w:ind w:firstLine="636"/>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四、政府采购情况</w:t>
      </w:r>
    </w:p>
    <w:p>
      <w:pPr>
        <w:widowControl/>
        <w:spacing w:line="560" w:lineRule="exact"/>
        <w:ind w:firstLine="636"/>
        <w:rPr>
          <w:rFonts w:hint="eastAsia" w:ascii="仿宋" w:hAnsi="仿宋" w:eastAsia="仿宋" w:cs="仿宋"/>
          <w:b w:val="0"/>
          <w:bCs w:val="0"/>
          <w:kern w:val="0"/>
          <w:sz w:val="32"/>
          <w:szCs w:val="32"/>
        </w:rPr>
      </w:pPr>
      <w:r>
        <w:rPr>
          <w:rFonts w:hint="eastAsia" w:ascii="仿宋" w:hAnsi="仿宋" w:eastAsia="仿宋" w:cs="仿宋"/>
          <w:b w:val="0"/>
          <w:bCs w:val="0"/>
          <w:sz w:val="32"/>
          <w:szCs w:val="32"/>
          <w:lang w:val="en-US" w:eastAsia="zh-CN"/>
        </w:rPr>
        <w:t>襄汾县科学技术交流中心</w:t>
      </w:r>
      <w:r>
        <w:rPr>
          <w:rFonts w:hint="eastAsia" w:ascii="仿宋" w:hAnsi="仿宋" w:eastAsia="仿宋" w:cs="仿宋"/>
          <w:b w:val="0"/>
          <w:bCs w:val="0"/>
          <w:sz w:val="32"/>
          <w:szCs w:val="32"/>
        </w:rPr>
        <w:t>没有政府采购情况。</w:t>
      </w:r>
    </w:p>
    <w:p>
      <w:pPr>
        <w:widowControl/>
        <w:spacing w:line="560" w:lineRule="exact"/>
        <w:ind w:firstLine="636"/>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襄汾县科学技术交流中心</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4</w:t>
      </w:r>
      <w:r>
        <w:rPr>
          <w:rFonts w:hint="eastAsia" w:ascii="仿宋_GB2312" w:hAnsi="仿宋" w:eastAsia="仿宋_GB2312"/>
          <w:kern w:val="0"/>
          <w:sz w:val="32"/>
          <w:szCs w:val="32"/>
        </w:rPr>
        <w:t>个。</w:t>
      </w:r>
      <w:bookmarkStart w:id="0" w:name="_GoBack"/>
      <w:bookmarkEnd w:id="0"/>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占有政府办公室6间</w:t>
      </w: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jc w:val="center"/>
        <w:rPr>
          <w:rFonts w:hint="eastAsia" w:ascii="黑体" w:hAnsi="Times New Roman" w:eastAsia="黑体"/>
          <w:kern w:val="0"/>
          <w:sz w:val="32"/>
          <w:szCs w:val="32"/>
          <w:lang w:val="en-US" w:eastAsia="zh-CN"/>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p>
      <w:pPr>
        <w:widowControl/>
        <w:snapToGrid w:val="0"/>
        <w:spacing w:line="560" w:lineRule="exact"/>
        <w:ind w:firstLine="640"/>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8E881"/>
    <w:multiLevelType w:val="singleLevel"/>
    <w:tmpl w:val="8BA8E881"/>
    <w:lvl w:ilvl="0" w:tentative="0">
      <w:start w:val="6"/>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303F61"/>
    <w:rsid w:val="1DBF43F1"/>
    <w:rsid w:val="1E46404A"/>
    <w:rsid w:val="1F167368"/>
    <w:rsid w:val="1FD5315A"/>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9533DF"/>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6951834"/>
    <w:rsid w:val="36D55DA2"/>
    <w:rsid w:val="36D94D58"/>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0B0EAC"/>
    <w:rsid w:val="4010633E"/>
    <w:rsid w:val="406929B7"/>
    <w:rsid w:val="413855EC"/>
    <w:rsid w:val="41F73716"/>
    <w:rsid w:val="42314B4F"/>
    <w:rsid w:val="42321896"/>
    <w:rsid w:val="42932653"/>
    <w:rsid w:val="42A87774"/>
    <w:rsid w:val="44B8486B"/>
    <w:rsid w:val="45047640"/>
    <w:rsid w:val="457C07BD"/>
    <w:rsid w:val="46463CE7"/>
    <w:rsid w:val="47EE3BCE"/>
    <w:rsid w:val="48882984"/>
    <w:rsid w:val="49881C80"/>
    <w:rsid w:val="49FF0CFB"/>
    <w:rsid w:val="4B517DBB"/>
    <w:rsid w:val="4BEC58E9"/>
    <w:rsid w:val="4BF3571C"/>
    <w:rsid w:val="4CCC2331"/>
    <w:rsid w:val="4D674A30"/>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5FCB26B8"/>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70C61C0B"/>
    <w:rsid w:val="70E334F7"/>
    <w:rsid w:val="71D47169"/>
    <w:rsid w:val="720A3FB4"/>
    <w:rsid w:val="72C23FBE"/>
    <w:rsid w:val="72C83415"/>
    <w:rsid w:val="72F81C9E"/>
    <w:rsid w:val="736E3BAB"/>
    <w:rsid w:val="75A56425"/>
    <w:rsid w:val="761362F3"/>
    <w:rsid w:val="77481BE2"/>
    <w:rsid w:val="77915F20"/>
    <w:rsid w:val="77B26975"/>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风</cp:lastModifiedBy>
  <cp:lastPrinted>2019-04-02T02:14:00Z</cp:lastPrinted>
  <dcterms:modified xsi:type="dcterms:W3CDTF">2021-05-27T07:30:08Z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3FFAD40E1CF64B4385978BF6C4F2A6C2</vt:lpwstr>
  </property>
</Properties>
</file>