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520D" w:rsidRDefault="0095520D">
      <w:pPr>
        <w:widowControl/>
        <w:shd w:val="clear" w:color="auto" w:fill="FFFFFF"/>
        <w:tabs>
          <w:tab w:val="left" w:pos="7200"/>
          <w:tab w:val="left" w:pos="7560"/>
        </w:tabs>
        <w:spacing w:line="560" w:lineRule="exact"/>
        <w:jc w:val="left"/>
        <w:rPr>
          <w:rFonts w:ascii="仿宋_GB2312" w:eastAsia="仿宋_GB2312" w:hAnsi="宋体" w:cs="宋体"/>
          <w:kern w:val="0"/>
          <w:szCs w:val="32"/>
        </w:rPr>
      </w:pPr>
    </w:p>
    <w:p w:rsidR="0095520D" w:rsidRDefault="0095520D">
      <w:pPr>
        <w:widowControl/>
        <w:shd w:val="clear" w:color="auto" w:fill="FFFFFF"/>
        <w:tabs>
          <w:tab w:val="left" w:pos="7200"/>
          <w:tab w:val="left" w:pos="7560"/>
        </w:tabs>
        <w:spacing w:line="560" w:lineRule="exact"/>
        <w:jc w:val="left"/>
        <w:rPr>
          <w:rFonts w:ascii="宋体" w:cs="宋体"/>
          <w:kern w:val="0"/>
          <w:sz w:val="32"/>
          <w:szCs w:val="32"/>
        </w:rPr>
      </w:pPr>
      <w:r>
        <w:rPr>
          <w:rFonts w:ascii="宋体" w:hAnsi="宋体" w:cs="宋体" w:hint="eastAsia"/>
          <w:kern w:val="0"/>
          <w:sz w:val="32"/>
          <w:szCs w:val="32"/>
        </w:rPr>
        <w:t>附件</w:t>
      </w:r>
      <w:r>
        <w:rPr>
          <w:rFonts w:ascii="宋体" w:hAnsi="宋体" w:cs="宋体"/>
          <w:kern w:val="0"/>
          <w:sz w:val="32"/>
          <w:szCs w:val="32"/>
        </w:rPr>
        <w:t>1</w:t>
      </w:r>
    </w:p>
    <w:p w:rsidR="0095520D" w:rsidRDefault="0095520D">
      <w:pPr>
        <w:widowControl/>
        <w:shd w:val="clear" w:color="auto" w:fill="FFFFFF"/>
        <w:tabs>
          <w:tab w:val="left" w:pos="7200"/>
          <w:tab w:val="left" w:pos="7560"/>
        </w:tabs>
        <w:spacing w:line="560" w:lineRule="exact"/>
        <w:jc w:val="left"/>
        <w:rPr>
          <w:rFonts w:ascii="仿宋_GB2312" w:eastAsia="仿宋_GB2312" w:hAnsi="宋体" w:cs="宋体"/>
          <w:kern w:val="0"/>
          <w:szCs w:val="32"/>
        </w:rPr>
      </w:pPr>
    </w:p>
    <w:p w:rsidR="0095520D" w:rsidRDefault="0095520D">
      <w:pPr>
        <w:widowControl/>
        <w:jc w:val="center"/>
        <w:rPr>
          <w:rFonts w:ascii="宋体" w:cs="宋体"/>
          <w:b/>
          <w:bCs/>
          <w:kern w:val="0"/>
          <w:sz w:val="44"/>
          <w:szCs w:val="44"/>
        </w:rPr>
      </w:pPr>
      <w:r>
        <w:rPr>
          <w:rFonts w:ascii="宋体" w:hAnsi="宋体" w:cs="宋体" w:hint="eastAsia"/>
          <w:b/>
          <w:bCs/>
          <w:kern w:val="0"/>
          <w:sz w:val="44"/>
          <w:szCs w:val="44"/>
        </w:rPr>
        <w:t>襄汾县交通运输局</w:t>
      </w:r>
      <w:r>
        <w:rPr>
          <w:rFonts w:ascii="宋体" w:hAnsi="宋体" w:cs="宋体"/>
          <w:b/>
          <w:bCs/>
          <w:kern w:val="0"/>
          <w:sz w:val="44"/>
          <w:szCs w:val="44"/>
        </w:rPr>
        <w:t>2018</w:t>
      </w:r>
      <w:r>
        <w:rPr>
          <w:rFonts w:ascii="宋体" w:hAnsi="宋体" w:cs="宋体" w:hint="eastAsia"/>
          <w:b/>
          <w:bCs/>
          <w:kern w:val="0"/>
          <w:sz w:val="44"/>
          <w:szCs w:val="44"/>
        </w:rPr>
        <w:t>年度部门预算公开</w:t>
      </w:r>
    </w:p>
    <w:p w:rsidR="0095520D" w:rsidRDefault="0095520D">
      <w:pPr>
        <w:widowControl/>
        <w:spacing w:line="560" w:lineRule="exact"/>
        <w:jc w:val="center"/>
        <w:rPr>
          <w:rFonts w:ascii="黑体" w:eastAsia="黑体" w:hAnsi="Times New Roman"/>
          <w:kern w:val="0"/>
          <w:sz w:val="32"/>
          <w:szCs w:val="32"/>
        </w:rPr>
      </w:pPr>
      <w:r>
        <w:rPr>
          <w:rFonts w:ascii="黑体" w:eastAsia="黑体" w:hAnsi="Times New Roman" w:hint="eastAsia"/>
          <w:kern w:val="0"/>
          <w:sz w:val="32"/>
          <w:szCs w:val="32"/>
        </w:rPr>
        <w:t>第一部分</w:t>
      </w:r>
      <w:r>
        <w:rPr>
          <w:rFonts w:ascii="黑体" w:eastAsia="黑体" w:hAnsi="Times New Roman"/>
          <w:kern w:val="0"/>
          <w:sz w:val="32"/>
          <w:szCs w:val="32"/>
        </w:rPr>
        <w:t xml:space="preserve">  </w:t>
      </w:r>
      <w:r>
        <w:rPr>
          <w:rFonts w:ascii="黑体" w:eastAsia="黑体" w:hAnsi="Times New Roman" w:hint="eastAsia"/>
          <w:kern w:val="0"/>
          <w:sz w:val="32"/>
          <w:szCs w:val="32"/>
        </w:rPr>
        <w:t>概况</w:t>
      </w:r>
    </w:p>
    <w:p w:rsidR="0095520D" w:rsidRDefault="0095520D">
      <w:pPr>
        <w:widowControl/>
        <w:spacing w:line="560" w:lineRule="exact"/>
        <w:ind w:firstLine="640"/>
        <w:rPr>
          <w:rFonts w:ascii="仿宋_GB2312" w:eastAsia="仿宋_GB2312" w:hAnsi="楷体"/>
          <w:kern w:val="0"/>
          <w:sz w:val="32"/>
          <w:szCs w:val="32"/>
        </w:rPr>
      </w:pPr>
      <w:r>
        <w:rPr>
          <w:rFonts w:ascii="仿宋_GB2312" w:eastAsia="仿宋_GB2312" w:hAnsi="楷体" w:hint="eastAsia"/>
          <w:kern w:val="0"/>
          <w:sz w:val="32"/>
          <w:szCs w:val="32"/>
        </w:rPr>
        <w:t>一、本部门职责</w:t>
      </w:r>
    </w:p>
    <w:p w:rsidR="0095520D" w:rsidRDefault="0095520D" w:rsidP="00FD5003">
      <w:pPr>
        <w:ind w:firstLineChars="200" w:firstLine="31680"/>
        <w:rPr>
          <w:rFonts w:ascii="宋体" w:cs="仿宋"/>
          <w:sz w:val="30"/>
          <w:szCs w:val="30"/>
        </w:rPr>
      </w:pPr>
      <w:r>
        <w:rPr>
          <w:rFonts w:ascii="宋体" w:hAnsi="宋体" w:cs="仿宋" w:hint="eastAsia"/>
          <w:sz w:val="30"/>
          <w:szCs w:val="30"/>
        </w:rPr>
        <w:t>主要职责：</w:t>
      </w:r>
    </w:p>
    <w:p w:rsidR="0095520D" w:rsidRDefault="0095520D" w:rsidP="00FD5003">
      <w:pPr>
        <w:ind w:firstLineChars="200" w:firstLine="31680"/>
        <w:rPr>
          <w:rFonts w:ascii="宋体" w:cs="仿宋"/>
          <w:sz w:val="30"/>
          <w:szCs w:val="30"/>
        </w:rPr>
      </w:pPr>
      <w:r>
        <w:rPr>
          <w:rFonts w:ascii="宋体" w:hAnsi="宋体" w:cs="仿宋"/>
          <w:sz w:val="30"/>
          <w:szCs w:val="30"/>
        </w:rPr>
        <w:t>1</w:t>
      </w:r>
      <w:r>
        <w:rPr>
          <w:rFonts w:ascii="宋体" w:hAnsi="宋体" w:cs="仿宋" w:hint="eastAsia"/>
          <w:sz w:val="30"/>
          <w:szCs w:val="30"/>
        </w:rPr>
        <w:t>、贯彻执行国家关于交通运输的法律法规和方针政策；结合全县国民经济和社会发展需要，拟定全县交通运输发展战备建议。</w:t>
      </w:r>
    </w:p>
    <w:p w:rsidR="0095520D" w:rsidRDefault="0095520D" w:rsidP="00FD5003">
      <w:pPr>
        <w:ind w:firstLineChars="200" w:firstLine="31680"/>
        <w:rPr>
          <w:rFonts w:ascii="宋体" w:cs="仿宋"/>
          <w:sz w:val="30"/>
          <w:szCs w:val="30"/>
        </w:rPr>
      </w:pPr>
      <w:r>
        <w:rPr>
          <w:rFonts w:ascii="宋体" w:hAnsi="宋体" w:cs="仿宋"/>
          <w:sz w:val="30"/>
          <w:szCs w:val="30"/>
        </w:rPr>
        <w:t>2</w:t>
      </w:r>
      <w:r>
        <w:rPr>
          <w:rFonts w:ascii="宋体" w:hAnsi="宋体" w:cs="仿宋" w:hint="eastAsia"/>
          <w:sz w:val="30"/>
          <w:szCs w:val="30"/>
        </w:rPr>
        <w:t>、承担涉及全县综合交通运输体系的规划协调工作，会同有关部门组织编制全县综合交通运输体系规划，指导全县交通运输枢纽规划和管理。</w:t>
      </w:r>
    </w:p>
    <w:p w:rsidR="0095520D" w:rsidRDefault="0095520D" w:rsidP="00FD5003">
      <w:pPr>
        <w:ind w:firstLineChars="200" w:firstLine="31680"/>
        <w:rPr>
          <w:rFonts w:ascii="宋体" w:cs="仿宋"/>
          <w:sz w:val="30"/>
          <w:szCs w:val="30"/>
        </w:rPr>
      </w:pPr>
      <w:r>
        <w:rPr>
          <w:rFonts w:ascii="宋体" w:hAnsi="宋体" w:cs="仿宋"/>
          <w:sz w:val="30"/>
          <w:szCs w:val="30"/>
        </w:rPr>
        <w:t>3</w:t>
      </w:r>
      <w:r>
        <w:rPr>
          <w:rFonts w:ascii="宋体" w:hAnsi="宋体" w:cs="仿宋" w:hint="eastAsia"/>
          <w:sz w:val="30"/>
          <w:szCs w:val="30"/>
        </w:rPr>
        <w:t>、组织拟订并监督实施全县公路、水路行业规划。参与拟订全县物流发展战略和规划，拟订有关制度、标准并监督实施。指导全县公路、水路行业有关体制改革工作。</w:t>
      </w:r>
    </w:p>
    <w:p w:rsidR="0095520D" w:rsidRDefault="0095520D" w:rsidP="00FD5003">
      <w:pPr>
        <w:ind w:firstLineChars="200" w:firstLine="31680"/>
        <w:rPr>
          <w:rFonts w:ascii="宋体" w:cs="仿宋"/>
          <w:sz w:val="30"/>
          <w:szCs w:val="30"/>
        </w:rPr>
      </w:pPr>
      <w:r>
        <w:rPr>
          <w:rFonts w:ascii="宋体" w:hAnsi="宋体" w:cs="仿宋"/>
          <w:sz w:val="30"/>
          <w:szCs w:val="30"/>
        </w:rPr>
        <w:t>4</w:t>
      </w:r>
      <w:r>
        <w:rPr>
          <w:rFonts w:ascii="宋体" w:hAnsi="宋体" w:cs="仿宋" w:hint="eastAsia"/>
          <w:sz w:val="30"/>
          <w:szCs w:val="30"/>
        </w:rPr>
        <w:t>、承担全县公路、水路运输市场监管责任。组织制定和落实全县公路、水路运输有关政策、准入制度、技术标准和运营规范并监督实施。负责交通运输行政执法行为的监督管理；指导城乡客运及有关设施规划与管理工作，指导出租汽车行业管理工作；指导城市公交客运的运营管理；承担全县水路运输管理工作。</w:t>
      </w:r>
    </w:p>
    <w:p w:rsidR="0095520D" w:rsidRDefault="0095520D" w:rsidP="00FD5003">
      <w:pPr>
        <w:ind w:firstLineChars="200" w:firstLine="31680"/>
        <w:rPr>
          <w:rFonts w:ascii="宋体" w:cs="仿宋"/>
          <w:sz w:val="30"/>
          <w:szCs w:val="30"/>
        </w:rPr>
      </w:pPr>
      <w:r>
        <w:rPr>
          <w:rFonts w:ascii="宋体" w:hAnsi="宋体" w:cs="仿宋"/>
          <w:sz w:val="30"/>
          <w:szCs w:val="30"/>
        </w:rPr>
        <w:t>5</w:t>
      </w:r>
      <w:r>
        <w:rPr>
          <w:rFonts w:ascii="宋体" w:hAnsi="宋体" w:cs="仿宋" w:hint="eastAsia"/>
          <w:sz w:val="30"/>
          <w:szCs w:val="30"/>
        </w:rPr>
        <w:t>、承担水上交通安全监管责任。负责水上交通管制、船舶及相关水上设施检验、登记和防止污染、水上消防、航行保障、应急救助、船舶与渡口设施保安及危险品运输监督管理等工作。负责船员管理的有关工作。负责全县水上交通安全事故、船舶及相关水上设施污染事故的应急处理。指导全县水上安全监管工作。</w:t>
      </w:r>
    </w:p>
    <w:p w:rsidR="0095520D" w:rsidRDefault="0095520D" w:rsidP="00FD5003">
      <w:pPr>
        <w:ind w:firstLineChars="200" w:firstLine="31680"/>
        <w:rPr>
          <w:rFonts w:ascii="宋体" w:cs="仿宋"/>
          <w:sz w:val="30"/>
          <w:szCs w:val="30"/>
        </w:rPr>
      </w:pPr>
      <w:r>
        <w:rPr>
          <w:rFonts w:ascii="宋体" w:hAnsi="宋体" w:cs="仿宋"/>
          <w:sz w:val="30"/>
          <w:szCs w:val="30"/>
        </w:rPr>
        <w:t>6</w:t>
      </w:r>
      <w:r>
        <w:rPr>
          <w:rFonts w:ascii="宋体" w:hAnsi="宋体" w:cs="仿宋" w:hint="eastAsia"/>
          <w:sz w:val="30"/>
          <w:szCs w:val="30"/>
        </w:rPr>
        <w:t>、负责提出全县公路、水路固定资产投资规模和方向、国家及省市县级财政性资金安排意见，按县政府和市交通运输局确定的公路、水路等基础设施发展目标，科学安排规划内和年度计划内固定资产投资项目。</w:t>
      </w:r>
    </w:p>
    <w:p w:rsidR="0095520D" w:rsidRDefault="0095520D" w:rsidP="00FD5003">
      <w:pPr>
        <w:ind w:firstLineChars="200" w:firstLine="31680"/>
        <w:rPr>
          <w:rFonts w:ascii="宋体" w:cs="仿宋"/>
          <w:sz w:val="30"/>
          <w:szCs w:val="30"/>
        </w:rPr>
      </w:pPr>
      <w:r>
        <w:rPr>
          <w:rFonts w:ascii="宋体" w:hAnsi="宋体" w:cs="仿宋"/>
          <w:sz w:val="30"/>
          <w:szCs w:val="30"/>
        </w:rPr>
        <w:t>7</w:t>
      </w:r>
      <w:r>
        <w:rPr>
          <w:rFonts w:ascii="宋体" w:hAnsi="宋体" w:cs="仿宋" w:hint="eastAsia"/>
          <w:sz w:val="30"/>
          <w:szCs w:val="30"/>
        </w:rPr>
        <w:t>、承担公路、水路建设市场监管工作。拟定全县公路、水路工程建设相关制度，监督实施行业技术标准；组织实施公路、水路重点工程建设和工程质量、安全生产监督管理工作。指导组织全县交通运输基础设施管理和维护，承担有关重要设施的管理和维护。按规定负责渡口规划和岸线使用管理工作。</w:t>
      </w:r>
    </w:p>
    <w:p w:rsidR="0095520D" w:rsidRDefault="0095520D" w:rsidP="00FD5003">
      <w:pPr>
        <w:ind w:firstLineChars="200" w:firstLine="31680"/>
        <w:rPr>
          <w:rFonts w:ascii="宋体" w:cs="仿宋"/>
          <w:sz w:val="30"/>
          <w:szCs w:val="30"/>
        </w:rPr>
      </w:pPr>
      <w:r>
        <w:rPr>
          <w:rFonts w:ascii="宋体" w:hAnsi="宋体" w:cs="仿宋"/>
          <w:sz w:val="30"/>
          <w:szCs w:val="30"/>
        </w:rPr>
        <w:t>8</w:t>
      </w:r>
      <w:r>
        <w:rPr>
          <w:rFonts w:ascii="宋体" w:hAnsi="宋体" w:cs="仿宋" w:hint="eastAsia"/>
          <w:sz w:val="30"/>
          <w:szCs w:val="30"/>
        </w:rPr>
        <w:t>、负责组织全县农村公路的建设、管理和养护；指导全县农村公路网络化建设以及公路行业管理；对全县农村公路建设工程实施质量监督。负责全县农村公路的运政、路政等管理工作。指导全县车辆超限治理工作，并对相关治超的政策、法规落实情况实施监督、检查和考核。</w:t>
      </w:r>
    </w:p>
    <w:p w:rsidR="0095520D" w:rsidRDefault="0095520D" w:rsidP="00FD5003">
      <w:pPr>
        <w:ind w:firstLineChars="200" w:firstLine="31680"/>
        <w:rPr>
          <w:rFonts w:ascii="宋体" w:cs="仿宋"/>
          <w:sz w:val="30"/>
          <w:szCs w:val="30"/>
        </w:rPr>
      </w:pPr>
      <w:r>
        <w:rPr>
          <w:rFonts w:ascii="宋体" w:hAnsi="宋体" w:cs="仿宋"/>
          <w:sz w:val="30"/>
          <w:szCs w:val="30"/>
        </w:rPr>
        <w:t>9</w:t>
      </w:r>
      <w:r>
        <w:rPr>
          <w:rFonts w:ascii="宋体" w:hAnsi="宋体" w:cs="仿宋" w:hint="eastAsia"/>
          <w:sz w:val="30"/>
          <w:szCs w:val="30"/>
        </w:rPr>
        <w:t>、指导全县公路、水路行业安全生产和应急管理工作。按规定组织协调重点物资和紧急客货运输；负责全县农村公路网的运行监测和协调；承担国防动员交通战备有关工作；指导全县交通运输行业安全保卫工作。</w:t>
      </w:r>
    </w:p>
    <w:p w:rsidR="0095520D" w:rsidRDefault="0095520D" w:rsidP="00FD5003">
      <w:pPr>
        <w:ind w:firstLineChars="200" w:firstLine="31680"/>
        <w:rPr>
          <w:rFonts w:ascii="宋体" w:cs="仿宋"/>
          <w:sz w:val="30"/>
          <w:szCs w:val="30"/>
        </w:rPr>
      </w:pPr>
      <w:r>
        <w:rPr>
          <w:rFonts w:ascii="宋体" w:hAnsi="宋体" w:cs="仿宋"/>
          <w:sz w:val="30"/>
          <w:szCs w:val="30"/>
        </w:rPr>
        <w:t>10</w:t>
      </w:r>
      <w:r>
        <w:rPr>
          <w:rFonts w:ascii="宋体" w:hAnsi="宋体" w:cs="仿宋" w:hint="eastAsia"/>
          <w:sz w:val="30"/>
          <w:szCs w:val="30"/>
        </w:rPr>
        <w:t>、指导全县交通运输信息化建设、监测分析运行情况；开展相关统计工作，发布有关信息。组织和指导全县公路、水路行业科技开发、环境保护和节能减排等工作。</w:t>
      </w:r>
    </w:p>
    <w:p w:rsidR="0095520D" w:rsidRDefault="0095520D" w:rsidP="00FD5003">
      <w:pPr>
        <w:ind w:firstLineChars="200" w:firstLine="31680"/>
        <w:rPr>
          <w:rFonts w:ascii="宋体" w:cs="仿宋"/>
          <w:sz w:val="30"/>
          <w:szCs w:val="30"/>
        </w:rPr>
      </w:pPr>
      <w:r>
        <w:rPr>
          <w:rFonts w:ascii="宋体" w:hAnsi="宋体" w:cs="仿宋"/>
          <w:sz w:val="30"/>
          <w:szCs w:val="30"/>
        </w:rPr>
        <w:t>11</w:t>
      </w:r>
      <w:r>
        <w:rPr>
          <w:rFonts w:ascii="宋体" w:hAnsi="宋体" w:cs="仿宋" w:hint="eastAsia"/>
          <w:sz w:val="30"/>
          <w:szCs w:val="30"/>
        </w:rPr>
        <w:t>、指导全县交通运输行业职工队伍建设。负责交通运输行业涉外工作和引进外资工作。</w:t>
      </w:r>
    </w:p>
    <w:p w:rsidR="0095520D" w:rsidRPr="00415B9D" w:rsidRDefault="0095520D" w:rsidP="00415B9D">
      <w:pPr>
        <w:widowControl/>
        <w:spacing w:line="560" w:lineRule="exact"/>
        <w:ind w:firstLine="640"/>
        <w:rPr>
          <w:rFonts w:ascii="仿宋_GB2312" w:eastAsia="仿宋_GB2312" w:hAnsi="楷体"/>
          <w:kern w:val="0"/>
          <w:sz w:val="32"/>
          <w:szCs w:val="32"/>
        </w:rPr>
      </w:pPr>
      <w:r>
        <w:rPr>
          <w:rFonts w:ascii="宋体" w:hAnsi="宋体" w:cs="仿宋"/>
          <w:sz w:val="30"/>
          <w:szCs w:val="30"/>
        </w:rPr>
        <w:t>12</w:t>
      </w:r>
      <w:r>
        <w:rPr>
          <w:rFonts w:ascii="宋体" w:hAnsi="宋体" w:cs="仿宋" w:hint="eastAsia"/>
          <w:sz w:val="30"/>
          <w:szCs w:val="30"/>
        </w:rPr>
        <w:t>、承办县人民政府交办的其他事项</w:t>
      </w:r>
    </w:p>
    <w:p w:rsidR="0095520D" w:rsidRDefault="0095520D">
      <w:pPr>
        <w:widowControl/>
        <w:spacing w:line="560" w:lineRule="exact"/>
        <w:ind w:firstLine="640"/>
        <w:rPr>
          <w:rFonts w:ascii="仿宋_GB2312" w:eastAsia="仿宋_GB2312" w:hAnsi="楷体"/>
          <w:kern w:val="0"/>
          <w:sz w:val="32"/>
          <w:szCs w:val="32"/>
        </w:rPr>
      </w:pPr>
      <w:r>
        <w:rPr>
          <w:rFonts w:ascii="仿宋_GB2312" w:eastAsia="仿宋_GB2312" w:hAnsi="楷体" w:hint="eastAsia"/>
          <w:kern w:val="0"/>
          <w:sz w:val="32"/>
          <w:szCs w:val="32"/>
        </w:rPr>
        <w:t>二、机构设置情况</w:t>
      </w:r>
    </w:p>
    <w:p w:rsidR="0095520D" w:rsidRDefault="0095520D" w:rsidP="00FD5003">
      <w:pPr>
        <w:ind w:firstLineChars="200" w:firstLine="31680"/>
        <w:rPr>
          <w:rFonts w:ascii="宋体" w:cs="仿宋"/>
          <w:sz w:val="30"/>
          <w:szCs w:val="30"/>
        </w:rPr>
      </w:pPr>
      <w:r>
        <w:rPr>
          <w:rFonts w:ascii="宋体" w:hAnsi="宋体" w:cs="仿宋"/>
          <w:sz w:val="30"/>
          <w:szCs w:val="30"/>
        </w:rPr>
        <w:t>1</w:t>
      </w:r>
      <w:r>
        <w:rPr>
          <w:rFonts w:ascii="宋体" w:hAnsi="宋体" w:cs="仿宋" w:hint="eastAsia"/>
          <w:sz w:val="30"/>
          <w:szCs w:val="30"/>
        </w:rPr>
        <w:t>、办公室</w:t>
      </w:r>
    </w:p>
    <w:p w:rsidR="0095520D" w:rsidRDefault="0095520D" w:rsidP="00FD5003">
      <w:pPr>
        <w:ind w:firstLineChars="200" w:firstLine="31680"/>
        <w:rPr>
          <w:rFonts w:ascii="宋体" w:cs="仿宋"/>
          <w:sz w:val="30"/>
          <w:szCs w:val="30"/>
        </w:rPr>
      </w:pPr>
      <w:r>
        <w:rPr>
          <w:rFonts w:ascii="宋体" w:hAnsi="宋体" w:cs="仿宋" w:hint="eastAsia"/>
          <w:sz w:val="30"/>
          <w:szCs w:val="30"/>
        </w:rPr>
        <w:t>组织协调局机关，起草重要报告、综合性文件，承办文秘、信访、督查、文书档案和政务信息、新闻宣传、值班等工作；负责信息收集和反馈；负责局总支会、局务会等有关重要会议的会务工作；负责局机关后勤保障、外事接待、安全保卫等工作；负责交通运输目标责任制考核和议案、提案办理工作；负责信息宣传。</w:t>
      </w:r>
    </w:p>
    <w:p w:rsidR="0095520D" w:rsidRDefault="0095520D" w:rsidP="00FD5003">
      <w:pPr>
        <w:ind w:firstLineChars="200" w:firstLine="31680"/>
        <w:rPr>
          <w:rFonts w:ascii="宋体" w:cs="仿宋"/>
          <w:sz w:val="30"/>
          <w:szCs w:val="30"/>
        </w:rPr>
      </w:pPr>
      <w:r>
        <w:rPr>
          <w:rFonts w:ascii="宋体" w:hAnsi="宋体" w:cs="仿宋" w:hint="eastAsia"/>
          <w:sz w:val="30"/>
          <w:szCs w:val="30"/>
        </w:rPr>
        <w:t>负责局机关及直属单位的人事管理、机构编制、劳动工资、职称评聘、社会保险等工作；负责全县交通运输行业的统计工作；负责局机关及直属单位职工教育、岗位培训和计划生育等工作；负责局机关离退休人员的服务和管理工作；组织承担党务工作和交通运输系统的精神文明建设工作；</w:t>
      </w:r>
    </w:p>
    <w:p w:rsidR="0095520D" w:rsidRDefault="0095520D" w:rsidP="00FD5003">
      <w:pPr>
        <w:ind w:firstLineChars="200" w:firstLine="31680"/>
        <w:rPr>
          <w:rFonts w:ascii="宋体" w:cs="仿宋"/>
          <w:sz w:val="30"/>
          <w:szCs w:val="30"/>
        </w:rPr>
      </w:pPr>
      <w:r>
        <w:rPr>
          <w:rFonts w:ascii="宋体" w:hAnsi="宋体" w:cs="仿宋" w:hint="eastAsia"/>
          <w:sz w:val="30"/>
          <w:szCs w:val="30"/>
        </w:rPr>
        <w:t>负责全县交通运输行业计划、统计、财务工作；编制交通运输年度计划和中长期发展规划；拟定和综合平衡交通建设、生产计划；组织制定交通财务会计管理制度，管理专项资金预算、决算等财务工作；负责局属单位国有资产的管理和保值增值的监督，负责局属单位的计划财务监督工作。</w:t>
      </w:r>
    </w:p>
    <w:p w:rsidR="0095520D" w:rsidRDefault="0095520D" w:rsidP="00FD5003">
      <w:pPr>
        <w:ind w:firstLineChars="200" w:firstLine="31680"/>
        <w:rPr>
          <w:rFonts w:ascii="宋体" w:cs="仿宋"/>
          <w:sz w:val="30"/>
          <w:szCs w:val="30"/>
        </w:rPr>
      </w:pPr>
      <w:r>
        <w:rPr>
          <w:rFonts w:ascii="宋体" w:hAnsi="宋体" w:cs="仿宋"/>
          <w:sz w:val="30"/>
          <w:szCs w:val="30"/>
        </w:rPr>
        <w:t>2</w:t>
      </w:r>
      <w:r>
        <w:rPr>
          <w:rFonts w:ascii="宋体" w:hAnsi="宋体" w:cs="仿宋" w:hint="eastAsia"/>
          <w:sz w:val="30"/>
          <w:szCs w:val="30"/>
        </w:rPr>
        <w:t>、综合运输管理股（挂出租汽车行业指导办公室牌子）</w:t>
      </w:r>
    </w:p>
    <w:p w:rsidR="0095520D" w:rsidRDefault="0095520D" w:rsidP="00FD5003">
      <w:pPr>
        <w:ind w:firstLineChars="200" w:firstLine="31680"/>
        <w:rPr>
          <w:rFonts w:ascii="宋体" w:cs="仿宋"/>
          <w:sz w:val="30"/>
          <w:szCs w:val="30"/>
        </w:rPr>
      </w:pPr>
      <w:r>
        <w:rPr>
          <w:rFonts w:ascii="宋体" w:hAnsi="宋体" w:cs="仿宋" w:hint="eastAsia"/>
          <w:sz w:val="30"/>
          <w:szCs w:val="30"/>
        </w:rPr>
        <w:t>负责全县交通运输行业政策、法律、法规的宣传、教育、贯彻执行和监督检查工作，指导全县交通运输行业法制建设，负责全县交通运输行业的行政执法监督工作。</w:t>
      </w:r>
    </w:p>
    <w:p w:rsidR="0095520D" w:rsidRDefault="0095520D" w:rsidP="00FD5003">
      <w:pPr>
        <w:ind w:firstLineChars="200" w:firstLine="31680"/>
        <w:rPr>
          <w:rFonts w:ascii="宋体" w:cs="仿宋"/>
          <w:sz w:val="30"/>
          <w:szCs w:val="30"/>
        </w:rPr>
      </w:pPr>
      <w:r>
        <w:rPr>
          <w:rFonts w:ascii="宋体" w:hAnsi="宋体" w:cs="仿宋" w:hint="eastAsia"/>
          <w:sz w:val="30"/>
          <w:szCs w:val="30"/>
        </w:rPr>
        <w:t>制定全县综合交通运输体系战略规划，并协调组织实施，负责全县道路和水路运输市场监管，指导全县道路、水路运政管理工作，承担物流市场有关管理，参与道路、水路运输事故调查工作。</w:t>
      </w:r>
    </w:p>
    <w:p w:rsidR="0095520D" w:rsidRDefault="0095520D" w:rsidP="00FD5003">
      <w:pPr>
        <w:ind w:firstLineChars="200" w:firstLine="31680"/>
        <w:rPr>
          <w:rFonts w:ascii="宋体" w:cs="仿宋"/>
          <w:sz w:val="30"/>
          <w:szCs w:val="30"/>
        </w:rPr>
      </w:pPr>
      <w:r>
        <w:rPr>
          <w:rFonts w:ascii="宋体" w:hAnsi="宋体" w:cs="仿宋" w:hint="eastAsia"/>
          <w:sz w:val="30"/>
          <w:szCs w:val="30"/>
        </w:rPr>
        <w:t>指导城市客运、出租车运营管理工作。</w:t>
      </w:r>
    </w:p>
    <w:p w:rsidR="0095520D" w:rsidRDefault="0095520D" w:rsidP="00FD5003">
      <w:pPr>
        <w:ind w:firstLineChars="200" w:firstLine="31680"/>
        <w:rPr>
          <w:rFonts w:ascii="宋体" w:cs="仿宋"/>
          <w:sz w:val="30"/>
          <w:szCs w:val="30"/>
        </w:rPr>
      </w:pPr>
      <w:r>
        <w:rPr>
          <w:rFonts w:ascii="宋体" w:hAnsi="宋体" w:cs="仿宋"/>
          <w:sz w:val="30"/>
          <w:szCs w:val="30"/>
        </w:rPr>
        <w:t>3</w:t>
      </w:r>
      <w:r>
        <w:rPr>
          <w:rFonts w:ascii="宋体" w:hAnsi="宋体" w:cs="仿宋" w:hint="eastAsia"/>
          <w:sz w:val="30"/>
          <w:szCs w:val="30"/>
        </w:rPr>
        <w:t>、道路股（挂襄汾县交通战备办公室牌子）</w:t>
      </w:r>
    </w:p>
    <w:p w:rsidR="0095520D" w:rsidRDefault="0095520D" w:rsidP="00FD5003">
      <w:pPr>
        <w:ind w:firstLineChars="200" w:firstLine="31680"/>
        <w:rPr>
          <w:rFonts w:ascii="宋体" w:cs="仿宋"/>
          <w:sz w:val="30"/>
          <w:szCs w:val="30"/>
        </w:rPr>
      </w:pPr>
      <w:r>
        <w:rPr>
          <w:rFonts w:ascii="宋体" w:hAnsi="宋体" w:cs="仿宋" w:hint="eastAsia"/>
          <w:sz w:val="30"/>
          <w:szCs w:val="30"/>
        </w:rPr>
        <w:t>负责全面交通基础设施建设、公路养护的行政管理工作，负责交通工程质量监督工作，维护公路建设市场的平等竞争秩序；参与全县公路年度计划和中长期发展规划的拟定工作，负责交通科学技术工作，指导农村公路建设工作。</w:t>
      </w:r>
    </w:p>
    <w:p w:rsidR="0095520D" w:rsidRDefault="0095520D" w:rsidP="00FD5003">
      <w:pPr>
        <w:ind w:firstLineChars="200" w:firstLine="31680"/>
        <w:rPr>
          <w:rFonts w:ascii="宋体" w:cs="仿宋"/>
          <w:sz w:val="30"/>
          <w:szCs w:val="30"/>
        </w:rPr>
      </w:pPr>
      <w:r>
        <w:rPr>
          <w:rFonts w:ascii="宋体" w:hAnsi="宋体" w:cs="仿宋" w:hint="eastAsia"/>
          <w:sz w:val="30"/>
          <w:szCs w:val="30"/>
        </w:rPr>
        <w:t>县交通战备办公室为国防动员委员会的办事机构，负责组织、指导、管理全县交通战备工作。</w:t>
      </w:r>
    </w:p>
    <w:p w:rsidR="0095520D" w:rsidRDefault="0095520D" w:rsidP="00FD5003">
      <w:pPr>
        <w:ind w:firstLineChars="200" w:firstLine="31680"/>
        <w:rPr>
          <w:rFonts w:ascii="宋体" w:cs="仿宋"/>
          <w:sz w:val="30"/>
          <w:szCs w:val="30"/>
        </w:rPr>
      </w:pPr>
      <w:r>
        <w:rPr>
          <w:rFonts w:ascii="宋体" w:hAnsi="宋体" w:cs="仿宋"/>
          <w:sz w:val="30"/>
          <w:szCs w:val="30"/>
        </w:rPr>
        <w:t>4</w:t>
      </w:r>
      <w:r>
        <w:rPr>
          <w:rFonts w:ascii="宋体" w:hAnsi="宋体" w:cs="仿宋" w:hint="eastAsia"/>
          <w:sz w:val="30"/>
          <w:szCs w:val="30"/>
        </w:rPr>
        <w:t>、安全监督股（挂应急办公室、襄汾县地方海事处牌子）</w:t>
      </w:r>
    </w:p>
    <w:p w:rsidR="0095520D" w:rsidRDefault="0095520D" w:rsidP="00FD5003">
      <w:pPr>
        <w:ind w:firstLineChars="200" w:firstLine="31680"/>
        <w:rPr>
          <w:rFonts w:ascii="宋体" w:cs="仿宋"/>
          <w:sz w:val="30"/>
          <w:szCs w:val="30"/>
        </w:rPr>
      </w:pPr>
      <w:r>
        <w:rPr>
          <w:rFonts w:ascii="宋体" w:hAnsi="宋体" w:cs="仿宋" w:hint="eastAsia"/>
          <w:sz w:val="30"/>
          <w:szCs w:val="30"/>
        </w:rPr>
        <w:t>制定并监督实施公路、水路安全生产政策和应急预案，指导全县交通运输行业安全生产和应急处置体系建设，负责交通基础设施建设和公路、水路运输企业安全生产的监督管理工作，负责危险化学品道路、水运运输的安全监督管理工作；指导全县交通防汛、防疫、防震、消防等工作；依法组织或参与有关事故调查处理工作，组织协调重点物资运输和紧急客货运输。</w:t>
      </w:r>
    </w:p>
    <w:p w:rsidR="0095520D" w:rsidRDefault="0095520D" w:rsidP="00FD5003">
      <w:pPr>
        <w:ind w:firstLineChars="200" w:firstLine="31680"/>
        <w:rPr>
          <w:rFonts w:ascii="宋体" w:cs="仿宋"/>
          <w:sz w:val="30"/>
          <w:szCs w:val="30"/>
        </w:rPr>
      </w:pPr>
      <w:r>
        <w:rPr>
          <w:rFonts w:ascii="宋体" w:hAnsi="宋体" w:cs="仿宋" w:hint="eastAsia"/>
          <w:sz w:val="30"/>
          <w:szCs w:val="30"/>
        </w:rPr>
        <w:t>负责全县县乡公路路政管理工作，组织路政等公路交通行政执法人员开展路面执法，查处违法超限超载运输车辆，负责道路货物运输源头治理工作。</w:t>
      </w:r>
    </w:p>
    <w:p w:rsidR="0095520D" w:rsidRDefault="0095520D" w:rsidP="00FD5003">
      <w:pPr>
        <w:ind w:firstLineChars="200" w:firstLine="31680"/>
        <w:rPr>
          <w:rFonts w:ascii="宋体" w:cs="仿宋"/>
          <w:sz w:val="30"/>
          <w:szCs w:val="30"/>
        </w:rPr>
      </w:pPr>
      <w:r>
        <w:rPr>
          <w:rFonts w:ascii="宋体" w:hAnsi="宋体" w:cs="仿宋"/>
          <w:sz w:val="30"/>
          <w:szCs w:val="30"/>
        </w:rPr>
        <w:t>5</w:t>
      </w:r>
      <w:r>
        <w:rPr>
          <w:rFonts w:ascii="宋体" w:hAnsi="宋体" w:cs="仿宋" w:hint="eastAsia"/>
          <w:sz w:val="30"/>
          <w:szCs w:val="30"/>
        </w:rPr>
        <w:t>、襄汾县道路运输管理所</w:t>
      </w:r>
    </w:p>
    <w:p w:rsidR="0095520D" w:rsidRDefault="0095520D" w:rsidP="00FD5003">
      <w:pPr>
        <w:ind w:firstLineChars="200" w:firstLine="31680"/>
        <w:rPr>
          <w:rFonts w:ascii="宋体" w:cs="仿宋"/>
          <w:sz w:val="30"/>
          <w:szCs w:val="30"/>
        </w:rPr>
      </w:pPr>
      <w:r>
        <w:rPr>
          <w:rFonts w:ascii="宋体" w:hAnsi="宋体" w:cs="仿宋" w:hint="eastAsia"/>
          <w:sz w:val="30"/>
          <w:szCs w:val="30"/>
        </w:rPr>
        <w:t>主要职责任务：负责实施全县道路运输管理工作。包括贯彻执行国家有关道路运输管理的政策、法规；按照审批权限，负责全县道路客货运输、机动车维修、机动车驾驶员培训、运输场站经营的行政许可并实施行政监督，对违法行为实施行政处罚；组织制定道路运输行业规划、工作计划等，组织起草辖区行业管理规范性文件；负责组织年度审验和质量信誉考核；负责对全县政府公示的货物运输源头企业超限超载源头治理工作实施监督管理；负责对全县道路运输市场经营行为进行日常监督检查，依法对各类违章、违规行为进行处罚；完成市运营处和县交通运输局交办的其他工作。</w:t>
      </w:r>
    </w:p>
    <w:p w:rsidR="0095520D" w:rsidRDefault="0095520D" w:rsidP="00FD5003">
      <w:pPr>
        <w:ind w:firstLineChars="200" w:firstLine="31680"/>
        <w:rPr>
          <w:rFonts w:ascii="宋体" w:cs="仿宋"/>
          <w:sz w:val="30"/>
          <w:szCs w:val="30"/>
        </w:rPr>
      </w:pPr>
      <w:r>
        <w:rPr>
          <w:rFonts w:ascii="宋体" w:hAnsi="宋体" w:cs="仿宋"/>
          <w:sz w:val="30"/>
          <w:szCs w:val="30"/>
        </w:rPr>
        <w:t>6</w:t>
      </w:r>
      <w:r>
        <w:rPr>
          <w:rFonts w:ascii="宋体" w:hAnsi="宋体" w:cs="仿宋" w:hint="eastAsia"/>
          <w:sz w:val="30"/>
          <w:szCs w:val="30"/>
        </w:rPr>
        <w:t>、襄汾县交通路政大队</w:t>
      </w:r>
    </w:p>
    <w:p w:rsidR="0095520D" w:rsidRDefault="0095520D" w:rsidP="00FD5003">
      <w:pPr>
        <w:ind w:firstLineChars="200" w:firstLine="31680"/>
        <w:rPr>
          <w:rFonts w:ascii="宋体" w:cs="仿宋"/>
          <w:sz w:val="30"/>
          <w:szCs w:val="30"/>
        </w:rPr>
      </w:pPr>
      <w:r>
        <w:rPr>
          <w:rFonts w:ascii="宋体" w:hAnsi="宋体" w:cs="仿宋" w:hint="eastAsia"/>
          <w:sz w:val="30"/>
          <w:szCs w:val="30"/>
        </w:rPr>
        <w:t>主要职责任务：宣传、贯彻执行公路管理的法律、法规和规章；保护路产；实施路政巡查；管理公路两侧建筑控制区；维持公路养护作业现场秩序；参与公路工程交工、竣工验收；依法查处各种违反路政管理法律法规、规章的案件；法律、法规规定的其他职责。</w:t>
      </w:r>
    </w:p>
    <w:p w:rsidR="0095520D" w:rsidRDefault="0095520D" w:rsidP="00FD5003">
      <w:pPr>
        <w:ind w:firstLineChars="200" w:firstLine="31680"/>
        <w:rPr>
          <w:rFonts w:ascii="宋体" w:cs="仿宋"/>
          <w:sz w:val="30"/>
          <w:szCs w:val="30"/>
        </w:rPr>
      </w:pPr>
      <w:r>
        <w:rPr>
          <w:rFonts w:ascii="宋体" w:hAnsi="宋体" w:cs="仿宋"/>
          <w:sz w:val="30"/>
          <w:szCs w:val="30"/>
        </w:rPr>
        <w:t>7</w:t>
      </w:r>
      <w:r>
        <w:rPr>
          <w:rFonts w:ascii="宋体" w:hAnsi="宋体" w:cs="仿宋" w:hint="eastAsia"/>
          <w:sz w:val="30"/>
          <w:szCs w:val="30"/>
        </w:rPr>
        <w:t>、襄汾县汽车客运站</w:t>
      </w:r>
    </w:p>
    <w:p w:rsidR="0095520D" w:rsidRDefault="0095520D" w:rsidP="00FD5003">
      <w:pPr>
        <w:ind w:firstLineChars="200" w:firstLine="31680"/>
        <w:rPr>
          <w:rFonts w:ascii="宋体" w:cs="仿宋"/>
          <w:sz w:val="30"/>
          <w:szCs w:val="30"/>
        </w:rPr>
      </w:pPr>
      <w:r>
        <w:rPr>
          <w:rFonts w:ascii="宋体" w:hAnsi="宋体" w:cs="仿宋" w:hint="eastAsia"/>
          <w:sz w:val="30"/>
          <w:szCs w:val="30"/>
        </w:rPr>
        <w:t>主要职责任务：为旅客和运输经营者提供站务服务；组织旅客运输、客运车辆运行、旅客集散、中转换乘、多式联运、通讯信息和综合服务；为旅客提供良好的旅行环境和安全舒适的候车条件，全方位为客运经营者和旅客提供站务服务。</w:t>
      </w:r>
    </w:p>
    <w:p w:rsidR="0095520D" w:rsidRDefault="0095520D" w:rsidP="00FD5003">
      <w:pPr>
        <w:ind w:firstLineChars="200" w:firstLine="31680"/>
        <w:rPr>
          <w:rFonts w:ascii="宋体" w:cs="仿宋"/>
          <w:sz w:val="30"/>
          <w:szCs w:val="30"/>
        </w:rPr>
      </w:pPr>
      <w:r>
        <w:rPr>
          <w:rFonts w:ascii="宋体" w:hAnsi="宋体" w:cs="仿宋"/>
          <w:sz w:val="30"/>
          <w:szCs w:val="30"/>
        </w:rPr>
        <w:t>8</w:t>
      </w:r>
      <w:r>
        <w:rPr>
          <w:rFonts w:ascii="宋体" w:hAnsi="宋体" w:cs="仿宋" w:hint="eastAsia"/>
          <w:sz w:val="30"/>
          <w:szCs w:val="30"/>
        </w:rPr>
        <w:t>、襄汾县公路建设养护管理站</w:t>
      </w:r>
    </w:p>
    <w:p w:rsidR="0095520D" w:rsidRDefault="0095520D" w:rsidP="00FD5003">
      <w:pPr>
        <w:ind w:firstLineChars="200" w:firstLine="31680"/>
        <w:rPr>
          <w:rFonts w:ascii="宋体" w:cs="仿宋"/>
          <w:sz w:val="30"/>
          <w:szCs w:val="30"/>
        </w:rPr>
      </w:pPr>
      <w:r>
        <w:rPr>
          <w:rFonts w:ascii="宋体" w:hAnsi="宋体" w:cs="仿宋" w:hint="eastAsia"/>
          <w:sz w:val="30"/>
          <w:szCs w:val="30"/>
        </w:rPr>
        <w:t>主要责任任务：</w:t>
      </w:r>
      <w:r>
        <w:rPr>
          <w:rFonts w:ascii="宋体" w:hAnsi="宋体" w:hint="eastAsia"/>
          <w:sz w:val="30"/>
          <w:szCs w:val="30"/>
        </w:rPr>
        <w:t>贯彻执行“建养并重，强化管理，依法治路，保障畅通”的公路工作方针；遵守执行《公路养护技术规范》，坚持科学养护与规范化管理，提高公路养护质量，改善公路服务水平；认真完成上级下达的各项公路养护工作任务和生产指标；采取正确的技术措施，改善公路路况，保持公路及其设施经常处于完好状态，保障公路行车安全、舒适、畅通；坚持“预防为主，防治结合”的方针，积极做好公路水毁预防和抢修工作，提高公路的抗灾能力，减少公路损失；积极创造文明样板路，确保公路畅、洁、绿、美；协助路政部门保护公路路产，维护公路路权；坚持“安全第一，预防为主”的方针，落实安全生产责任制，贯彻有关安全、劳动保护的法律法规，确保安全生产无事故；严格执行机械管理制度，提高机械车辆的完好率和使用率；严格执行财务管理制度，做好资金管理和使用，及时准确提供财务信息；积极推广公路养护新技术、新工艺、新方法，改善养护手段，提高养护水平和质量。</w:t>
      </w:r>
    </w:p>
    <w:p w:rsidR="0095520D" w:rsidRPr="00415B9D" w:rsidRDefault="0095520D">
      <w:pPr>
        <w:widowControl/>
        <w:spacing w:line="560" w:lineRule="exact"/>
        <w:ind w:firstLine="640"/>
        <w:rPr>
          <w:rFonts w:ascii="仿宋_GB2312" w:eastAsia="仿宋_GB2312" w:hAnsi="楷体"/>
          <w:kern w:val="0"/>
          <w:sz w:val="32"/>
          <w:szCs w:val="32"/>
        </w:rPr>
      </w:pPr>
    </w:p>
    <w:p w:rsidR="0095520D" w:rsidRDefault="0095520D">
      <w:pPr>
        <w:widowControl/>
        <w:spacing w:line="560" w:lineRule="exact"/>
        <w:jc w:val="center"/>
        <w:rPr>
          <w:rFonts w:ascii="黑体" w:eastAsia="黑体" w:hAnsi="Times New Roman"/>
          <w:kern w:val="0"/>
          <w:sz w:val="32"/>
          <w:szCs w:val="32"/>
        </w:rPr>
      </w:pPr>
      <w:r>
        <w:rPr>
          <w:rFonts w:ascii="黑体" w:eastAsia="黑体" w:hAnsi="Times New Roman" w:hint="eastAsia"/>
          <w:kern w:val="0"/>
          <w:sz w:val="32"/>
          <w:szCs w:val="32"/>
        </w:rPr>
        <w:t>第二部分</w:t>
      </w:r>
      <w:r>
        <w:rPr>
          <w:rFonts w:ascii="黑体" w:eastAsia="黑体" w:hAnsi="Times New Roman"/>
          <w:kern w:val="0"/>
          <w:sz w:val="32"/>
          <w:szCs w:val="32"/>
        </w:rPr>
        <w:t xml:space="preserve">  2018</w:t>
      </w:r>
      <w:r>
        <w:rPr>
          <w:rFonts w:ascii="黑体" w:eastAsia="黑体" w:hAnsi="Times New Roman" w:hint="eastAsia"/>
          <w:kern w:val="0"/>
          <w:sz w:val="32"/>
          <w:szCs w:val="32"/>
        </w:rPr>
        <w:t>年度部门预算报表</w:t>
      </w:r>
    </w:p>
    <w:p w:rsidR="0095520D" w:rsidRDefault="0095520D" w:rsidP="00E42B09">
      <w:pPr>
        <w:widowControl/>
        <w:spacing w:line="560" w:lineRule="exact"/>
        <w:ind w:firstLine="640"/>
        <w:rPr>
          <w:rFonts w:ascii="仿宋_GB2312" w:eastAsia="仿宋_GB2312" w:hAnsi="楷体"/>
          <w:kern w:val="0"/>
          <w:sz w:val="32"/>
          <w:szCs w:val="32"/>
        </w:rPr>
      </w:pPr>
      <w:r>
        <w:rPr>
          <w:rFonts w:ascii="仿宋_GB2312" w:eastAsia="仿宋_GB2312" w:hAnsi="楷体" w:hint="eastAsia"/>
          <w:kern w:val="0"/>
          <w:sz w:val="32"/>
          <w:szCs w:val="32"/>
        </w:rPr>
        <w:t>一、襄汾县交通运输局</w:t>
      </w:r>
      <w:r>
        <w:rPr>
          <w:rFonts w:ascii="仿宋_GB2312" w:eastAsia="仿宋_GB2312" w:hAnsi="楷体"/>
          <w:kern w:val="0"/>
          <w:sz w:val="32"/>
          <w:szCs w:val="32"/>
        </w:rPr>
        <w:t>2018</w:t>
      </w:r>
      <w:r>
        <w:rPr>
          <w:rFonts w:ascii="仿宋_GB2312" w:eastAsia="仿宋_GB2312" w:hAnsi="楷体" w:hint="eastAsia"/>
          <w:kern w:val="0"/>
          <w:sz w:val="32"/>
          <w:szCs w:val="32"/>
        </w:rPr>
        <w:t>年预算收支总表</w:t>
      </w:r>
    </w:p>
    <w:p w:rsidR="0095520D" w:rsidRDefault="0095520D" w:rsidP="00FD5003">
      <w:pPr>
        <w:widowControl/>
        <w:spacing w:line="560" w:lineRule="exact"/>
        <w:ind w:leftChars="303" w:left="31680"/>
        <w:rPr>
          <w:rFonts w:ascii="仿宋_GB2312" w:eastAsia="仿宋_GB2312" w:hAnsi="楷体"/>
          <w:kern w:val="0"/>
          <w:sz w:val="32"/>
          <w:szCs w:val="32"/>
        </w:rPr>
      </w:pPr>
      <w:r>
        <w:rPr>
          <w:rFonts w:ascii="仿宋_GB2312" w:eastAsia="仿宋_GB2312" w:hAnsi="楷体" w:hint="eastAsia"/>
          <w:kern w:val="0"/>
          <w:sz w:val="32"/>
          <w:szCs w:val="32"/>
        </w:rPr>
        <w:t>二、襄汾县交通运输局</w:t>
      </w:r>
      <w:r>
        <w:rPr>
          <w:rFonts w:ascii="仿宋_GB2312" w:eastAsia="仿宋_GB2312" w:hAnsi="楷体"/>
          <w:kern w:val="0"/>
          <w:sz w:val="32"/>
          <w:szCs w:val="32"/>
        </w:rPr>
        <w:t>2018</w:t>
      </w:r>
      <w:r>
        <w:rPr>
          <w:rFonts w:ascii="仿宋_GB2312" w:eastAsia="仿宋_GB2312" w:hAnsi="楷体" w:hint="eastAsia"/>
          <w:kern w:val="0"/>
          <w:sz w:val="32"/>
          <w:szCs w:val="32"/>
        </w:rPr>
        <w:t>年预算收入总表</w:t>
      </w:r>
    </w:p>
    <w:p w:rsidR="0095520D" w:rsidRDefault="0095520D" w:rsidP="00FD5003">
      <w:pPr>
        <w:widowControl/>
        <w:spacing w:line="560" w:lineRule="exact"/>
        <w:ind w:leftChars="303" w:left="31680"/>
        <w:rPr>
          <w:rFonts w:ascii="仿宋_GB2312" w:eastAsia="仿宋_GB2312" w:hAnsi="楷体"/>
          <w:kern w:val="0"/>
          <w:sz w:val="32"/>
          <w:szCs w:val="32"/>
        </w:rPr>
      </w:pPr>
      <w:r>
        <w:rPr>
          <w:rFonts w:ascii="仿宋_GB2312" w:eastAsia="仿宋_GB2312" w:hAnsi="楷体" w:hint="eastAsia"/>
          <w:kern w:val="0"/>
          <w:sz w:val="32"/>
          <w:szCs w:val="32"/>
        </w:rPr>
        <w:t>三、襄汾县交通运输局</w:t>
      </w:r>
      <w:r>
        <w:rPr>
          <w:rFonts w:ascii="仿宋_GB2312" w:eastAsia="仿宋_GB2312" w:hAnsi="楷体"/>
          <w:kern w:val="0"/>
          <w:sz w:val="32"/>
          <w:szCs w:val="32"/>
        </w:rPr>
        <w:t>2018</w:t>
      </w:r>
      <w:r>
        <w:rPr>
          <w:rFonts w:ascii="仿宋_GB2312" w:eastAsia="仿宋_GB2312" w:hAnsi="楷体" w:hint="eastAsia"/>
          <w:kern w:val="0"/>
          <w:sz w:val="32"/>
          <w:szCs w:val="32"/>
        </w:rPr>
        <w:t>年预算支出总表</w:t>
      </w:r>
    </w:p>
    <w:p w:rsidR="0095520D" w:rsidRDefault="0095520D" w:rsidP="00FD5003">
      <w:pPr>
        <w:widowControl/>
        <w:spacing w:line="560" w:lineRule="exact"/>
        <w:ind w:leftChars="303" w:left="31680"/>
        <w:rPr>
          <w:rFonts w:ascii="仿宋_GB2312" w:eastAsia="仿宋_GB2312" w:hAnsi="楷体"/>
          <w:kern w:val="0"/>
          <w:sz w:val="32"/>
          <w:szCs w:val="32"/>
        </w:rPr>
      </w:pPr>
      <w:r>
        <w:rPr>
          <w:rFonts w:ascii="仿宋_GB2312" w:eastAsia="仿宋_GB2312" w:hAnsi="楷体" w:hint="eastAsia"/>
          <w:kern w:val="0"/>
          <w:sz w:val="32"/>
          <w:szCs w:val="32"/>
        </w:rPr>
        <w:t>四、襄汾县交通运输局</w:t>
      </w:r>
      <w:r>
        <w:rPr>
          <w:rFonts w:ascii="仿宋_GB2312" w:eastAsia="仿宋_GB2312" w:hAnsi="楷体"/>
          <w:kern w:val="0"/>
          <w:sz w:val="32"/>
          <w:szCs w:val="32"/>
        </w:rPr>
        <w:t>2018</w:t>
      </w:r>
      <w:r>
        <w:rPr>
          <w:rFonts w:ascii="仿宋_GB2312" w:eastAsia="仿宋_GB2312" w:hAnsi="楷体" w:hint="eastAsia"/>
          <w:kern w:val="0"/>
          <w:sz w:val="32"/>
          <w:szCs w:val="32"/>
        </w:rPr>
        <w:t>年财政拨款收支总表</w:t>
      </w:r>
    </w:p>
    <w:p w:rsidR="0095520D" w:rsidRDefault="0095520D" w:rsidP="00FD5003">
      <w:pPr>
        <w:widowControl/>
        <w:spacing w:line="560" w:lineRule="exact"/>
        <w:ind w:leftChars="303" w:left="31680"/>
        <w:rPr>
          <w:rFonts w:ascii="仿宋_GB2312" w:eastAsia="仿宋_GB2312" w:hAnsi="楷体"/>
          <w:kern w:val="0"/>
          <w:sz w:val="32"/>
          <w:szCs w:val="32"/>
        </w:rPr>
      </w:pPr>
      <w:r>
        <w:rPr>
          <w:rFonts w:ascii="仿宋_GB2312" w:eastAsia="仿宋_GB2312" w:hAnsi="楷体" w:hint="eastAsia"/>
          <w:kern w:val="0"/>
          <w:sz w:val="32"/>
          <w:szCs w:val="32"/>
        </w:rPr>
        <w:t>五、襄汾县交通运输局</w:t>
      </w:r>
      <w:r>
        <w:rPr>
          <w:rFonts w:ascii="仿宋_GB2312" w:eastAsia="仿宋_GB2312" w:hAnsi="楷体"/>
          <w:kern w:val="0"/>
          <w:sz w:val="32"/>
          <w:szCs w:val="32"/>
        </w:rPr>
        <w:t>2018</w:t>
      </w:r>
      <w:r>
        <w:rPr>
          <w:rFonts w:ascii="仿宋_GB2312" w:eastAsia="仿宋_GB2312" w:hAnsi="楷体" w:hint="eastAsia"/>
          <w:kern w:val="0"/>
          <w:sz w:val="32"/>
          <w:szCs w:val="32"/>
        </w:rPr>
        <w:t>年一般公共预算支出预算表</w:t>
      </w:r>
    </w:p>
    <w:p w:rsidR="0095520D" w:rsidRDefault="0095520D">
      <w:pPr>
        <w:widowControl/>
        <w:spacing w:line="560" w:lineRule="exact"/>
        <w:ind w:firstLine="640"/>
        <w:rPr>
          <w:rFonts w:ascii="仿宋_GB2312" w:eastAsia="仿宋_GB2312" w:hAnsi="楷体"/>
          <w:kern w:val="0"/>
          <w:sz w:val="32"/>
          <w:szCs w:val="32"/>
        </w:rPr>
      </w:pPr>
      <w:r>
        <w:rPr>
          <w:rFonts w:ascii="仿宋_GB2312" w:eastAsia="仿宋_GB2312" w:hAnsi="楷体" w:hint="eastAsia"/>
          <w:kern w:val="0"/>
          <w:sz w:val="32"/>
          <w:szCs w:val="32"/>
        </w:rPr>
        <w:t>六、襄汾县交通运输局</w:t>
      </w:r>
      <w:r>
        <w:rPr>
          <w:rFonts w:ascii="仿宋_GB2312" w:eastAsia="仿宋_GB2312" w:hAnsi="楷体"/>
          <w:kern w:val="0"/>
          <w:sz w:val="32"/>
          <w:szCs w:val="32"/>
        </w:rPr>
        <w:t>2018</w:t>
      </w:r>
      <w:r>
        <w:rPr>
          <w:rFonts w:ascii="仿宋_GB2312" w:eastAsia="仿宋_GB2312" w:hAnsi="楷体" w:hint="eastAsia"/>
          <w:kern w:val="0"/>
          <w:sz w:val="32"/>
          <w:szCs w:val="32"/>
        </w:rPr>
        <w:t>年一般公共预算安排基本支出分经济科目表</w:t>
      </w:r>
    </w:p>
    <w:p w:rsidR="0095520D" w:rsidRDefault="0095520D">
      <w:pPr>
        <w:widowControl/>
        <w:spacing w:line="560" w:lineRule="exact"/>
        <w:ind w:firstLine="640"/>
        <w:rPr>
          <w:rFonts w:ascii="仿宋_GB2312" w:eastAsia="仿宋_GB2312" w:hAnsi="楷体"/>
          <w:kern w:val="0"/>
          <w:sz w:val="32"/>
          <w:szCs w:val="32"/>
        </w:rPr>
      </w:pPr>
      <w:r>
        <w:rPr>
          <w:rFonts w:ascii="仿宋_GB2312" w:eastAsia="仿宋_GB2312" w:hAnsi="楷体" w:hint="eastAsia"/>
          <w:kern w:val="0"/>
          <w:sz w:val="32"/>
          <w:szCs w:val="32"/>
        </w:rPr>
        <w:t>七、襄汾县交通运输局</w:t>
      </w:r>
      <w:r>
        <w:rPr>
          <w:rFonts w:ascii="仿宋_GB2312" w:eastAsia="仿宋_GB2312" w:hAnsi="楷体"/>
          <w:kern w:val="0"/>
          <w:sz w:val="32"/>
          <w:szCs w:val="32"/>
        </w:rPr>
        <w:t>2018</w:t>
      </w:r>
      <w:r>
        <w:rPr>
          <w:rFonts w:ascii="仿宋_GB2312" w:eastAsia="仿宋_GB2312" w:hAnsi="楷体" w:hint="eastAsia"/>
          <w:kern w:val="0"/>
          <w:sz w:val="32"/>
          <w:szCs w:val="32"/>
        </w:rPr>
        <w:t>年政府性基金预算收入预算表</w:t>
      </w:r>
    </w:p>
    <w:p w:rsidR="0095520D" w:rsidRDefault="0095520D">
      <w:pPr>
        <w:widowControl/>
        <w:spacing w:line="560" w:lineRule="exact"/>
        <w:ind w:firstLine="640"/>
        <w:rPr>
          <w:rFonts w:ascii="仿宋_GB2312" w:eastAsia="仿宋_GB2312" w:hAnsi="楷体"/>
          <w:kern w:val="0"/>
          <w:sz w:val="32"/>
          <w:szCs w:val="32"/>
        </w:rPr>
      </w:pPr>
      <w:r>
        <w:rPr>
          <w:rFonts w:ascii="仿宋_GB2312" w:eastAsia="仿宋_GB2312" w:hAnsi="楷体" w:hint="eastAsia"/>
          <w:kern w:val="0"/>
          <w:sz w:val="32"/>
          <w:szCs w:val="32"/>
        </w:rPr>
        <w:t>八、襄汾县交通运输局</w:t>
      </w:r>
      <w:r>
        <w:rPr>
          <w:rFonts w:ascii="仿宋_GB2312" w:eastAsia="仿宋_GB2312" w:hAnsi="楷体"/>
          <w:kern w:val="0"/>
          <w:sz w:val="32"/>
          <w:szCs w:val="32"/>
        </w:rPr>
        <w:t>2018</w:t>
      </w:r>
      <w:r>
        <w:rPr>
          <w:rFonts w:ascii="仿宋_GB2312" w:eastAsia="仿宋_GB2312" w:hAnsi="楷体" w:hint="eastAsia"/>
          <w:kern w:val="0"/>
          <w:sz w:val="32"/>
          <w:szCs w:val="32"/>
        </w:rPr>
        <w:t>年政府性基金预算支出预算表</w:t>
      </w:r>
    </w:p>
    <w:p w:rsidR="0095520D" w:rsidRDefault="0095520D">
      <w:pPr>
        <w:widowControl/>
        <w:spacing w:line="560" w:lineRule="exact"/>
        <w:ind w:firstLine="640"/>
        <w:rPr>
          <w:rFonts w:ascii="仿宋_GB2312" w:eastAsia="仿宋_GB2312" w:hAnsi="楷体"/>
          <w:kern w:val="0"/>
          <w:sz w:val="32"/>
          <w:szCs w:val="32"/>
        </w:rPr>
      </w:pPr>
      <w:r>
        <w:rPr>
          <w:rFonts w:ascii="仿宋_GB2312" w:eastAsia="仿宋_GB2312" w:hAnsi="楷体" w:hint="eastAsia"/>
          <w:kern w:val="0"/>
          <w:sz w:val="32"/>
          <w:szCs w:val="32"/>
        </w:rPr>
        <w:t>九、襄汾县交通运输局</w:t>
      </w:r>
      <w:r>
        <w:rPr>
          <w:rFonts w:ascii="仿宋_GB2312" w:eastAsia="仿宋_GB2312" w:hAnsi="楷体"/>
          <w:kern w:val="0"/>
          <w:sz w:val="32"/>
          <w:szCs w:val="32"/>
        </w:rPr>
        <w:t>2018</w:t>
      </w:r>
      <w:r>
        <w:rPr>
          <w:rFonts w:ascii="仿宋_GB2312" w:eastAsia="仿宋_GB2312" w:hAnsi="楷体" w:hint="eastAsia"/>
          <w:kern w:val="0"/>
          <w:sz w:val="32"/>
          <w:szCs w:val="32"/>
        </w:rPr>
        <w:t>年“三公”经费预算财政拨款情况统计表</w:t>
      </w:r>
    </w:p>
    <w:p w:rsidR="0095520D" w:rsidRDefault="0095520D">
      <w:pPr>
        <w:widowControl/>
        <w:spacing w:line="560" w:lineRule="exact"/>
        <w:ind w:firstLine="640"/>
        <w:rPr>
          <w:rFonts w:ascii="仿宋_GB2312" w:eastAsia="仿宋_GB2312" w:hAnsi="楷体"/>
          <w:kern w:val="0"/>
          <w:sz w:val="32"/>
          <w:szCs w:val="32"/>
        </w:rPr>
      </w:pPr>
      <w:r>
        <w:rPr>
          <w:rFonts w:ascii="仿宋_GB2312" w:eastAsia="仿宋_GB2312" w:hAnsi="楷体" w:hint="eastAsia"/>
          <w:kern w:val="0"/>
          <w:sz w:val="32"/>
          <w:szCs w:val="32"/>
        </w:rPr>
        <w:t>十、襄汾县交通运输局</w:t>
      </w:r>
      <w:r>
        <w:rPr>
          <w:rFonts w:ascii="仿宋_GB2312" w:eastAsia="仿宋_GB2312" w:hAnsi="楷体"/>
          <w:kern w:val="0"/>
          <w:sz w:val="32"/>
          <w:szCs w:val="32"/>
        </w:rPr>
        <w:t>2018</w:t>
      </w:r>
      <w:r>
        <w:rPr>
          <w:rFonts w:ascii="仿宋_GB2312" w:eastAsia="仿宋_GB2312" w:hAnsi="楷体" w:hint="eastAsia"/>
          <w:kern w:val="0"/>
          <w:sz w:val="32"/>
          <w:szCs w:val="32"/>
        </w:rPr>
        <w:t>年机关运行经费预算财政拨款情况统计表</w:t>
      </w:r>
    </w:p>
    <w:p w:rsidR="0095520D" w:rsidRDefault="0095520D">
      <w:pPr>
        <w:widowControl/>
        <w:spacing w:line="560" w:lineRule="exact"/>
        <w:jc w:val="center"/>
        <w:rPr>
          <w:rFonts w:ascii="黑体" w:eastAsia="黑体" w:hAnsi="Times New Roman"/>
          <w:kern w:val="0"/>
          <w:sz w:val="32"/>
          <w:szCs w:val="32"/>
        </w:rPr>
      </w:pPr>
      <w:r>
        <w:rPr>
          <w:rFonts w:ascii="黑体" w:eastAsia="黑体" w:hAnsi="Times New Roman" w:hint="eastAsia"/>
          <w:kern w:val="0"/>
          <w:sz w:val="32"/>
          <w:szCs w:val="32"/>
        </w:rPr>
        <w:t>第三部分</w:t>
      </w:r>
      <w:r>
        <w:rPr>
          <w:rFonts w:ascii="黑体" w:eastAsia="黑体" w:hAnsi="Times New Roman"/>
          <w:kern w:val="0"/>
          <w:sz w:val="32"/>
          <w:szCs w:val="32"/>
        </w:rPr>
        <w:t xml:space="preserve">  2018</w:t>
      </w:r>
      <w:r>
        <w:rPr>
          <w:rFonts w:ascii="黑体" w:eastAsia="黑体" w:hAnsi="Times New Roman" w:hint="eastAsia"/>
          <w:kern w:val="0"/>
          <w:sz w:val="32"/>
          <w:szCs w:val="32"/>
        </w:rPr>
        <w:t>年度部门预算情况说明</w:t>
      </w:r>
    </w:p>
    <w:p w:rsidR="0095520D" w:rsidRDefault="0095520D">
      <w:pPr>
        <w:widowControl/>
        <w:spacing w:line="560" w:lineRule="exact"/>
        <w:ind w:firstLine="636"/>
        <w:rPr>
          <w:rFonts w:ascii="仿宋_GB2312" w:eastAsia="仿宋_GB2312" w:hAnsi="楷体"/>
          <w:kern w:val="0"/>
          <w:sz w:val="32"/>
          <w:szCs w:val="32"/>
        </w:rPr>
      </w:pPr>
      <w:r>
        <w:rPr>
          <w:rFonts w:ascii="仿宋_GB2312" w:eastAsia="仿宋_GB2312" w:hAnsi="楷体" w:hint="eastAsia"/>
          <w:kern w:val="0"/>
          <w:sz w:val="32"/>
          <w:szCs w:val="32"/>
        </w:rPr>
        <w:t>一、</w:t>
      </w:r>
      <w:r>
        <w:rPr>
          <w:rFonts w:ascii="仿宋_GB2312" w:eastAsia="仿宋_GB2312" w:hAnsi="楷体"/>
          <w:kern w:val="0"/>
          <w:sz w:val="32"/>
          <w:szCs w:val="32"/>
        </w:rPr>
        <w:t>2018</w:t>
      </w:r>
      <w:r>
        <w:rPr>
          <w:rFonts w:ascii="仿宋_GB2312" w:eastAsia="仿宋_GB2312" w:hAnsi="楷体" w:hint="eastAsia"/>
          <w:kern w:val="0"/>
          <w:sz w:val="32"/>
          <w:szCs w:val="32"/>
        </w:rPr>
        <w:t>年度部门预算数据变动情况及原因</w:t>
      </w:r>
    </w:p>
    <w:p w:rsidR="0095520D" w:rsidRDefault="0095520D">
      <w:pPr>
        <w:widowControl/>
        <w:spacing w:line="560" w:lineRule="exact"/>
        <w:ind w:firstLine="636"/>
        <w:rPr>
          <w:rFonts w:ascii="仿宋_GB2312" w:eastAsia="仿宋_GB2312" w:hAnsi="楷体"/>
          <w:kern w:val="0"/>
          <w:sz w:val="32"/>
          <w:szCs w:val="32"/>
        </w:rPr>
      </w:pPr>
      <w:r>
        <w:rPr>
          <w:rFonts w:ascii="仿宋_GB2312" w:eastAsia="仿宋_GB2312" w:hAnsi="楷体"/>
          <w:kern w:val="0"/>
          <w:sz w:val="32"/>
          <w:szCs w:val="32"/>
        </w:rPr>
        <w:t>2018</w:t>
      </w:r>
      <w:r>
        <w:rPr>
          <w:rFonts w:ascii="仿宋_GB2312" w:eastAsia="仿宋_GB2312" w:hAnsi="楷体" w:hint="eastAsia"/>
          <w:kern w:val="0"/>
          <w:sz w:val="32"/>
          <w:szCs w:val="32"/>
        </w:rPr>
        <w:t>年度部门预算数据变动的原因是：</w:t>
      </w:r>
      <w:r>
        <w:rPr>
          <w:rFonts w:ascii="仿宋_GB2312" w:eastAsia="仿宋_GB2312" w:hAnsi="楷体"/>
          <w:kern w:val="0"/>
          <w:sz w:val="32"/>
          <w:szCs w:val="32"/>
        </w:rPr>
        <w:t>1</w:t>
      </w:r>
      <w:r>
        <w:rPr>
          <w:rFonts w:ascii="仿宋_GB2312" w:eastAsia="仿宋_GB2312" w:hAnsi="楷体" w:hint="eastAsia"/>
          <w:kern w:val="0"/>
          <w:sz w:val="32"/>
          <w:szCs w:val="32"/>
        </w:rPr>
        <w:t>、行政人员</w:t>
      </w:r>
      <w:r>
        <w:rPr>
          <w:rFonts w:ascii="仿宋_GB2312" w:eastAsia="仿宋_GB2312" w:hAnsi="楷体"/>
          <w:kern w:val="0"/>
          <w:sz w:val="32"/>
          <w:szCs w:val="32"/>
        </w:rPr>
        <w:t>2</w:t>
      </w:r>
      <w:r>
        <w:rPr>
          <w:rFonts w:ascii="仿宋_GB2312" w:eastAsia="仿宋_GB2312" w:hAnsi="楷体" w:hint="eastAsia"/>
          <w:kern w:val="0"/>
          <w:sz w:val="32"/>
          <w:szCs w:val="32"/>
        </w:rPr>
        <w:t>人正常退休</w:t>
      </w:r>
      <w:r>
        <w:rPr>
          <w:rFonts w:ascii="仿宋_GB2312" w:eastAsia="仿宋_GB2312" w:hAnsi="楷体"/>
          <w:kern w:val="0"/>
          <w:sz w:val="32"/>
          <w:szCs w:val="32"/>
        </w:rPr>
        <w:t>;</w:t>
      </w:r>
      <w:r>
        <w:rPr>
          <w:rFonts w:ascii="仿宋_GB2312" w:eastAsia="仿宋_GB2312" w:hAnsi="楷体" w:hint="eastAsia"/>
          <w:kern w:val="0"/>
          <w:sz w:val="32"/>
          <w:szCs w:val="32"/>
        </w:rPr>
        <w:t>事业人员</w:t>
      </w:r>
      <w:r>
        <w:rPr>
          <w:rFonts w:ascii="仿宋_GB2312" w:eastAsia="仿宋_GB2312" w:hAnsi="楷体"/>
          <w:kern w:val="0"/>
          <w:sz w:val="32"/>
          <w:szCs w:val="32"/>
        </w:rPr>
        <w:t>1</w:t>
      </w:r>
      <w:r>
        <w:rPr>
          <w:rFonts w:ascii="仿宋_GB2312" w:eastAsia="仿宋_GB2312" w:hAnsi="楷体" w:hint="eastAsia"/>
          <w:kern w:val="0"/>
          <w:sz w:val="32"/>
          <w:szCs w:val="32"/>
        </w:rPr>
        <w:t>人调出、</w:t>
      </w:r>
      <w:r>
        <w:rPr>
          <w:rFonts w:ascii="仿宋_GB2312" w:eastAsia="仿宋_GB2312" w:hAnsi="楷体"/>
          <w:kern w:val="0"/>
          <w:sz w:val="32"/>
          <w:szCs w:val="32"/>
        </w:rPr>
        <w:t>1</w:t>
      </w:r>
      <w:r>
        <w:rPr>
          <w:rFonts w:ascii="仿宋_GB2312" w:eastAsia="仿宋_GB2312" w:hAnsi="楷体" w:hint="eastAsia"/>
          <w:kern w:val="0"/>
          <w:sz w:val="32"/>
          <w:szCs w:val="32"/>
        </w:rPr>
        <w:t>人正常退休</w:t>
      </w:r>
      <w:r>
        <w:rPr>
          <w:rFonts w:ascii="仿宋_GB2312" w:eastAsia="仿宋_GB2312" w:hAnsi="楷体"/>
          <w:kern w:val="0"/>
          <w:sz w:val="32"/>
          <w:szCs w:val="32"/>
        </w:rPr>
        <w:t>,</w:t>
      </w:r>
      <w:r>
        <w:rPr>
          <w:rFonts w:ascii="仿宋_GB2312" w:eastAsia="仿宋_GB2312" w:hAnsi="楷体" w:hint="eastAsia"/>
          <w:kern w:val="0"/>
          <w:sz w:val="32"/>
          <w:szCs w:val="32"/>
        </w:rPr>
        <w:t>引起的预算数据变动；</w:t>
      </w:r>
      <w:r>
        <w:rPr>
          <w:rFonts w:ascii="仿宋_GB2312" w:eastAsia="仿宋_GB2312" w:hAnsi="楷体"/>
          <w:kern w:val="0"/>
          <w:sz w:val="32"/>
          <w:szCs w:val="32"/>
        </w:rPr>
        <w:t>2</w:t>
      </w:r>
      <w:r>
        <w:rPr>
          <w:rFonts w:ascii="仿宋_GB2312" w:eastAsia="仿宋_GB2312" w:hAnsi="楷体" w:hint="eastAsia"/>
          <w:kern w:val="0"/>
          <w:sz w:val="32"/>
          <w:szCs w:val="32"/>
        </w:rPr>
        <w:t>、</w:t>
      </w:r>
      <w:r>
        <w:rPr>
          <w:rFonts w:ascii="仿宋_GB2312" w:eastAsia="仿宋_GB2312" w:hAnsi="楷体"/>
          <w:kern w:val="0"/>
          <w:sz w:val="32"/>
          <w:szCs w:val="32"/>
        </w:rPr>
        <w:t>2018</w:t>
      </w:r>
      <w:r>
        <w:rPr>
          <w:rFonts w:ascii="仿宋_GB2312" w:eastAsia="仿宋_GB2312" w:hAnsi="楷体" w:hint="eastAsia"/>
          <w:kern w:val="0"/>
          <w:sz w:val="32"/>
          <w:szCs w:val="32"/>
        </w:rPr>
        <w:t>年人员工资进行了一次调资，职工养老保险、医疗保险等社会保障缴费预算数据变动。</w:t>
      </w:r>
    </w:p>
    <w:p w:rsidR="0095520D" w:rsidRDefault="0095520D">
      <w:pPr>
        <w:widowControl/>
        <w:spacing w:line="560" w:lineRule="exact"/>
        <w:ind w:firstLine="636"/>
        <w:rPr>
          <w:rFonts w:ascii="仿宋_GB2312" w:eastAsia="仿宋_GB2312" w:hAnsi="楷体"/>
          <w:kern w:val="0"/>
          <w:sz w:val="32"/>
          <w:szCs w:val="32"/>
        </w:rPr>
      </w:pPr>
      <w:r>
        <w:rPr>
          <w:rFonts w:ascii="仿宋_GB2312" w:eastAsia="仿宋_GB2312" w:hAnsi="楷体" w:hint="eastAsia"/>
          <w:kern w:val="0"/>
          <w:sz w:val="32"/>
          <w:szCs w:val="32"/>
        </w:rPr>
        <w:t>二、“三公”经费增减变动原因说明</w:t>
      </w:r>
    </w:p>
    <w:p w:rsidR="0095520D" w:rsidRDefault="0095520D">
      <w:pPr>
        <w:widowControl/>
        <w:spacing w:line="560" w:lineRule="exact"/>
        <w:ind w:firstLine="636"/>
        <w:rPr>
          <w:rFonts w:ascii="仿宋_GB2312" w:eastAsia="仿宋_GB2312" w:hAnsi="楷体"/>
          <w:kern w:val="0"/>
          <w:sz w:val="32"/>
          <w:szCs w:val="32"/>
        </w:rPr>
      </w:pPr>
      <w:r>
        <w:rPr>
          <w:rFonts w:ascii="仿宋_GB2312" w:eastAsia="仿宋_GB2312"/>
          <w:sz w:val="32"/>
          <w:szCs w:val="32"/>
        </w:rPr>
        <w:t>2018</w:t>
      </w:r>
      <w:r>
        <w:rPr>
          <w:rFonts w:ascii="仿宋_GB2312" w:eastAsia="仿宋_GB2312" w:hint="eastAsia"/>
          <w:sz w:val="32"/>
          <w:szCs w:val="32"/>
        </w:rPr>
        <w:t>年一般公共预算安排的“三公”经费预算</w:t>
      </w:r>
      <w:r>
        <w:rPr>
          <w:rFonts w:ascii="仿宋" w:eastAsia="仿宋" w:hAnsi="仿宋"/>
          <w:sz w:val="32"/>
          <w:szCs w:val="32"/>
        </w:rPr>
        <w:t>1.6</w:t>
      </w:r>
      <w:r>
        <w:rPr>
          <w:rFonts w:ascii="仿宋_GB2312" w:eastAsia="仿宋_GB2312" w:hint="eastAsia"/>
          <w:sz w:val="32"/>
          <w:szCs w:val="32"/>
        </w:rPr>
        <w:t>万元，比</w:t>
      </w:r>
      <w:r>
        <w:rPr>
          <w:rFonts w:ascii="仿宋_GB2312" w:eastAsia="仿宋_GB2312"/>
          <w:sz w:val="32"/>
          <w:szCs w:val="32"/>
        </w:rPr>
        <w:t>2017</w:t>
      </w:r>
      <w:r>
        <w:rPr>
          <w:rFonts w:ascii="仿宋_GB2312" w:eastAsia="仿宋_GB2312" w:hint="eastAsia"/>
          <w:sz w:val="32"/>
          <w:szCs w:val="32"/>
        </w:rPr>
        <w:t>年减少</w:t>
      </w:r>
      <w:r>
        <w:rPr>
          <w:rFonts w:ascii="仿宋" w:eastAsia="仿宋" w:hAnsi="仿宋"/>
          <w:sz w:val="32"/>
          <w:szCs w:val="32"/>
        </w:rPr>
        <w:t>1.4</w:t>
      </w:r>
      <w:r>
        <w:rPr>
          <w:rFonts w:ascii="仿宋_GB2312" w:eastAsia="仿宋_GB2312" w:hint="eastAsia"/>
          <w:sz w:val="32"/>
          <w:szCs w:val="32"/>
        </w:rPr>
        <w:t>万元，原因是</w:t>
      </w:r>
      <w:r>
        <w:rPr>
          <w:rFonts w:ascii="仿宋" w:eastAsia="仿宋" w:hAnsi="仿宋" w:hint="eastAsia"/>
          <w:sz w:val="32"/>
          <w:szCs w:val="32"/>
        </w:rPr>
        <w:t>根据有关规定，节约开支，减少公务用车运行经费</w:t>
      </w:r>
      <w:r>
        <w:rPr>
          <w:rFonts w:ascii="仿宋_GB2312" w:eastAsia="仿宋_GB2312" w:hint="eastAsia"/>
          <w:sz w:val="32"/>
          <w:szCs w:val="32"/>
        </w:rPr>
        <w:t>。其中：因公出国（境）费用</w:t>
      </w:r>
      <w:r>
        <w:rPr>
          <w:rFonts w:ascii="仿宋" w:eastAsia="仿宋" w:hAnsi="仿宋"/>
          <w:sz w:val="32"/>
          <w:szCs w:val="32"/>
        </w:rPr>
        <w:t>0</w:t>
      </w:r>
      <w:r>
        <w:rPr>
          <w:rFonts w:ascii="仿宋_GB2312" w:eastAsia="仿宋_GB2312" w:hint="eastAsia"/>
          <w:sz w:val="32"/>
          <w:szCs w:val="32"/>
        </w:rPr>
        <w:t>万元，比上年减少（增加）</w:t>
      </w:r>
      <w:r>
        <w:rPr>
          <w:rFonts w:ascii="仿宋" w:eastAsia="仿宋" w:hAnsi="仿宋"/>
          <w:sz w:val="32"/>
          <w:szCs w:val="32"/>
        </w:rPr>
        <w:t>0</w:t>
      </w:r>
      <w:r>
        <w:rPr>
          <w:rFonts w:ascii="仿宋_GB2312" w:eastAsia="仿宋_GB2312" w:hint="eastAsia"/>
          <w:sz w:val="32"/>
          <w:szCs w:val="32"/>
        </w:rPr>
        <w:t>万元；公务接待费</w:t>
      </w:r>
      <w:r>
        <w:rPr>
          <w:rFonts w:ascii="仿宋" w:eastAsia="仿宋" w:hAnsi="仿宋"/>
          <w:sz w:val="32"/>
          <w:szCs w:val="32"/>
        </w:rPr>
        <w:t>0</w:t>
      </w:r>
      <w:r>
        <w:rPr>
          <w:rFonts w:ascii="仿宋_GB2312" w:eastAsia="仿宋_GB2312" w:hint="eastAsia"/>
          <w:sz w:val="32"/>
          <w:szCs w:val="32"/>
        </w:rPr>
        <w:t>万元，比上年减少（增加）</w:t>
      </w:r>
      <w:r>
        <w:rPr>
          <w:rFonts w:ascii="仿宋" w:eastAsia="仿宋" w:hAnsi="仿宋"/>
          <w:sz w:val="32"/>
          <w:szCs w:val="32"/>
        </w:rPr>
        <w:t>0</w:t>
      </w:r>
      <w:r>
        <w:rPr>
          <w:rFonts w:ascii="仿宋_GB2312" w:eastAsia="仿宋_GB2312" w:hint="eastAsia"/>
          <w:sz w:val="32"/>
          <w:szCs w:val="32"/>
        </w:rPr>
        <w:t>万元，公务用车运行维护费</w:t>
      </w:r>
      <w:r>
        <w:rPr>
          <w:rFonts w:ascii="仿宋" w:eastAsia="仿宋" w:hAnsi="仿宋"/>
          <w:sz w:val="32"/>
          <w:szCs w:val="32"/>
        </w:rPr>
        <w:t>1.6</w:t>
      </w:r>
      <w:r>
        <w:rPr>
          <w:rFonts w:ascii="仿宋_GB2312" w:eastAsia="仿宋_GB2312" w:hint="eastAsia"/>
          <w:sz w:val="32"/>
          <w:szCs w:val="32"/>
        </w:rPr>
        <w:t>万元，比上年减少</w:t>
      </w:r>
      <w:r>
        <w:rPr>
          <w:rFonts w:ascii="仿宋" w:eastAsia="仿宋" w:hAnsi="仿宋"/>
          <w:sz w:val="32"/>
          <w:szCs w:val="32"/>
        </w:rPr>
        <w:t>1.4</w:t>
      </w:r>
      <w:r>
        <w:rPr>
          <w:rFonts w:ascii="仿宋_GB2312" w:eastAsia="仿宋_GB2312" w:hint="eastAsia"/>
          <w:sz w:val="32"/>
          <w:szCs w:val="32"/>
        </w:rPr>
        <w:t>万元；公务用车购置费</w:t>
      </w:r>
      <w:r>
        <w:rPr>
          <w:rFonts w:ascii="仿宋" w:eastAsia="仿宋" w:hAnsi="仿宋"/>
          <w:sz w:val="32"/>
          <w:szCs w:val="32"/>
        </w:rPr>
        <w:t>0</w:t>
      </w:r>
      <w:r>
        <w:rPr>
          <w:rFonts w:ascii="仿宋_GB2312" w:eastAsia="仿宋_GB2312" w:hint="eastAsia"/>
          <w:sz w:val="32"/>
          <w:szCs w:val="32"/>
        </w:rPr>
        <w:t>元，比上年减少</w:t>
      </w:r>
      <w:r>
        <w:rPr>
          <w:rFonts w:ascii="仿宋" w:eastAsia="仿宋" w:hAnsi="仿宋"/>
          <w:sz w:val="32"/>
          <w:szCs w:val="32"/>
        </w:rPr>
        <w:t>0</w:t>
      </w:r>
      <w:r>
        <w:rPr>
          <w:rFonts w:ascii="仿宋_GB2312" w:eastAsia="仿宋_GB2312" w:hint="eastAsia"/>
          <w:sz w:val="32"/>
          <w:szCs w:val="32"/>
        </w:rPr>
        <w:t>万元。（注：分项数如有增加，也应说明理由。</w:t>
      </w:r>
      <w:r>
        <w:rPr>
          <w:rFonts w:ascii="黑体" w:eastAsia="黑体" w:hAnsi="黑体" w:hint="eastAsia"/>
          <w:sz w:val="32"/>
          <w:szCs w:val="32"/>
        </w:rPr>
        <w:t>无“三公”经费的部门，必须说明本部门无“三公”经费。</w:t>
      </w:r>
      <w:r>
        <w:rPr>
          <w:rFonts w:ascii="仿宋_GB2312" w:eastAsia="仿宋_GB2312" w:hint="eastAsia"/>
          <w:sz w:val="32"/>
          <w:szCs w:val="32"/>
        </w:rPr>
        <w:t>）</w:t>
      </w:r>
    </w:p>
    <w:p w:rsidR="0095520D" w:rsidRDefault="0095520D">
      <w:pPr>
        <w:widowControl/>
        <w:spacing w:line="560" w:lineRule="exact"/>
        <w:ind w:firstLine="636"/>
        <w:rPr>
          <w:rFonts w:ascii="仿宋_GB2312" w:eastAsia="仿宋_GB2312" w:hAnsi="楷体"/>
          <w:kern w:val="0"/>
          <w:sz w:val="32"/>
          <w:szCs w:val="32"/>
        </w:rPr>
      </w:pPr>
      <w:r>
        <w:rPr>
          <w:rFonts w:ascii="仿宋_GB2312" w:eastAsia="仿宋_GB2312" w:hAnsi="楷体" w:hint="eastAsia"/>
          <w:kern w:val="0"/>
          <w:sz w:val="32"/>
          <w:szCs w:val="32"/>
        </w:rPr>
        <w:t>三、机关运行经费增减变动原因说明</w:t>
      </w:r>
    </w:p>
    <w:p w:rsidR="0095520D" w:rsidRDefault="0095520D">
      <w:pPr>
        <w:widowControl/>
        <w:spacing w:line="560" w:lineRule="exact"/>
        <w:ind w:firstLine="636"/>
        <w:rPr>
          <w:rFonts w:ascii="仿宋_GB2312" w:eastAsia="仿宋_GB2312" w:hAnsi="仿宋"/>
          <w:kern w:val="0"/>
          <w:sz w:val="32"/>
          <w:szCs w:val="32"/>
        </w:rPr>
      </w:pPr>
      <w:r>
        <w:rPr>
          <w:rFonts w:ascii="仿宋_GB2312" w:eastAsia="仿宋_GB2312" w:hAnsi="仿宋" w:hint="eastAsia"/>
          <w:kern w:val="0"/>
          <w:sz w:val="32"/>
          <w:szCs w:val="32"/>
        </w:rPr>
        <w:t>襄汾县交通运输局</w:t>
      </w:r>
      <w:r>
        <w:rPr>
          <w:rFonts w:ascii="仿宋_GB2312" w:eastAsia="仿宋_GB2312" w:hAnsi="仿宋"/>
          <w:kern w:val="0"/>
          <w:sz w:val="32"/>
          <w:szCs w:val="32"/>
        </w:rPr>
        <w:t>2018</w:t>
      </w:r>
      <w:r>
        <w:rPr>
          <w:rFonts w:ascii="仿宋_GB2312" w:eastAsia="仿宋_GB2312" w:hAnsi="仿宋" w:hint="eastAsia"/>
          <w:kern w:val="0"/>
          <w:sz w:val="32"/>
          <w:szCs w:val="32"/>
        </w:rPr>
        <w:t>年行政单位的机关运行经费财政拨款预算</w:t>
      </w:r>
      <w:r>
        <w:rPr>
          <w:rFonts w:ascii="仿宋_GB2312" w:eastAsia="仿宋_GB2312" w:hAnsi="仿宋"/>
          <w:kern w:val="0"/>
          <w:sz w:val="32"/>
          <w:szCs w:val="32"/>
        </w:rPr>
        <w:t>15.6</w:t>
      </w:r>
      <w:r>
        <w:rPr>
          <w:rFonts w:ascii="仿宋_GB2312" w:eastAsia="仿宋_GB2312" w:hAnsi="仿宋" w:hint="eastAsia"/>
          <w:kern w:val="0"/>
          <w:sz w:val="32"/>
          <w:szCs w:val="32"/>
        </w:rPr>
        <w:t>万元，比</w:t>
      </w:r>
      <w:r>
        <w:rPr>
          <w:rFonts w:ascii="仿宋_GB2312" w:eastAsia="仿宋_GB2312" w:hAnsi="仿宋"/>
          <w:kern w:val="0"/>
          <w:sz w:val="32"/>
          <w:szCs w:val="32"/>
        </w:rPr>
        <w:t>2017</w:t>
      </w:r>
      <w:r>
        <w:rPr>
          <w:rFonts w:ascii="仿宋_GB2312" w:eastAsia="仿宋_GB2312" w:hAnsi="仿宋" w:hint="eastAsia"/>
          <w:kern w:val="0"/>
          <w:sz w:val="32"/>
          <w:szCs w:val="32"/>
        </w:rPr>
        <w:t>年预算减少</w:t>
      </w:r>
      <w:r>
        <w:rPr>
          <w:rFonts w:ascii="仿宋_GB2312" w:eastAsia="仿宋_GB2312" w:hAnsi="仿宋"/>
          <w:kern w:val="0"/>
          <w:sz w:val="32"/>
          <w:szCs w:val="32"/>
        </w:rPr>
        <w:t>1.7</w:t>
      </w:r>
      <w:r>
        <w:rPr>
          <w:rFonts w:ascii="仿宋_GB2312" w:eastAsia="仿宋_GB2312" w:hAnsi="仿宋" w:hint="eastAsia"/>
          <w:kern w:val="0"/>
          <w:sz w:val="32"/>
          <w:szCs w:val="32"/>
        </w:rPr>
        <w:t>万元，下降</w:t>
      </w:r>
      <w:r>
        <w:rPr>
          <w:rFonts w:ascii="仿宋_GB2312" w:eastAsia="仿宋_GB2312" w:hAnsi="仿宋"/>
          <w:kern w:val="0"/>
          <w:sz w:val="32"/>
          <w:szCs w:val="32"/>
        </w:rPr>
        <w:t>14%,</w:t>
      </w:r>
      <w:r>
        <w:rPr>
          <w:rFonts w:ascii="仿宋_GB2312" w:eastAsia="仿宋_GB2312" w:hAnsi="仿宋" w:hint="eastAsia"/>
          <w:kern w:val="0"/>
          <w:sz w:val="32"/>
          <w:szCs w:val="32"/>
        </w:rPr>
        <w:t>原因是公务用车运行费用减少</w:t>
      </w:r>
      <w:r>
        <w:rPr>
          <w:rFonts w:ascii="仿宋_GB2312" w:eastAsia="仿宋_GB2312" w:hAnsi="仿宋"/>
          <w:kern w:val="0"/>
          <w:sz w:val="32"/>
          <w:szCs w:val="32"/>
        </w:rPr>
        <w:t>1.4</w:t>
      </w:r>
      <w:r>
        <w:rPr>
          <w:rFonts w:ascii="仿宋_GB2312" w:eastAsia="仿宋_GB2312" w:hAnsi="仿宋" w:hint="eastAsia"/>
          <w:kern w:val="0"/>
          <w:sz w:val="32"/>
          <w:szCs w:val="32"/>
        </w:rPr>
        <w:t>万元，人头费用减少</w:t>
      </w:r>
      <w:r>
        <w:rPr>
          <w:rFonts w:ascii="仿宋_GB2312" w:eastAsia="仿宋_GB2312" w:hAnsi="仿宋"/>
          <w:kern w:val="0"/>
          <w:sz w:val="32"/>
          <w:szCs w:val="32"/>
        </w:rPr>
        <w:t>0.3</w:t>
      </w:r>
      <w:r>
        <w:rPr>
          <w:rFonts w:ascii="仿宋_GB2312" w:eastAsia="仿宋_GB2312" w:hAnsi="仿宋" w:hint="eastAsia"/>
          <w:kern w:val="0"/>
          <w:sz w:val="32"/>
          <w:szCs w:val="32"/>
        </w:rPr>
        <w:t>万元。</w:t>
      </w:r>
      <w:r>
        <w:rPr>
          <w:rFonts w:ascii="仿宋" w:eastAsia="仿宋" w:hAnsi="仿宋" w:hint="eastAsia"/>
          <w:sz w:val="32"/>
          <w:szCs w:val="32"/>
        </w:rPr>
        <w:t>（</w:t>
      </w:r>
      <w:r>
        <w:rPr>
          <w:rFonts w:ascii="黑体" w:eastAsia="黑体" w:hAnsi="黑体" w:hint="eastAsia"/>
          <w:sz w:val="32"/>
          <w:szCs w:val="32"/>
        </w:rPr>
        <w:t>注：无机关运行经费的部门，必须说明本部门无机关运行经费。</w:t>
      </w:r>
      <w:r>
        <w:rPr>
          <w:rFonts w:ascii="仿宋_GB2312" w:eastAsia="仿宋_GB2312" w:hAnsi="仿宋" w:hint="eastAsia"/>
          <w:kern w:val="0"/>
          <w:sz w:val="32"/>
          <w:szCs w:val="32"/>
        </w:rPr>
        <w:t>）</w:t>
      </w:r>
    </w:p>
    <w:p w:rsidR="0095520D" w:rsidRDefault="0095520D">
      <w:pPr>
        <w:widowControl/>
        <w:spacing w:line="560" w:lineRule="exact"/>
        <w:ind w:firstLine="636"/>
        <w:rPr>
          <w:rFonts w:ascii="仿宋_GB2312" w:eastAsia="仿宋_GB2312" w:hAnsi="仿宋"/>
          <w:kern w:val="0"/>
          <w:sz w:val="32"/>
          <w:szCs w:val="32"/>
        </w:rPr>
      </w:pPr>
      <w:r>
        <w:rPr>
          <w:rFonts w:ascii="仿宋_GB2312" w:eastAsia="仿宋_GB2312" w:hAnsi="仿宋" w:hint="eastAsia"/>
          <w:kern w:val="0"/>
          <w:sz w:val="32"/>
          <w:szCs w:val="32"/>
        </w:rPr>
        <w:t>四、政府采购情况</w:t>
      </w:r>
    </w:p>
    <w:p w:rsidR="0095520D" w:rsidRDefault="0095520D">
      <w:pPr>
        <w:widowControl/>
        <w:spacing w:line="560" w:lineRule="exact"/>
        <w:ind w:firstLine="636"/>
        <w:rPr>
          <w:rFonts w:ascii="仿宋_GB2312" w:eastAsia="仿宋_GB2312" w:hAnsi="仿宋"/>
          <w:kern w:val="0"/>
          <w:sz w:val="32"/>
          <w:szCs w:val="32"/>
        </w:rPr>
      </w:pPr>
      <w:r>
        <w:rPr>
          <w:rFonts w:ascii="仿宋_GB2312" w:eastAsia="仿宋_GB2312" w:hAnsi="仿宋"/>
          <w:kern w:val="0"/>
          <w:sz w:val="32"/>
          <w:szCs w:val="32"/>
        </w:rPr>
        <w:t>2018</w:t>
      </w:r>
      <w:r>
        <w:rPr>
          <w:rFonts w:ascii="仿宋_GB2312" w:eastAsia="仿宋_GB2312" w:hAnsi="仿宋" w:hint="eastAsia"/>
          <w:kern w:val="0"/>
          <w:sz w:val="32"/>
          <w:szCs w:val="32"/>
        </w:rPr>
        <w:t>年襄汾县交通运输局政府采购预算总额</w:t>
      </w:r>
      <w:r>
        <w:rPr>
          <w:rFonts w:ascii="仿宋_GB2312" w:eastAsia="仿宋_GB2312" w:hAnsi="仿宋"/>
          <w:kern w:val="0"/>
          <w:sz w:val="32"/>
          <w:szCs w:val="32"/>
        </w:rPr>
        <w:t>460</w:t>
      </w:r>
      <w:r>
        <w:rPr>
          <w:rFonts w:ascii="仿宋_GB2312" w:eastAsia="仿宋_GB2312" w:hAnsi="仿宋" w:hint="eastAsia"/>
          <w:kern w:val="0"/>
          <w:sz w:val="32"/>
          <w:szCs w:val="32"/>
        </w:rPr>
        <w:t>万元，其中：政府采购货物预算</w:t>
      </w:r>
      <w:r>
        <w:rPr>
          <w:rFonts w:ascii="仿宋_GB2312" w:eastAsia="仿宋_GB2312" w:hAnsi="仿宋"/>
          <w:kern w:val="0"/>
          <w:sz w:val="32"/>
          <w:szCs w:val="32"/>
        </w:rPr>
        <w:t>10</w:t>
      </w:r>
      <w:r>
        <w:rPr>
          <w:rFonts w:ascii="仿宋_GB2312" w:eastAsia="仿宋_GB2312" w:hAnsi="仿宋" w:hint="eastAsia"/>
          <w:kern w:val="0"/>
          <w:sz w:val="32"/>
          <w:szCs w:val="32"/>
        </w:rPr>
        <w:t>万元、政府采购工程预算</w:t>
      </w:r>
      <w:r>
        <w:rPr>
          <w:rFonts w:ascii="仿宋_GB2312" w:eastAsia="仿宋_GB2312" w:hAnsi="仿宋"/>
          <w:kern w:val="0"/>
          <w:sz w:val="32"/>
          <w:szCs w:val="32"/>
        </w:rPr>
        <w:t>450</w:t>
      </w:r>
      <w:r>
        <w:rPr>
          <w:rFonts w:ascii="仿宋_GB2312" w:eastAsia="仿宋_GB2312" w:hAnsi="仿宋" w:hint="eastAsia"/>
          <w:kern w:val="0"/>
          <w:sz w:val="32"/>
          <w:szCs w:val="32"/>
        </w:rPr>
        <w:t>万元、政府采购服务预算</w:t>
      </w:r>
      <w:r>
        <w:rPr>
          <w:rFonts w:ascii="仿宋_GB2312" w:eastAsia="仿宋_GB2312" w:hAnsi="仿宋"/>
          <w:kern w:val="0"/>
          <w:sz w:val="32"/>
          <w:szCs w:val="32"/>
        </w:rPr>
        <w:t>0</w:t>
      </w:r>
      <w:r>
        <w:rPr>
          <w:rFonts w:ascii="仿宋_GB2312" w:eastAsia="仿宋_GB2312" w:hAnsi="仿宋" w:hint="eastAsia"/>
          <w:kern w:val="0"/>
          <w:sz w:val="32"/>
          <w:szCs w:val="32"/>
        </w:rPr>
        <w:t>万元。</w:t>
      </w:r>
      <w:r>
        <w:rPr>
          <w:rFonts w:ascii="仿宋" w:eastAsia="仿宋" w:hAnsi="仿宋" w:hint="eastAsia"/>
          <w:sz w:val="32"/>
          <w:szCs w:val="32"/>
        </w:rPr>
        <w:t>（</w:t>
      </w:r>
      <w:r>
        <w:rPr>
          <w:rFonts w:ascii="黑体" w:eastAsia="黑体" w:hAnsi="黑体" w:hint="eastAsia"/>
          <w:sz w:val="32"/>
          <w:szCs w:val="32"/>
        </w:rPr>
        <w:t>注：无政府采购情况的部门，必须说明本部门没有政府采购情况。</w:t>
      </w:r>
      <w:r>
        <w:rPr>
          <w:rFonts w:ascii="仿宋" w:eastAsia="仿宋" w:hAnsi="仿宋" w:hint="eastAsia"/>
          <w:sz w:val="32"/>
          <w:szCs w:val="32"/>
        </w:rPr>
        <w:t>）</w:t>
      </w:r>
    </w:p>
    <w:p w:rsidR="0095520D" w:rsidRDefault="0095520D">
      <w:pPr>
        <w:widowControl/>
        <w:spacing w:line="560" w:lineRule="exact"/>
        <w:ind w:firstLine="636"/>
        <w:rPr>
          <w:rFonts w:ascii="仿宋_GB2312" w:eastAsia="仿宋_GB2312" w:hAnsi="仿宋"/>
          <w:kern w:val="0"/>
          <w:sz w:val="32"/>
          <w:szCs w:val="32"/>
        </w:rPr>
      </w:pPr>
      <w:r>
        <w:rPr>
          <w:rFonts w:ascii="仿宋_GB2312" w:eastAsia="仿宋_GB2312" w:hAnsi="楷体" w:hint="eastAsia"/>
          <w:kern w:val="0"/>
          <w:sz w:val="32"/>
          <w:szCs w:val="32"/>
        </w:rPr>
        <w:t>五、</w:t>
      </w:r>
      <w:r>
        <w:rPr>
          <w:rFonts w:ascii="仿宋_GB2312" w:eastAsia="仿宋_GB2312" w:hAnsi="仿宋" w:hint="eastAsia"/>
          <w:kern w:val="0"/>
          <w:sz w:val="32"/>
          <w:szCs w:val="32"/>
        </w:rPr>
        <w:t>绩效管理情况</w:t>
      </w:r>
    </w:p>
    <w:p w:rsidR="0095520D" w:rsidRDefault="0095520D">
      <w:pPr>
        <w:widowControl/>
        <w:spacing w:line="560" w:lineRule="exact"/>
        <w:ind w:firstLine="636"/>
        <w:rPr>
          <w:rFonts w:ascii="仿宋_GB2312" w:eastAsia="仿宋_GB2312" w:hAnsi="楷体"/>
          <w:kern w:val="0"/>
          <w:sz w:val="32"/>
          <w:szCs w:val="32"/>
        </w:rPr>
      </w:pPr>
      <w:r>
        <w:rPr>
          <w:rFonts w:ascii="仿宋_GB2312" w:eastAsia="仿宋_GB2312" w:hAnsi="仿宋"/>
          <w:kern w:val="0"/>
          <w:sz w:val="32"/>
          <w:szCs w:val="32"/>
        </w:rPr>
        <w:t>2018</w:t>
      </w:r>
      <w:r>
        <w:rPr>
          <w:rFonts w:ascii="仿宋_GB2312" w:eastAsia="仿宋_GB2312" w:hAnsi="仿宋" w:hint="eastAsia"/>
          <w:kern w:val="0"/>
          <w:sz w:val="32"/>
          <w:szCs w:val="32"/>
        </w:rPr>
        <w:t>年襄汾县交通运输局实行绩效目标管理的项目</w:t>
      </w:r>
      <w:r>
        <w:rPr>
          <w:rFonts w:ascii="仿宋_GB2312" w:eastAsia="仿宋_GB2312" w:hAnsi="仿宋"/>
          <w:kern w:val="0"/>
          <w:sz w:val="32"/>
          <w:szCs w:val="32"/>
        </w:rPr>
        <w:t>1</w:t>
      </w:r>
      <w:r>
        <w:rPr>
          <w:rFonts w:ascii="仿宋_GB2312" w:eastAsia="仿宋_GB2312" w:hAnsi="仿宋" w:hint="eastAsia"/>
          <w:kern w:val="0"/>
          <w:sz w:val="32"/>
          <w:szCs w:val="32"/>
        </w:rPr>
        <w:t>个。</w:t>
      </w:r>
    </w:p>
    <w:p w:rsidR="0095520D" w:rsidRDefault="0095520D">
      <w:pPr>
        <w:widowControl/>
        <w:spacing w:line="560" w:lineRule="exact"/>
        <w:ind w:firstLine="636"/>
        <w:rPr>
          <w:rFonts w:ascii="仿宋_GB2312" w:eastAsia="仿宋_GB2312" w:hAnsi="楷体"/>
          <w:kern w:val="0"/>
          <w:sz w:val="32"/>
          <w:szCs w:val="32"/>
        </w:rPr>
      </w:pPr>
      <w:r>
        <w:rPr>
          <w:rFonts w:ascii="仿宋_GB2312" w:eastAsia="仿宋_GB2312" w:hAnsi="楷体" w:hint="eastAsia"/>
          <w:kern w:val="0"/>
          <w:sz w:val="32"/>
          <w:szCs w:val="32"/>
        </w:rPr>
        <w:t>六、其他说明（参考模板，各单位可根据本单位实际情况进行修改和完善）</w:t>
      </w:r>
    </w:p>
    <w:p w:rsidR="0095520D" w:rsidRDefault="0095520D">
      <w:pPr>
        <w:widowControl/>
        <w:spacing w:line="560" w:lineRule="exact"/>
        <w:ind w:firstLine="636"/>
        <w:rPr>
          <w:rFonts w:ascii="仿宋_GB2312" w:eastAsia="仿宋_GB2312" w:hAnsi="仿宋"/>
          <w:kern w:val="0"/>
          <w:sz w:val="32"/>
          <w:szCs w:val="32"/>
        </w:rPr>
      </w:pPr>
      <w:r>
        <w:rPr>
          <w:rFonts w:ascii="仿宋_GB2312" w:eastAsia="仿宋_GB2312" w:hAnsi="仿宋" w:hint="eastAsia"/>
          <w:kern w:val="0"/>
          <w:sz w:val="32"/>
          <w:szCs w:val="32"/>
        </w:rPr>
        <w:t>（一）政府购买服务指导性目录</w:t>
      </w:r>
    </w:p>
    <w:p w:rsidR="0095520D" w:rsidRDefault="0095520D">
      <w:pPr>
        <w:widowControl/>
        <w:spacing w:line="560" w:lineRule="exact"/>
        <w:ind w:firstLine="636"/>
        <w:rPr>
          <w:rFonts w:ascii="仿宋_GB2312" w:eastAsia="仿宋_GB2312" w:hAnsi="仿宋"/>
          <w:kern w:val="0"/>
          <w:sz w:val="32"/>
          <w:szCs w:val="32"/>
        </w:rPr>
      </w:pPr>
      <w:r>
        <w:rPr>
          <w:rFonts w:ascii="仿宋_GB2312" w:eastAsia="仿宋_GB2312" w:hAnsi="仿宋" w:hint="eastAsia"/>
          <w:kern w:val="0"/>
          <w:sz w:val="32"/>
          <w:szCs w:val="32"/>
        </w:rPr>
        <w:t>（二）国有资产占有使用情况</w:t>
      </w:r>
    </w:p>
    <w:p w:rsidR="0095520D" w:rsidRDefault="0095520D">
      <w:pPr>
        <w:widowControl/>
        <w:spacing w:line="560" w:lineRule="exact"/>
        <w:ind w:firstLine="636"/>
        <w:rPr>
          <w:rFonts w:ascii="仿宋_GB2312" w:eastAsia="仿宋_GB2312" w:hAnsi="仿宋"/>
          <w:kern w:val="0"/>
          <w:sz w:val="32"/>
          <w:szCs w:val="32"/>
        </w:rPr>
      </w:pPr>
      <w:r>
        <w:rPr>
          <w:rFonts w:ascii="仿宋_GB2312" w:eastAsia="仿宋_GB2312" w:hAnsi="仿宋"/>
          <w:kern w:val="0"/>
          <w:sz w:val="32"/>
          <w:szCs w:val="32"/>
        </w:rPr>
        <w:t>1.</w:t>
      </w:r>
      <w:r>
        <w:rPr>
          <w:rFonts w:ascii="仿宋_GB2312" w:eastAsia="仿宋_GB2312" w:hAnsi="仿宋" w:hint="eastAsia"/>
          <w:kern w:val="0"/>
          <w:sz w:val="32"/>
          <w:szCs w:val="32"/>
        </w:rPr>
        <w:t>车辆情况；公务用车</w:t>
      </w:r>
      <w:r>
        <w:rPr>
          <w:rFonts w:ascii="仿宋_GB2312" w:eastAsia="仿宋_GB2312" w:hAnsi="仿宋"/>
          <w:kern w:val="0"/>
          <w:sz w:val="32"/>
          <w:szCs w:val="32"/>
        </w:rPr>
        <w:t>1</w:t>
      </w:r>
      <w:r>
        <w:rPr>
          <w:rFonts w:ascii="仿宋_GB2312" w:eastAsia="仿宋_GB2312" w:hAnsi="仿宋" w:hint="eastAsia"/>
          <w:kern w:val="0"/>
          <w:sz w:val="32"/>
          <w:szCs w:val="32"/>
        </w:rPr>
        <w:t>辆，车号为晋</w:t>
      </w:r>
      <w:r>
        <w:rPr>
          <w:rFonts w:ascii="仿宋_GB2312" w:eastAsia="仿宋_GB2312" w:hAnsi="仿宋"/>
          <w:kern w:val="0"/>
          <w:sz w:val="32"/>
          <w:szCs w:val="32"/>
        </w:rPr>
        <w:t>LV5099</w:t>
      </w:r>
    </w:p>
    <w:p w:rsidR="0095520D" w:rsidRDefault="0095520D">
      <w:pPr>
        <w:widowControl/>
        <w:spacing w:line="560" w:lineRule="exact"/>
        <w:ind w:firstLine="636"/>
        <w:rPr>
          <w:rFonts w:ascii="仿宋_GB2312" w:eastAsia="仿宋_GB2312" w:hAnsi="仿宋"/>
          <w:kern w:val="0"/>
          <w:sz w:val="32"/>
          <w:szCs w:val="32"/>
        </w:rPr>
      </w:pPr>
      <w:r>
        <w:rPr>
          <w:rFonts w:ascii="仿宋_GB2312" w:eastAsia="仿宋_GB2312" w:hAnsi="仿宋"/>
          <w:kern w:val="0"/>
          <w:sz w:val="32"/>
          <w:szCs w:val="32"/>
        </w:rPr>
        <w:t>2.</w:t>
      </w:r>
      <w:r>
        <w:rPr>
          <w:rFonts w:ascii="仿宋_GB2312" w:eastAsia="仿宋_GB2312" w:hAnsi="仿宋" w:hint="eastAsia"/>
          <w:kern w:val="0"/>
          <w:sz w:val="32"/>
          <w:szCs w:val="32"/>
        </w:rPr>
        <w:t>房屋情况；房屋面积为</w:t>
      </w:r>
      <w:r>
        <w:rPr>
          <w:rFonts w:ascii="仿宋_GB2312" w:eastAsia="仿宋_GB2312" w:hAnsi="仿宋"/>
          <w:kern w:val="0"/>
          <w:sz w:val="32"/>
          <w:szCs w:val="32"/>
        </w:rPr>
        <w:t>4443</w:t>
      </w:r>
      <w:r>
        <w:rPr>
          <w:rFonts w:ascii="仿宋_GB2312" w:eastAsia="仿宋_GB2312" w:hAnsi="仿宋" w:hint="eastAsia"/>
          <w:kern w:val="0"/>
          <w:sz w:val="32"/>
          <w:szCs w:val="32"/>
        </w:rPr>
        <w:t>平方米，资产原值</w:t>
      </w:r>
      <w:r>
        <w:rPr>
          <w:rFonts w:ascii="仿宋_GB2312" w:eastAsia="仿宋_GB2312" w:hAnsi="仿宋"/>
          <w:kern w:val="0"/>
          <w:sz w:val="32"/>
          <w:szCs w:val="32"/>
        </w:rPr>
        <w:t>10463030.13</w:t>
      </w:r>
      <w:r>
        <w:rPr>
          <w:rFonts w:ascii="仿宋_GB2312" w:eastAsia="仿宋_GB2312" w:hAnsi="仿宋" w:hint="eastAsia"/>
          <w:kern w:val="0"/>
          <w:sz w:val="32"/>
          <w:szCs w:val="32"/>
        </w:rPr>
        <w:t>元。</w:t>
      </w:r>
    </w:p>
    <w:p w:rsidR="0095520D" w:rsidRDefault="0095520D">
      <w:pPr>
        <w:widowControl/>
        <w:spacing w:line="560" w:lineRule="exact"/>
        <w:ind w:firstLine="636"/>
        <w:rPr>
          <w:rFonts w:ascii="仿宋_GB2312" w:eastAsia="仿宋_GB2312" w:hAnsi="仿宋"/>
          <w:kern w:val="0"/>
          <w:sz w:val="32"/>
          <w:szCs w:val="32"/>
        </w:rPr>
      </w:pPr>
      <w:r>
        <w:rPr>
          <w:rFonts w:ascii="仿宋_GB2312" w:eastAsia="仿宋_GB2312" w:hAnsi="仿宋"/>
          <w:kern w:val="0"/>
          <w:sz w:val="32"/>
          <w:szCs w:val="32"/>
        </w:rPr>
        <w:t>3.</w:t>
      </w:r>
      <w:r>
        <w:rPr>
          <w:rFonts w:ascii="仿宋_GB2312" w:eastAsia="仿宋_GB2312" w:hAnsi="仿宋" w:hint="eastAsia"/>
          <w:kern w:val="0"/>
          <w:sz w:val="32"/>
          <w:szCs w:val="32"/>
        </w:rPr>
        <w:t>其他国有资产占有使用情况。无</w:t>
      </w:r>
    </w:p>
    <w:p w:rsidR="0095520D" w:rsidRDefault="0095520D">
      <w:pPr>
        <w:widowControl/>
        <w:spacing w:line="560" w:lineRule="exact"/>
        <w:ind w:firstLine="636"/>
        <w:rPr>
          <w:rFonts w:ascii="仿宋_GB2312" w:eastAsia="仿宋_GB2312" w:hAnsi="仿宋"/>
          <w:kern w:val="0"/>
          <w:sz w:val="32"/>
          <w:szCs w:val="32"/>
        </w:rPr>
      </w:pPr>
      <w:r>
        <w:rPr>
          <w:rFonts w:ascii="仿宋_GB2312" w:eastAsia="仿宋_GB2312" w:hAnsi="仿宋" w:hint="eastAsia"/>
          <w:kern w:val="0"/>
          <w:sz w:val="32"/>
          <w:szCs w:val="32"/>
        </w:rPr>
        <w:t>（三）其他</w:t>
      </w:r>
    </w:p>
    <w:p w:rsidR="0095520D" w:rsidRDefault="0095520D">
      <w:pPr>
        <w:widowControl/>
        <w:spacing w:line="560" w:lineRule="exact"/>
        <w:jc w:val="center"/>
        <w:rPr>
          <w:rFonts w:ascii="黑体" w:eastAsia="黑体" w:hAnsi="Times New Roman"/>
          <w:kern w:val="0"/>
          <w:sz w:val="32"/>
          <w:szCs w:val="32"/>
        </w:rPr>
      </w:pPr>
      <w:r>
        <w:rPr>
          <w:rFonts w:ascii="黑体" w:eastAsia="黑体" w:hAnsi="Times New Roman" w:hint="eastAsia"/>
          <w:kern w:val="0"/>
          <w:sz w:val="32"/>
          <w:szCs w:val="32"/>
        </w:rPr>
        <w:t>第四部分</w:t>
      </w:r>
      <w:r>
        <w:rPr>
          <w:rFonts w:ascii="黑体" w:eastAsia="黑体" w:hAnsi="Times New Roman"/>
          <w:kern w:val="0"/>
          <w:sz w:val="32"/>
          <w:szCs w:val="32"/>
        </w:rPr>
        <w:t xml:space="preserve">  </w:t>
      </w:r>
      <w:r>
        <w:rPr>
          <w:rFonts w:ascii="黑体" w:eastAsia="黑体" w:hAnsi="Times New Roman" w:hint="eastAsia"/>
          <w:kern w:val="0"/>
          <w:sz w:val="32"/>
          <w:szCs w:val="32"/>
        </w:rPr>
        <w:t>名词解释</w:t>
      </w:r>
    </w:p>
    <w:p w:rsidR="0095520D" w:rsidRDefault="0095520D">
      <w:pPr>
        <w:widowControl/>
        <w:snapToGrid w:val="0"/>
        <w:spacing w:line="560" w:lineRule="exact"/>
        <w:ind w:firstLine="640"/>
        <w:rPr>
          <w:rFonts w:ascii="仿宋_GB2312" w:eastAsia="仿宋_GB2312" w:hAnsi="仿宋"/>
          <w:kern w:val="0"/>
          <w:sz w:val="32"/>
          <w:szCs w:val="32"/>
        </w:rPr>
      </w:pPr>
      <w:r>
        <w:rPr>
          <w:rFonts w:ascii="仿宋_GB2312" w:eastAsia="仿宋_GB2312" w:hAnsi="楷体" w:hint="eastAsia"/>
          <w:kern w:val="0"/>
          <w:sz w:val="32"/>
          <w:szCs w:val="32"/>
        </w:rPr>
        <w:t>（一）基本支出</w:t>
      </w:r>
      <w:r>
        <w:rPr>
          <w:rFonts w:ascii="仿宋_GB2312" w:eastAsia="仿宋_GB2312" w:hAnsi="仿宋" w:hint="eastAsia"/>
          <w:kern w:val="0"/>
          <w:sz w:val="32"/>
          <w:szCs w:val="32"/>
        </w:rPr>
        <w:t>：指为保障机构正常运转、完成日常</w:t>
      </w:r>
    </w:p>
    <w:p w:rsidR="0095520D" w:rsidRDefault="0095520D">
      <w:pPr>
        <w:widowControl/>
        <w:snapToGrid w:val="0"/>
        <w:spacing w:line="560" w:lineRule="exact"/>
        <w:rPr>
          <w:rFonts w:ascii="仿宋_GB2312" w:eastAsia="仿宋_GB2312" w:hAnsi="仿宋"/>
          <w:kern w:val="0"/>
          <w:sz w:val="32"/>
          <w:szCs w:val="32"/>
        </w:rPr>
      </w:pPr>
      <w:r>
        <w:rPr>
          <w:rFonts w:ascii="仿宋_GB2312" w:eastAsia="仿宋_GB2312" w:hAnsi="仿宋" w:hint="eastAsia"/>
          <w:kern w:val="0"/>
          <w:sz w:val="32"/>
          <w:szCs w:val="32"/>
        </w:rPr>
        <w:t>工作任务而发生的人员支出和公用支出。</w:t>
      </w:r>
    </w:p>
    <w:p w:rsidR="0095520D" w:rsidRDefault="0095520D">
      <w:pPr>
        <w:widowControl/>
        <w:snapToGrid w:val="0"/>
        <w:spacing w:line="560" w:lineRule="exact"/>
        <w:ind w:firstLine="640"/>
        <w:rPr>
          <w:rFonts w:ascii="仿宋_GB2312" w:eastAsia="仿宋_GB2312" w:hAnsi="仿宋"/>
          <w:kern w:val="0"/>
          <w:sz w:val="32"/>
          <w:szCs w:val="32"/>
        </w:rPr>
      </w:pPr>
      <w:r>
        <w:rPr>
          <w:rFonts w:ascii="仿宋_GB2312" w:eastAsia="仿宋_GB2312" w:hAnsi="楷体" w:hint="eastAsia"/>
          <w:kern w:val="0"/>
          <w:sz w:val="32"/>
          <w:szCs w:val="32"/>
        </w:rPr>
        <w:t>（二）项目支出</w:t>
      </w:r>
      <w:r>
        <w:rPr>
          <w:rFonts w:ascii="仿宋_GB2312" w:eastAsia="仿宋_GB2312" w:hAnsi="仿宋" w:hint="eastAsia"/>
          <w:kern w:val="0"/>
          <w:sz w:val="32"/>
          <w:szCs w:val="32"/>
        </w:rPr>
        <w:t>：指在基本支出之外为完成特定行政任</w:t>
      </w:r>
    </w:p>
    <w:p w:rsidR="0095520D" w:rsidRDefault="0095520D">
      <w:pPr>
        <w:widowControl/>
        <w:spacing w:line="560" w:lineRule="exact"/>
        <w:rPr>
          <w:rFonts w:ascii="仿宋_GB2312" w:eastAsia="仿宋_GB2312" w:hAnsi="仿宋"/>
          <w:kern w:val="0"/>
          <w:sz w:val="32"/>
          <w:szCs w:val="32"/>
        </w:rPr>
      </w:pPr>
      <w:r>
        <w:rPr>
          <w:rFonts w:ascii="仿宋_GB2312" w:eastAsia="仿宋_GB2312" w:hAnsi="仿宋" w:hint="eastAsia"/>
          <w:kern w:val="0"/>
          <w:sz w:val="32"/>
          <w:szCs w:val="32"/>
        </w:rPr>
        <w:t>务和事业发展目标所发生的支出。</w:t>
      </w:r>
    </w:p>
    <w:p w:rsidR="0095520D" w:rsidRDefault="0095520D">
      <w:pPr>
        <w:widowControl/>
        <w:snapToGrid w:val="0"/>
        <w:spacing w:line="560" w:lineRule="exact"/>
        <w:ind w:firstLine="640"/>
        <w:rPr>
          <w:rFonts w:ascii="仿宋_GB2312" w:eastAsia="仿宋_GB2312" w:hAnsi="仿宋"/>
          <w:kern w:val="0"/>
          <w:sz w:val="32"/>
          <w:szCs w:val="32"/>
        </w:rPr>
      </w:pPr>
      <w:r>
        <w:rPr>
          <w:rFonts w:ascii="仿宋_GB2312" w:eastAsia="仿宋_GB2312" w:hAnsi="楷体" w:hint="eastAsia"/>
          <w:kern w:val="0"/>
          <w:sz w:val="32"/>
          <w:szCs w:val="32"/>
        </w:rPr>
        <w:t>（三）“三公”经费</w:t>
      </w:r>
      <w:r>
        <w:rPr>
          <w:rFonts w:ascii="仿宋_GB2312" w:eastAsia="仿宋_GB2312" w:hAnsi="仿宋" w:hint="eastAsia"/>
          <w:kern w:val="0"/>
          <w:sz w:val="32"/>
          <w:szCs w:val="32"/>
        </w:rPr>
        <w:t>：指用一般公共预算安排的因公出国（境）费、公务用车购置及运行费和公务接待费。其中，因公出国（境）费反映单位公务出国（境）的国际旅费、国外城市间交通费、住宿费、伙食费、培训费、公杂费等支出；公务用车购置费反映公务用车车辆</w:t>
      </w:r>
      <w:bookmarkStart w:id="0" w:name="_GoBack"/>
      <w:bookmarkEnd w:id="0"/>
      <w:r>
        <w:rPr>
          <w:rFonts w:ascii="仿宋_GB2312" w:eastAsia="仿宋_GB2312" w:hAnsi="仿宋" w:hint="eastAsia"/>
          <w:kern w:val="0"/>
          <w:sz w:val="32"/>
          <w:szCs w:val="32"/>
        </w:rPr>
        <w:t>购置支出（含车辆购置税）；公务用车运行维护费反映单位按规定保留的公务用车燃料费、维修费、过路过桥费、保险费、安全奖励费用等支出；公务接待费反映单位按规定开支的各类公务接待（含外宾接待）支出。</w:t>
      </w:r>
    </w:p>
    <w:p w:rsidR="0095520D" w:rsidRDefault="0095520D">
      <w:pPr>
        <w:widowControl/>
        <w:snapToGrid w:val="0"/>
        <w:spacing w:line="560" w:lineRule="exact"/>
        <w:ind w:firstLine="640"/>
        <w:rPr>
          <w:rFonts w:ascii="仿宋_GB2312" w:eastAsia="仿宋_GB2312" w:hAnsi="仿宋"/>
          <w:kern w:val="0"/>
          <w:sz w:val="32"/>
          <w:szCs w:val="32"/>
        </w:rPr>
      </w:pPr>
      <w:r>
        <w:rPr>
          <w:rFonts w:ascii="仿宋_GB2312" w:eastAsia="仿宋_GB2312" w:hAnsi="楷体" w:hint="eastAsia"/>
          <w:kern w:val="0"/>
          <w:sz w:val="32"/>
          <w:szCs w:val="32"/>
        </w:rPr>
        <w:t>（四）机关运行经费</w:t>
      </w:r>
      <w:r>
        <w:rPr>
          <w:rFonts w:ascii="仿宋_GB2312" w:eastAsia="仿宋_GB2312" w:hAnsi="仿宋" w:hint="eastAsia"/>
          <w:kern w:val="0"/>
          <w:sz w:val="32"/>
          <w:szCs w:val="32"/>
        </w:rPr>
        <w:t>：指行政单位和参照公务员法管理的事业单位使用一般公共预算安排的基本支出中的日常公用经费支出。</w:t>
      </w:r>
    </w:p>
    <w:sectPr w:rsidR="0095520D" w:rsidSect="00D97755">
      <w:headerReference w:type="default" r:id="rId6"/>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5520D" w:rsidRDefault="0095520D" w:rsidP="00D97755">
      <w:r>
        <w:separator/>
      </w:r>
    </w:p>
  </w:endnote>
  <w:endnote w:type="continuationSeparator" w:id="0">
    <w:p w:rsidR="0095520D" w:rsidRDefault="0095520D" w:rsidP="00D9775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panose1 w:val="00000000000000000000"/>
    <w:charset w:val="86"/>
    <w:family w:val="modern"/>
    <w:notTrueType/>
    <w:pitch w:val="default"/>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altName w:val="微软雅黑"/>
    <w:panose1 w:val="02010609060101010101"/>
    <w:charset w:val="86"/>
    <w:family w:val="modern"/>
    <w:pitch w:val="fixed"/>
    <w:sig w:usb0="800002BF" w:usb1="38CF7CFA" w:usb2="00000016" w:usb3="00000000" w:csb0="00040001" w:csb1="00000000"/>
  </w:font>
  <w:font w:name="仿宋">
    <w:altName w:val="微软雅黑"/>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520D" w:rsidRDefault="0095520D" w:rsidP="00FD5003">
    <w:pPr>
      <w:pStyle w:val="Footer"/>
      <w:framePr w:w="1904" w:h="376" w:hRule="exact" w:wrap="around" w:vAnchor="text" w:hAnchor="page" w:x="8518" w:y="11"/>
      <w:ind w:firstLineChars="200" w:firstLine="31680"/>
      <w:rPr>
        <w:rStyle w:val="PageNumber"/>
        <w:rFonts w:ascii="宋体"/>
        <w:sz w:val="28"/>
        <w:szCs w:val="28"/>
      </w:rPr>
    </w:pPr>
    <w:r>
      <w:rPr>
        <w:rStyle w:val="PageNumber"/>
        <w:rFonts w:ascii="宋体" w:hAnsi="宋体"/>
        <w:sz w:val="28"/>
        <w:szCs w:val="28"/>
      </w:rPr>
      <w:t xml:space="preserve">— </w:t>
    </w:r>
    <w:r>
      <w:rPr>
        <w:rStyle w:val="PageNumber"/>
        <w:rFonts w:ascii="宋体" w:hAnsi="宋体"/>
        <w:sz w:val="28"/>
        <w:szCs w:val="28"/>
      </w:rPr>
      <w:fldChar w:fldCharType="begin"/>
    </w:r>
    <w:r>
      <w:rPr>
        <w:rStyle w:val="PageNumber"/>
        <w:rFonts w:ascii="宋体" w:hAnsi="宋体"/>
        <w:sz w:val="28"/>
        <w:szCs w:val="28"/>
      </w:rPr>
      <w:instrText xml:space="preserve">PAGE  </w:instrText>
    </w:r>
    <w:r>
      <w:rPr>
        <w:rStyle w:val="PageNumber"/>
        <w:rFonts w:ascii="宋体" w:hAnsi="宋体"/>
        <w:sz w:val="28"/>
        <w:szCs w:val="28"/>
      </w:rPr>
      <w:fldChar w:fldCharType="separate"/>
    </w:r>
    <w:r>
      <w:rPr>
        <w:rStyle w:val="PageNumber"/>
        <w:rFonts w:ascii="宋体" w:hAnsi="宋体"/>
        <w:noProof/>
        <w:sz w:val="28"/>
        <w:szCs w:val="28"/>
      </w:rPr>
      <w:t>7</w:t>
    </w:r>
    <w:r>
      <w:rPr>
        <w:rStyle w:val="PageNumber"/>
        <w:rFonts w:ascii="宋体" w:hAnsi="宋体"/>
        <w:sz w:val="28"/>
        <w:szCs w:val="28"/>
      </w:rPr>
      <w:fldChar w:fldCharType="end"/>
    </w:r>
    <w:r>
      <w:rPr>
        <w:rStyle w:val="PageNumber"/>
        <w:rFonts w:ascii="宋体" w:hAnsi="宋体"/>
        <w:sz w:val="28"/>
        <w:szCs w:val="28"/>
      </w:rPr>
      <w:t xml:space="preserve"> —</w:t>
    </w:r>
  </w:p>
  <w:p w:rsidR="0095520D" w:rsidRDefault="0095520D">
    <w:pPr>
      <w:pStyle w:val="Footer"/>
      <w:ind w:right="360"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5520D" w:rsidRDefault="0095520D" w:rsidP="00D97755">
      <w:r>
        <w:separator/>
      </w:r>
    </w:p>
  </w:footnote>
  <w:footnote w:type="continuationSeparator" w:id="0">
    <w:p w:rsidR="0095520D" w:rsidRDefault="0095520D" w:rsidP="00D9775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520D" w:rsidRDefault="0095520D">
    <w:pPr>
      <w:pStyle w:val="Header"/>
      <w:pBdr>
        <w:bottom w:val="none" w:sz="0" w:space="0" w:color="auto"/>
      </w:pBd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5"/>
  <w:embedSystemFonts/>
  <w:bordersDoNotSurroundHeader/>
  <w:bordersDoNotSurroundFooter/>
  <w:defaultTabStop w:val="420"/>
  <w:drawingGridVerticalSpacing w:val="156"/>
  <w:displayHorizontalDrawingGridEvery w:val="0"/>
  <w:displayVerticalDrawingGridEvery w:val="2"/>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97755"/>
    <w:rsid w:val="0000076B"/>
    <w:rsid w:val="00047938"/>
    <w:rsid w:val="000B7407"/>
    <w:rsid w:val="00224985"/>
    <w:rsid w:val="002A5726"/>
    <w:rsid w:val="003250C9"/>
    <w:rsid w:val="003301BD"/>
    <w:rsid w:val="003346FD"/>
    <w:rsid w:val="00354A8A"/>
    <w:rsid w:val="00384537"/>
    <w:rsid w:val="003907CA"/>
    <w:rsid w:val="003B4798"/>
    <w:rsid w:val="003F690C"/>
    <w:rsid w:val="00415B9D"/>
    <w:rsid w:val="004B4090"/>
    <w:rsid w:val="004B5B35"/>
    <w:rsid w:val="0051488E"/>
    <w:rsid w:val="005E146E"/>
    <w:rsid w:val="006D0B58"/>
    <w:rsid w:val="006E2246"/>
    <w:rsid w:val="00747892"/>
    <w:rsid w:val="007712FA"/>
    <w:rsid w:val="007C5CBA"/>
    <w:rsid w:val="00801679"/>
    <w:rsid w:val="00844BFE"/>
    <w:rsid w:val="008D09C5"/>
    <w:rsid w:val="008D3540"/>
    <w:rsid w:val="008D7506"/>
    <w:rsid w:val="0095520D"/>
    <w:rsid w:val="00973B69"/>
    <w:rsid w:val="009B745F"/>
    <w:rsid w:val="009F7C73"/>
    <w:rsid w:val="00A10797"/>
    <w:rsid w:val="00AA3FC9"/>
    <w:rsid w:val="00AE4F52"/>
    <w:rsid w:val="00B24181"/>
    <w:rsid w:val="00B37C2E"/>
    <w:rsid w:val="00B434BA"/>
    <w:rsid w:val="00BF5809"/>
    <w:rsid w:val="00CD4A66"/>
    <w:rsid w:val="00D0135E"/>
    <w:rsid w:val="00D97755"/>
    <w:rsid w:val="00E42B09"/>
    <w:rsid w:val="00E536F9"/>
    <w:rsid w:val="00E706EE"/>
    <w:rsid w:val="00ED2D01"/>
    <w:rsid w:val="00ED7001"/>
    <w:rsid w:val="00F453E4"/>
    <w:rsid w:val="00F74B54"/>
    <w:rsid w:val="00FD5003"/>
    <w:rsid w:val="31CA3EE9"/>
    <w:rsid w:val="44B8486B"/>
    <w:rsid w:val="5A22632C"/>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lsdException w:name="annotation text" w:locked="1"/>
    <w:lsdException w:name="header" w:locked="1"/>
    <w:lsdException w:name="footer" w:locked="1"/>
    <w:lsdException w:name="index heading" w:locked="1"/>
    <w:lsdException w:name="caption"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unhideWhenUsed="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0" w:unhideWhenUsed="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7755"/>
    <w:pPr>
      <w:widowControl w:val="0"/>
      <w:jc w:val="both"/>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D97755"/>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5E146E"/>
    <w:rPr>
      <w:rFonts w:cs="Times New Roman"/>
      <w:sz w:val="18"/>
      <w:szCs w:val="18"/>
    </w:rPr>
  </w:style>
  <w:style w:type="paragraph" w:styleId="Header">
    <w:name w:val="header"/>
    <w:basedOn w:val="Normal"/>
    <w:link w:val="HeaderChar"/>
    <w:uiPriority w:val="99"/>
    <w:rsid w:val="00D97755"/>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locked/>
    <w:rsid w:val="005E146E"/>
    <w:rPr>
      <w:rFonts w:cs="Times New Roman"/>
      <w:sz w:val="18"/>
      <w:szCs w:val="18"/>
    </w:rPr>
  </w:style>
  <w:style w:type="paragraph" w:customStyle="1" w:styleId="CharCharCharCharCharCharChar">
    <w:name w:val="Char Char Char Char Char Char Char"/>
    <w:basedOn w:val="Normal"/>
    <w:uiPriority w:val="99"/>
    <w:rsid w:val="00D97755"/>
    <w:rPr>
      <w:rFonts w:ascii="Times New Roman" w:hAnsi="Times New Roman"/>
      <w:szCs w:val="24"/>
    </w:rPr>
  </w:style>
  <w:style w:type="character" w:styleId="PageNumber">
    <w:name w:val="page number"/>
    <w:basedOn w:val="DefaultParagraphFont"/>
    <w:uiPriority w:val="99"/>
    <w:rsid w:val="00D97755"/>
    <w:rPr>
      <w:rFonts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65</TotalTime>
  <Pages>10</Pages>
  <Words>676</Words>
  <Characters>3859</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Administrator.PC-20180123RJTY</dc:creator>
  <cp:keywords/>
  <dc:description/>
  <cp:lastModifiedBy>lenovo</cp:lastModifiedBy>
  <cp:revision>18</cp:revision>
  <cp:lastPrinted>2018-04-23T14:54:00Z</cp:lastPrinted>
  <dcterms:created xsi:type="dcterms:W3CDTF">2014-10-29T12:08:00Z</dcterms:created>
  <dcterms:modified xsi:type="dcterms:W3CDTF">2018-05-15T07:11:00Z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2052-10.1.0.7106</vt:lpwstr>
  </property>
</Properties>
</file>