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附件1</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襄汾县发展和改革</w:t>
      </w:r>
      <w:r>
        <w:rPr>
          <w:rFonts w:hint="eastAsia" w:ascii="宋体" w:hAnsi="宋体" w:eastAsia="宋体" w:cs="宋体"/>
          <w:b/>
          <w:bCs/>
          <w:kern w:val="0"/>
          <w:sz w:val="44"/>
          <w:szCs w:val="44"/>
        </w:rPr>
        <w:t>局2018年度部门预算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firstLineChars="200"/>
        <w:rPr>
          <w:rFonts w:hint="eastAsia" w:ascii="仿宋_GB2312" w:hAnsi="楷体" w:eastAsia="仿宋_GB2312"/>
          <w:kern w:val="0"/>
          <w:sz w:val="32"/>
          <w:szCs w:val="32"/>
        </w:rPr>
      </w:pPr>
      <w:bookmarkStart w:id="0" w:name="_GoBack"/>
      <w:bookmarkEnd w:id="0"/>
      <w:r>
        <w:rPr>
          <w:rFonts w:hint="eastAsia" w:ascii="仿宋_GB2312" w:hAnsi="楷体" w:eastAsia="仿宋_GB2312"/>
          <w:kern w:val="0"/>
          <w:sz w:val="32"/>
          <w:szCs w:val="32"/>
        </w:rPr>
        <w:t>襄汾县发展和改革局是县人民政府的工作部门，正科级建制。其主要职能是：1、拟定并组织实施全县国民经济和社会发展战略、中长期规划和年度计划，统筹协调经济社会发展，研究分析县内外经济形势，提出全县国民经济发展、优化经济结构的目标、政策，提出综合运用各种经济手段和政策的建议，受县人民政府委托向县人大提交国民经济和社会发展计划报告。2、承担规划全县重大建设项目和生产力布局的责任，拟定全社会固定资产投资总规模和投资结构的调控目标、政策及措施，衔接平衡需要安排政府投资和涉及重大建设项目的专项规划。安排县人民政府出资的建设项目和重大建设项目；按照晋办发〔2011〕35号、晋发改综改发〔2012〕119号文件规定权限审批、核准、备案重大建设项目、重大外资项目、境外资源开发类重大投资项目和大额用汇投资项目。指导和监督国外贷款建设资金的使用，引导民间投资的方向，研究提出利用外资和境外投资的战略、规划、总量平衡和结构优化的目标和政策；组织开展重大建设项目稽察；指导工程咨询业发展。负责工业经济项目审批管理，按照规定权限对煤化工、装备制造、材料项目，其他企业投资、技术改造项目备案管理、核准管理、项目申报管理，以及外商投资和境外投资工业项目管理。3、推进全县经济结构战略性调整。组织拟定综合性产业政策，负责协调第一、二、三产业发展的重大问题并衔接平衡相关发展规划和重大政策，做好与国民经济和社会发展规划、计划的衔接平衡；组织拟定并协调跨地区、跨部门、跨行业以及需要市综合平衡的工业专项规划、重大生产力布局和重大产业基地，按规定权限审核工业重大建设项目和大型企业集团发展规划；统筹城乡发展，协调农业和农村经济社会发展的重大问题；会同有关部门拟定服务业发展战略和重大政策，拟定现代物流业发展战略、规划；组织拟定高技术产业发展、产业技术进步的战略、规划和重大政策，协调解决重大技术装备推广应用等方面的重大问题。拟定高新技术产业中涉及生物医药、新材料等的规划并组织实施。指导工业和信息化产业的技术创新和技术进步，以先进适用技术优化提升传统产业，组织实施全市重大科技项目，推进相关科研成果产业化。承担组织编制全市主体功能区规划并协调实施和进行监测评估的责任。提出全市区域经济协调发展的规划。研究提出城镇化发展战略和重大政策，负责地区经济协作的统筹协调。负责全市节能降耗工作，拟定年度工作计划并推动实施，负责全市节能监督管理工作和节能监察工作。具体负责全市工业和信息化领域节能工作。4、负责对申请使用国家和省政府资金的投资项目进行审核上报。并对中央、省投资计划执行情况进行监督管理。协助上级部门对无线电进行管理。承担全市原材料、装备制造、消费品工业和电力、煤炭行业管理工作。5、承办县人民政府交办的其他事项。</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二、机构设置情况</w:t>
      </w:r>
    </w:p>
    <w:p>
      <w:pPr>
        <w:ind w:firstLine="640" w:firstLineChars="20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我单位</w:t>
      </w:r>
      <w:r>
        <w:rPr>
          <w:rFonts w:hint="eastAsia" w:ascii="仿宋_GB2312" w:eastAsia="仿宋_GB2312"/>
          <w:color w:val="000000"/>
          <w:sz w:val="32"/>
          <w:szCs w:val="32"/>
          <w:shd w:val="clear" w:color="auto" w:fill="FFFFFF"/>
        </w:rPr>
        <w:t>内设办公室负责协调机关政务工作，负责会议组织、文电处理、档案管理、印签管理、政府系统信息反馈；负责机关基建、财务、固定资产管理以及计划生育、信访及信访接待、保密、综合治理、后勤等工作；组织制定年度岗位目标责任制。审批股负责县管权限企业投资项目备案、核准证明，上报市省项目计划、资金申请等事项。重点办主要职责：1、负责建立市县乡上下联动沟通机制，贯彻执行上级有关重点项目建设政策，督促指导各乡镇、县直各部门重点项目建设工作； 2、负责组织实施事关全县经济社会发展全局的重点工程建设；3、负责建立全县重点项目工程档案，做好收集资料整理、信息统计报送工作。</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第二部分  2018年度部门预算报表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楷体" w:eastAsia="仿宋_GB2312"/>
          <w:kern w:val="0"/>
          <w:sz w:val="32"/>
          <w:szCs w:val="32"/>
          <w:lang w:eastAsia="zh-CN"/>
        </w:rPr>
        <w:t>襄汾县发展和改革局</w:t>
      </w:r>
      <w:r>
        <w:rPr>
          <w:rFonts w:hint="eastAsia" w:ascii="仿宋_GB2312" w:hAnsi="楷体" w:eastAsia="仿宋_GB2312"/>
          <w:kern w:val="0"/>
          <w:sz w:val="32"/>
          <w:szCs w:val="32"/>
        </w:rPr>
        <w:t>2018年预算收支总表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二、</w:t>
      </w:r>
      <w:r>
        <w:rPr>
          <w:rFonts w:hint="eastAsia" w:ascii="仿宋_GB2312" w:hAnsi="楷体" w:eastAsia="仿宋_GB2312"/>
          <w:kern w:val="0"/>
          <w:sz w:val="32"/>
          <w:szCs w:val="32"/>
          <w:lang w:eastAsia="zh-CN"/>
        </w:rPr>
        <w:t>襄汾县发展和改革局</w:t>
      </w:r>
      <w:r>
        <w:rPr>
          <w:rFonts w:hint="eastAsia" w:ascii="仿宋_GB2312" w:hAnsi="楷体" w:eastAsia="仿宋_GB2312"/>
          <w:kern w:val="0"/>
          <w:sz w:val="32"/>
          <w:szCs w:val="32"/>
        </w:rPr>
        <w:t>2018年预算收入总表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三、</w:t>
      </w:r>
      <w:r>
        <w:rPr>
          <w:rFonts w:hint="eastAsia" w:ascii="仿宋_GB2312" w:hAnsi="楷体" w:eastAsia="仿宋_GB2312"/>
          <w:kern w:val="0"/>
          <w:sz w:val="32"/>
          <w:szCs w:val="32"/>
          <w:lang w:eastAsia="zh-CN"/>
        </w:rPr>
        <w:t>襄汾县发展和改革局</w:t>
      </w:r>
      <w:r>
        <w:rPr>
          <w:rFonts w:hint="eastAsia" w:ascii="仿宋_GB2312" w:hAnsi="楷体" w:eastAsia="仿宋_GB2312"/>
          <w:kern w:val="0"/>
          <w:sz w:val="32"/>
          <w:szCs w:val="32"/>
        </w:rPr>
        <w:t>2018年预算支出总表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四、</w:t>
      </w:r>
      <w:r>
        <w:rPr>
          <w:rFonts w:hint="eastAsia" w:ascii="仿宋_GB2312" w:hAnsi="楷体" w:eastAsia="仿宋_GB2312"/>
          <w:kern w:val="0"/>
          <w:sz w:val="32"/>
          <w:szCs w:val="32"/>
          <w:lang w:eastAsia="zh-CN"/>
        </w:rPr>
        <w:t>襄汾县发展和改革局</w:t>
      </w:r>
      <w:r>
        <w:rPr>
          <w:rFonts w:hint="eastAsia" w:ascii="仿宋_GB2312" w:hAnsi="楷体" w:eastAsia="仿宋_GB2312"/>
          <w:kern w:val="0"/>
          <w:sz w:val="32"/>
          <w:szCs w:val="32"/>
        </w:rPr>
        <w:t>2018年财政拨款收支总表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五、</w:t>
      </w:r>
      <w:r>
        <w:rPr>
          <w:rFonts w:hint="eastAsia" w:ascii="仿宋_GB2312" w:hAnsi="楷体" w:eastAsia="仿宋_GB2312"/>
          <w:kern w:val="0"/>
          <w:sz w:val="32"/>
          <w:szCs w:val="32"/>
          <w:lang w:eastAsia="zh-CN"/>
        </w:rPr>
        <w:t>襄汾县发展和改革局</w:t>
      </w:r>
      <w:r>
        <w:rPr>
          <w:rFonts w:hint="eastAsia" w:ascii="仿宋_GB2312" w:hAnsi="楷体" w:eastAsia="仿宋_GB2312"/>
          <w:kern w:val="0"/>
          <w:sz w:val="32"/>
          <w:szCs w:val="32"/>
        </w:rPr>
        <w:t>2018年一般公共预算支出预算表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六、</w:t>
      </w:r>
      <w:r>
        <w:rPr>
          <w:rFonts w:hint="eastAsia" w:ascii="仿宋_GB2312" w:hAnsi="楷体" w:eastAsia="仿宋_GB2312"/>
          <w:kern w:val="0"/>
          <w:sz w:val="32"/>
          <w:szCs w:val="32"/>
          <w:lang w:eastAsia="zh-CN"/>
        </w:rPr>
        <w:t>襄汾县发展和改革局</w:t>
      </w:r>
      <w:r>
        <w:rPr>
          <w:rFonts w:hint="eastAsia" w:ascii="仿宋_GB2312" w:hAnsi="楷体" w:eastAsia="仿宋_GB2312"/>
          <w:kern w:val="0"/>
          <w:sz w:val="32"/>
          <w:szCs w:val="32"/>
        </w:rPr>
        <w:t>2018年一般公共预算安排基本支出分经济科目表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七、</w:t>
      </w:r>
      <w:r>
        <w:rPr>
          <w:rFonts w:hint="eastAsia" w:ascii="仿宋_GB2312" w:hAnsi="楷体" w:eastAsia="仿宋_GB2312"/>
          <w:kern w:val="0"/>
          <w:sz w:val="32"/>
          <w:szCs w:val="32"/>
          <w:lang w:eastAsia="zh-CN"/>
        </w:rPr>
        <w:t>襄汾县发展和改革局</w:t>
      </w:r>
      <w:r>
        <w:rPr>
          <w:rFonts w:hint="eastAsia" w:ascii="仿宋_GB2312" w:hAnsi="楷体" w:eastAsia="仿宋_GB2312"/>
          <w:kern w:val="0"/>
          <w:sz w:val="32"/>
          <w:szCs w:val="32"/>
        </w:rPr>
        <w:t>2018年政府性基金预算收入预算表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八、</w:t>
      </w:r>
      <w:r>
        <w:rPr>
          <w:rFonts w:hint="eastAsia" w:ascii="仿宋_GB2312" w:hAnsi="楷体" w:eastAsia="仿宋_GB2312"/>
          <w:kern w:val="0"/>
          <w:sz w:val="32"/>
          <w:szCs w:val="32"/>
          <w:lang w:eastAsia="zh-CN"/>
        </w:rPr>
        <w:t>襄汾县发展和改革局</w:t>
      </w:r>
      <w:r>
        <w:rPr>
          <w:rFonts w:hint="eastAsia" w:ascii="仿宋_GB2312" w:hAnsi="楷体" w:eastAsia="仿宋_GB2312"/>
          <w:kern w:val="0"/>
          <w:sz w:val="32"/>
          <w:szCs w:val="32"/>
        </w:rPr>
        <w:t>2018年政府性基金预算支出预算表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九、</w:t>
      </w:r>
      <w:r>
        <w:rPr>
          <w:rFonts w:hint="eastAsia" w:ascii="仿宋_GB2312" w:hAnsi="楷体" w:eastAsia="仿宋_GB2312"/>
          <w:kern w:val="0"/>
          <w:sz w:val="32"/>
          <w:szCs w:val="32"/>
          <w:lang w:eastAsia="zh-CN"/>
        </w:rPr>
        <w:t>襄汾县发展和改革局</w:t>
      </w:r>
      <w:r>
        <w:rPr>
          <w:rFonts w:hint="eastAsia" w:ascii="仿宋_GB2312" w:hAnsi="楷体" w:eastAsia="仿宋_GB2312"/>
          <w:kern w:val="0"/>
          <w:sz w:val="32"/>
          <w:szCs w:val="32"/>
        </w:rPr>
        <w:t>2018年“三公”经费预算财政拨款情况统计表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eastAsia="zh-CN"/>
        </w:rPr>
        <w:t>襄汾县发展和改革局</w:t>
      </w:r>
      <w:r>
        <w:rPr>
          <w:rFonts w:hint="eastAsia" w:ascii="仿宋_GB2312" w:hAnsi="楷体" w:eastAsia="仿宋_GB2312"/>
          <w:kern w:val="0"/>
          <w:sz w:val="32"/>
          <w:szCs w:val="32"/>
        </w:rPr>
        <w:t>2018年机关运行经费预算财政拨款情况统计表</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第三部分  2018年度部门预算情况说明</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楷体" w:eastAsia="仿宋_GB2312"/>
          <w:color w:val="auto"/>
          <w:kern w:val="0"/>
          <w:sz w:val="32"/>
          <w:szCs w:val="32"/>
        </w:rPr>
        <w:t>2018年度部门</w:t>
      </w:r>
      <w:r>
        <w:rPr>
          <w:rFonts w:hint="eastAsia" w:ascii="仿宋_GB2312" w:hAnsi="楷体" w:eastAsia="仿宋_GB2312"/>
          <w:kern w:val="0"/>
          <w:sz w:val="32"/>
          <w:szCs w:val="32"/>
        </w:rPr>
        <w:t>预算数据变动情况及原因</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eastAsia="zh-CN"/>
        </w:rPr>
        <w:t>襄汾县发展和改革局</w:t>
      </w:r>
      <w:r>
        <w:rPr>
          <w:rFonts w:hint="eastAsia" w:ascii="仿宋_GB2312" w:hAnsi="楷体" w:eastAsia="仿宋_GB2312"/>
          <w:kern w:val="0"/>
          <w:sz w:val="32"/>
          <w:szCs w:val="32"/>
          <w:lang w:val="en-US" w:eastAsia="zh-CN"/>
        </w:rPr>
        <w:t>2018年部门预算变动原因是增加了采煤沉陷区的支出及员工工资支出。</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二、“三公”经费增减变动原因说明</w:t>
      </w:r>
    </w:p>
    <w:p>
      <w:pPr>
        <w:widowControl/>
        <w:spacing w:line="560" w:lineRule="exact"/>
        <w:ind w:firstLine="636"/>
        <w:rPr>
          <w:rFonts w:hint="eastAsia"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年一般公共预算安排的“三公”经费预算</w:t>
      </w:r>
      <w:r>
        <w:rPr>
          <w:rFonts w:ascii="仿宋" w:hAnsi="仿宋" w:eastAsia="仿宋"/>
          <w:sz w:val="32"/>
          <w:szCs w:val="32"/>
        </w:rPr>
        <w:t>1.6</w:t>
      </w:r>
      <w:r>
        <w:rPr>
          <w:rFonts w:hint="eastAsia" w:ascii="仿宋_GB2312" w:eastAsia="仿宋_GB2312"/>
          <w:sz w:val="32"/>
          <w:szCs w:val="32"/>
        </w:rPr>
        <w:t>万元，比</w:t>
      </w:r>
      <w:r>
        <w:rPr>
          <w:rFonts w:ascii="仿宋_GB2312" w:eastAsia="仿宋_GB2312"/>
          <w:sz w:val="32"/>
          <w:szCs w:val="32"/>
        </w:rPr>
        <w:t>2017</w:t>
      </w:r>
      <w:r>
        <w:rPr>
          <w:rFonts w:hint="eastAsia" w:ascii="仿宋_GB2312" w:eastAsia="仿宋_GB2312"/>
          <w:sz w:val="32"/>
          <w:szCs w:val="32"/>
        </w:rPr>
        <w:t>年减少</w:t>
      </w:r>
      <w:r>
        <w:rPr>
          <w:rFonts w:hint="eastAsia" w:ascii="仿宋" w:hAnsi="仿宋" w:eastAsia="仿宋"/>
          <w:sz w:val="32"/>
          <w:szCs w:val="32"/>
          <w:lang w:val="en-US" w:eastAsia="zh-CN"/>
        </w:rPr>
        <w:t>2.7</w:t>
      </w:r>
      <w:r>
        <w:rPr>
          <w:rFonts w:hint="eastAsia" w:ascii="仿宋_GB2312" w:eastAsia="仿宋_GB2312"/>
          <w:sz w:val="32"/>
          <w:szCs w:val="32"/>
        </w:rPr>
        <w:t>万元，原因是</w:t>
      </w:r>
      <w:r>
        <w:rPr>
          <w:rFonts w:hint="eastAsia" w:ascii="仿宋" w:hAnsi="仿宋" w:eastAsia="仿宋"/>
          <w:sz w:val="32"/>
          <w:szCs w:val="32"/>
        </w:rPr>
        <w:t>根据有关规定，节约开支，减少公务用车运行经费</w:t>
      </w:r>
      <w:r>
        <w:rPr>
          <w:rFonts w:hint="eastAsia" w:ascii="仿宋_GB2312" w:eastAsia="仿宋_GB2312"/>
          <w:sz w:val="32"/>
          <w:szCs w:val="32"/>
        </w:rPr>
        <w:t>。其中：因公出国（境）费用</w:t>
      </w:r>
      <w:r>
        <w:rPr>
          <w:rFonts w:ascii="仿宋" w:hAnsi="仿宋" w:eastAsia="仿宋"/>
          <w:sz w:val="32"/>
          <w:szCs w:val="32"/>
        </w:rPr>
        <w:t>0</w:t>
      </w:r>
      <w:r>
        <w:rPr>
          <w:rFonts w:hint="eastAsia" w:ascii="仿宋_GB2312" w:eastAsia="仿宋_GB2312"/>
          <w:sz w:val="32"/>
          <w:szCs w:val="32"/>
        </w:rPr>
        <w:t>万元，比上年减少（增加）</w:t>
      </w:r>
      <w:r>
        <w:rPr>
          <w:rFonts w:ascii="仿宋" w:hAnsi="仿宋" w:eastAsia="仿宋"/>
          <w:sz w:val="32"/>
          <w:szCs w:val="32"/>
        </w:rPr>
        <w:t>0</w:t>
      </w:r>
      <w:r>
        <w:rPr>
          <w:rFonts w:hint="eastAsia" w:ascii="仿宋_GB2312" w:eastAsia="仿宋_GB2312"/>
          <w:sz w:val="32"/>
          <w:szCs w:val="32"/>
        </w:rPr>
        <w:t>万元；公务接待费</w:t>
      </w:r>
      <w:r>
        <w:rPr>
          <w:rFonts w:ascii="仿宋" w:hAnsi="仿宋" w:eastAsia="仿宋"/>
          <w:sz w:val="32"/>
          <w:szCs w:val="32"/>
        </w:rPr>
        <w:t>0</w:t>
      </w:r>
      <w:r>
        <w:rPr>
          <w:rFonts w:hint="eastAsia" w:ascii="仿宋_GB2312" w:eastAsia="仿宋_GB2312"/>
          <w:sz w:val="32"/>
          <w:szCs w:val="32"/>
        </w:rPr>
        <w:t>万元，比上年减少</w:t>
      </w:r>
      <w:r>
        <w:rPr>
          <w:rFonts w:hint="eastAsia" w:ascii="仿宋_GB2312" w:eastAsia="仿宋_GB2312"/>
          <w:sz w:val="32"/>
          <w:szCs w:val="32"/>
          <w:lang w:val="en-US" w:eastAsia="zh-CN"/>
        </w:rPr>
        <w:t>1.3</w:t>
      </w:r>
      <w:r>
        <w:rPr>
          <w:rFonts w:hint="eastAsia" w:ascii="仿宋_GB2312" w:eastAsia="仿宋_GB2312"/>
          <w:sz w:val="32"/>
          <w:szCs w:val="32"/>
        </w:rPr>
        <w:t>万元，公务用车运行维护费</w:t>
      </w:r>
      <w:r>
        <w:rPr>
          <w:rFonts w:ascii="仿宋" w:hAnsi="仿宋" w:eastAsia="仿宋"/>
          <w:sz w:val="32"/>
          <w:szCs w:val="32"/>
        </w:rPr>
        <w:t>1.6</w:t>
      </w:r>
      <w:r>
        <w:rPr>
          <w:rFonts w:hint="eastAsia" w:ascii="仿宋_GB2312" w:eastAsia="仿宋_GB2312"/>
          <w:sz w:val="32"/>
          <w:szCs w:val="32"/>
        </w:rPr>
        <w:t>万元，比上年减少</w:t>
      </w:r>
      <w:r>
        <w:rPr>
          <w:rFonts w:hint="eastAsia" w:ascii="仿宋" w:hAnsi="仿宋" w:eastAsia="仿宋"/>
          <w:sz w:val="32"/>
          <w:szCs w:val="32"/>
          <w:lang w:val="en-US" w:eastAsia="zh-CN"/>
        </w:rPr>
        <w:t>1.4</w:t>
      </w:r>
      <w:r>
        <w:rPr>
          <w:rFonts w:hint="eastAsia" w:ascii="仿宋_GB2312" w:eastAsia="仿宋_GB2312"/>
          <w:sz w:val="32"/>
          <w:szCs w:val="32"/>
        </w:rPr>
        <w:t>万元；公务用车购置费</w:t>
      </w:r>
      <w:r>
        <w:rPr>
          <w:rFonts w:ascii="仿宋" w:hAnsi="仿宋" w:eastAsia="仿宋"/>
          <w:sz w:val="32"/>
          <w:szCs w:val="32"/>
        </w:rPr>
        <w:t>0</w:t>
      </w:r>
      <w:r>
        <w:rPr>
          <w:rFonts w:hint="eastAsia" w:ascii="仿宋_GB2312" w:eastAsia="仿宋_GB2312"/>
          <w:sz w:val="32"/>
          <w:szCs w:val="32"/>
        </w:rPr>
        <w:t>元，比上年减少</w:t>
      </w:r>
      <w:r>
        <w:rPr>
          <w:rFonts w:ascii="仿宋" w:hAnsi="仿宋" w:eastAsia="仿宋"/>
          <w:sz w:val="32"/>
          <w:szCs w:val="32"/>
        </w:rPr>
        <w:t>0</w:t>
      </w:r>
      <w:r>
        <w:rPr>
          <w:rFonts w:hint="eastAsia" w:ascii="仿宋_GB2312" w:eastAsia="仿宋_GB2312"/>
          <w:sz w:val="32"/>
          <w:szCs w:val="32"/>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三、机关运行经费增减变动原因说明</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lang w:eastAsia="zh-CN"/>
        </w:rPr>
        <w:t>襄汾县发展和改革局</w:t>
      </w:r>
      <w:r>
        <w:rPr>
          <w:rFonts w:hint="eastAsia" w:ascii="仿宋_GB2312" w:hAnsi="仿宋" w:eastAsia="仿宋_GB2312"/>
          <w:kern w:val="0"/>
          <w:sz w:val="32"/>
          <w:szCs w:val="32"/>
        </w:rPr>
        <w:t>2018年机关运行经费财政拨款预算</w:t>
      </w:r>
      <w:r>
        <w:rPr>
          <w:rFonts w:hint="eastAsia" w:ascii="仿宋_GB2312" w:hAnsi="仿宋" w:eastAsia="仿宋_GB2312"/>
          <w:kern w:val="0"/>
          <w:sz w:val="32"/>
          <w:szCs w:val="32"/>
          <w:lang w:val="en-US" w:eastAsia="zh-CN"/>
        </w:rPr>
        <w:t>13.93</w:t>
      </w:r>
      <w:r>
        <w:rPr>
          <w:rFonts w:hint="eastAsia" w:ascii="仿宋_GB2312" w:hAnsi="仿宋" w:eastAsia="仿宋_GB2312"/>
          <w:kern w:val="0"/>
          <w:sz w:val="32"/>
          <w:szCs w:val="32"/>
        </w:rPr>
        <w:t>万元，比2017年预算减少</w:t>
      </w:r>
      <w:r>
        <w:rPr>
          <w:rFonts w:hint="eastAsia" w:ascii="仿宋_GB2312" w:hAnsi="仿宋" w:eastAsia="仿宋_GB2312"/>
          <w:kern w:val="0"/>
          <w:sz w:val="32"/>
          <w:szCs w:val="32"/>
          <w:lang w:val="en-US" w:eastAsia="zh-CN"/>
        </w:rPr>
        <w:t>11.83</w:t>
      </w:r>
      <w:r>
        <w:rPr>
          <w:rFonts w:hint="eastAsia" w:ascii="仿宋_GB2312" w:hAnsi="仿宋" w:eastAsia="仿宋_GB2312"/>
          <w:kern w:val="0"/>
          <w:sz w:val="32"/>
          <w:szCs w:val="32"/>
        </w:rPr>
        <w:t>万元，下降</w:t>
      </w:r>
      <w:r>
        <w:rPr>
          <w:rFonts w:hint="eastAsia" w:ascii="仿宋_GB2312" w:hAnsi="仿宋" w:eastAsia="仿宋_GB2312"/>
          <w:kern w:val="0"/>
          <w:sz w:val="32"/>
          <w:szCs w:val="32"/>
          <w:lang w:val="en-US" w:eastAsia="zh-CN"/>
        </w:rPr>
        <w:t>45.5</w:t>
      </w:r>
      <w:r>
        <w:rPr>
          <w:rFonts w:hint="eastAsia" w:ascii="仿宋_GB2312" w:hAnsi="仿宋" w:eastAsia="仿宋_GB2312"/>
          <w:kern w:val="0"/>
          <w:sz w:val="32"/>
          <w:szCs w:val="32"/>
        </w:rPr>
        <w:t>%,原因是</w:t>
      </w:r>
      <w:r>
        <w:rPr>
          <w:rFonts w:hint="eastAsia" w:ascii="仿宋_GB2312" w:hAnsi="仿宋" w:eastAsia="仿宋_GB2312"/>
          <w:kern w:val="0"/>
          <w:sz w:val="32"/>
          <w:szCs w:val="32"/>
          <w:lang w:eastAsia="zh-CN"/>
        </w:rPr>
        <w:t>根据有关规定节约开支</w:t>
      </w:r>
      <w:r>
        <w:rPr>
          <w:rFonts w:hint="eastAsia" w:ascii="仿宋_GB2312" w:hAnsi="仿宋" w:eastAsia="仿宋_GB2312"/>
          <w:kern w:val="0"/>
          <w:sz w:val="32"/>
          <w:szCs w:val="32"/>
        </w:rPr>
        <w:t>。</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四、政府采购情况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2018年</w:t>
      </w:r>
      <w:r>
        <w:rPr>
          <w:rFonts w:hint="eastAsia" w:ascii="仿宋_GB2312" w:hAnsi="楷体" w:eastAsia="仿宋_GB2312"/>
          <w:kern w:val="0"/>
          <w:sz w:val="32"/>
          <w:szCs w:val="32"/>
          <w:lang w:eastAsia="zh-CN"/>
        </w:rPr>
        <w:t>襄汾县发展和改革局</w:t>
      </w:r>
      <w:r>
        <w:rPr>
          <w:rFonts w:hint="eastAsia" w:ascii="仿宋_GB2312" w:hAnsi="仿宋" w:eastAsia="仿宋_GB2312"/>
          <w:kern w:val="0"/>
          <w:sz w:val="32"/>
          <w:szCs w:val="32"/>
        </w:rPr>
        <w:t>单位政府采购预算总额</w:t>
      </w:r>
      <w:r>
        <w:rPr>
          <w:rFonts w:hint="eastAsia" w:ascii="仿宋_GB2312" w:hAnsi="仿宋" w:eastAsia="仿宋_GB2312"/>
          <w:kern w:val="0"/>
          <w:sz w:val="32"/>
          <w:szCs w:val="32"/>
          <w:lang w:val="en-US" w:eastAsia="zh-CN"/>
        </w:rPr>
        <w:t>12250</w:t>
      </w:r>
      <w:r>
        <w:rPr>
          <w:rFonts w:hint="eastAsia" w:ascii="仿宋_GB2312" w:hAnsi="仿宋" w:eastAsia="仿宋_GB2312"/>
          <w:kern w:val="0"/>
          <w:sz w:val="32"/>
          <w:szCs w:val="32"/>
        </w:rPr>
        <w:t>元，其中：政府采购货物预算</w:t>
      </w:r>
      <w:r>
        <w:rPr>
          <w:rFonts w:hint="eastAsia" w:ascii="仿宋_GB2312" w:hAnsi="仿宋" w:eastAsia="仿宋_GB2312"/>
          <w:kern w:val="0"/>
          <w:sz w:val="32"/>
          <w:szCs w:val="32"/>
          <w:lang w:val="en-US" w:eastAsia="zh-CN"/>
        </w:rPr>
        <w:t>12250</w:t>
      </w:r>
      <w:r>
        <w:rPr>
          <w:rFonts w:hint="eastAsia" w:ascii="仿宋_GB2312" w:hAnsi="仿宋" w:eastAsia="仿宋_GB2312"/>
          <w:kern w:val="0"/>
          <w:sz w:val="32"/>
          <w:szCs w:val="32"/>
        </w:rPr>
        <w:t>元。</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widowControl/>
        <w:spacing w:line="560" w:lineRule="exact"/>
        <w:ind w:firstLine="636"/>
        <w:rPr>
          <w:rFonts w:hint="eastAsia" w:ascii="仿宋_GB2312" w:hAnsi="楷体" w:eastAsia="仿宋_GB2312"/>
          <w:kern w:val="0"/>
          <w:sz w:val="32"/>
          <w:szCs w:val="32"/>
        </w:rPr>
      </w:pPr>
      <w:r>
        <w:rPr>
          <w:rFonts w:hint="eastAsia" w:ascii="仿宋_GB2312" w:hAnsi="仿宋" w:eastAsia="仿宋_GB2312"/>
          <w:kern w:val="0"/>
          <w:sz w:val="32"/>
          <w:szCs w:val="32"/>
        </w:rPr>
        <w:t>2018年</w:t>
      </w:r>
      <w:r>
        <w:rPr>
          <w:rFonts w:hint="eastAsia" w:ascii="仿宋_GB2312" w:hAnsi="楷体" w:eastAsia="仿宋_GB2312"/>
          <w:kern w:val="0"/>
          <w:sz w:val="32"/>
          <w:szCs w:val="32"/>
          <w:lang w:eastAsia="zh-CN"/>
        </w:rPr>
        <w:t>襄汾县发展和改革局</w:t>
      </w:r>
      <w:r>
        <w:rPr>
          <w:rFonts w:hint="eastAsia" w:ascii="仿宋_GB2312" w:hAnsi="仿宋" w:eastAsia="仿宋_GB2312"/>
          <w:kern w:val="0"/>
          <w:sz w:val="32"/>
          <w:szCs w:val="32"/>
        </w:rPr>
        <w:t>实行绩效目标管理的项目</w:t>
      </w:r>
      <w:r>
        <w:rPr>
          <w:rFonts w:hint="eastAsia" w:ascii="仿宋_GB2312" w:hAnsi="仿宋" w:eastAsia="仿宋_GB2312"/>
          <w:kern w:val="0"/>
          <w:sz w:val="32"/>
          <w:szCs w:val="32"/>
          <w:lang w:val="en-US" w:eastAsia="zh-CN"/>
        </w:rPr>
        <w:t>1</w:t>
      </w:r>
      <w:r>
        <w:rPr>
          <w:rFonts w:hint="eastAsia" w:ascii="仿宋_GB2312" w:hAnsi="仿宋" w:eastAsia="仿宋_GB2312"/>
          <w:kern w:val="0"/>
          <w:sz w:val="32"/>
          <w:szCs w:val="32"/>
        </w:rPr>
        <w:t>个。</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六、其他说明（参考模板，各单位可根据本单位实际情况进行修改和完善）</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（一）政府购买服务指导性目录</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（二）国有资产占有使用情况</w:t>
      </w:r>
    </w:p>
    <w:p>
      <w:pPr>
        <w:ind w:firstLine="640" w:firstLineChars="200"/>
        <w:rPr>
          <w:rFonts w:hint="eastAsia" w:ascii="仿宋_GB2312" w:eastAsia="仿宋_GB2312"/>
          <w:color w:val="000000"/>
          <w:sz w:val="32"/>
          <w:szCs w:val="32"/>
          <w:shd w:val="clear" w:color="auto" w:fill="FFFFFF"/>
        </w:rPr>
      </w:pPr>
      <w:r>
        <w:rPr>
          <w:rFonts w:hint="eastAsia" w:ascii="仿宋_GB2312" w:hAnsi="仿宋" w:eastAsia="仿宋_GB2312"/>
          <w:kern w:val="0"/>
          <w:sz w:val="32"/>
          <w:szCs w:val="32"/>
        </w:rPr>
        <w:t>1.车辆情况</w:t>
      </w:r>
      <w:r>
        <w:rPr>
          <w:rFonts w:hint="eastAsia" w:ascii="仿宋_GB2312" w:hAnsi="仿宋" w:eastAsia="仿宋_GB2312"/>
          <w:kern w:val="0"/>
          <w:sz w:val="32"/>
          <w:szCs w:val="32"/>
          <w:lang w:eastAsia="zh-CN"/>
        </w:rPr>
        <w:t>：</w:t>
      </w:r>
      <w:r>
        <w:rPr>
          <w:rFonts w:hint="eastAsia" w:ascii="仿宋_GB2312" w:eastAsia="仿宋_GB2312"/>
          <w:color w:val="000000"/>
          <w:sz w:val="32"/>
          <w:szCs w:val="32"/>
          <w:shd w:val="clear" w:color="auto" w:fill="FFFFFF"/>
        </w:rPr>
        <w:t>车辆编制1辆，实有1辆，品牌型号：上海大众帕萨特</w:t>
      </w:r>
      <w:r>
        <w:rPr>
          <w:rFonts w:hint="eastAsia" w:ascii="仿宋_GB2312" w:eastAsia="仿宋_GB2312"/>
          <w:color w:val="000000"/>
          <w:sz w:val="32"/>
          <w:szCs w:val="32"/>
          <w:shd w:val="clear" w:color="auto" w:fill="FFFFFF"/>
          <w:lang w:eastAsia="zh-CN"/>
        </w:rPr>
        <w:t>，</w:t>
      </w:r>
      <w:r>
        <w:rPr>
          <w:rFonts w:hint="eastAsia" w:ascii="仿宋_GB2312" w:eastAsia="仿宋_GB2312"/>
          <w:color w:val="000000"/>
          <w:sz w:val="32"/>
          <w:szCs w:val="32"/>
          <w:shd w:val="clear" w:color="auto" w:fill="FFFFFF"/>
        </w:rPr>
        <w:t>车牌号晋LFG778。</w:t>
      </w:r>
    </w:p>
    <w:p>
      <w:pPr>
        <w:ind w:firstLine="640" w:firstLineChars="200"/>
        <w:rPr>
          <w:rFonts w:hint="eastAsia" w:ascii="仿宋_GB2312" w:eastAsia="仿宋_GB2312"/>
          <w:sz w:val="32"/>
          <w:szCs w:val="32"/>
        </w:rPr>
      </w:pPr>
      <w:r>
        <w:rPr>
          <w:rFonts w:hint="eastAsia" w:ascii="仿宋_GB2312" w:hAnsi="仿宋" w:eastAsia="仿宋_GB2312"/>
          <w:kern w:val="0"/>
          <w:sz w:val="32"/>
          <w:szCs w:val="32"/>
        </w:rPr>
        <w:t>2.房屋情况</w:t>
      </w:r>
      <w:r>
        <w:rPr>
          <w:rFonts w:hint="eastAsia" w:ascii="仿宋_GB2312" w:hAnsi="仿宋" w:eastAsia="仿宋_GB2312"/>
          <w:kern w:val="0"/>
          <w:sz w:val="32"/>
          <w:szCs w:val="32"/>
          <w:lang w:eastAsia="zh-CN"/>
        </w:rPr>
        <w:t>：</w:t>
      </w:r>
      <w:r>
        <w:rPr>
          <w:rFonts w:hint="eastAsia" w:ascii="仿宋_GB2312" w:eastAsia="仿宋_GB2312"/>
          <w:sz w:val="32"/>
          <w:szCs w:val="32"/>
        </w:rPr>
        <w:t>发改局办公地点位于政府大楼北楼，共有办公用房13间，面积225平方米。</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（三）其他</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9479C"/>
    <w:rsid w:val="14B97B5B"/>
    <w:rsid w:val="1D3D3E69"/>
    <w:rsid w:val="223852D0"/>
    <w:rsid w:val="2E21798C"/>
    <w:rsid w:val="31CA3EE9"/>
    <w:rsid w:val="334E673A"/>
    <w:rsid w:val="43C5712F"/>
    <w:rsid w:val="44B8486B"/>
    <w:rsid w:val="5A22632C"/>
    <w:rsid w:val="5DB654D6"/>
    <w:rsid w:val="778D6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link w:val="5"/>
    <w:semiHidden/>
    <w:uiPriority w:val="0"/>
    <w:rPr>
      <w:rFonts w:ascii="Times New Roman" w:hAnsi="Times New Roman"/>
      <w:szCs w:val="24"/>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5">
    <w:name w:val="Char Char Char Char Char Char Char"/>
    <w:basedOn w:val="1"/>
    <w:link w:val="4"/>
    <w:qFormat/>
    <w:uiPriority w:val="0"/>
    <w:rPr>
      <w:rFonts w:ascii="Times New Roman" w:hAnsi="Times New Roman"/>
      <w:szCs w:val="24"/>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hp</cp:lastModifiedBy>
  <cp:lastPrinted>2018-04-23T14:54:00Z</cp:lastPrinted>
  <dcterms:modified xsi:type="dcterms:W3CDTF">2018-05-16T08:41:27Z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