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襄汾县残疾人联合会</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480" w:lineRule="auto"/>
        <w:ind w:firstLine="640" w:firstLineChars="200"/>
        <w:jc w:val="left"/>
        <w:rPr>
          <w:rFonts w:hint="eastAsia" w:ascii="仿宋_GB2312" w:hAnsi="楷体" w:eastAsia="仿宋_GB2312"/>
          <w:kern w:val="0"/>
          <w:sz w:val="32"/>
          <w:szCs w:val="32"/>
        </w:rPr>
      </w:pPr>
      <w:r>
        <w:rPr>
          <w:rFonts w:hint="eastAsia" w:ascii="仿宋" w:hAnsi="仿宋" w:eastAsia="仿宋" w:cs="仿宋"/>
          <w:sz w:val="32"/>
          <w:szCs w:val="32"/>
          <w:lang w:val="en-US" w:eastAsia="zh-CN"/>
        </w:rPr>
        <w:t>残疾人联合会宗旨是弘扬人道主义、发展残疾人事业，促进残疾人平等、充分参与社会生活，共享社会物质文化成果。残联由残疾人及其亲友和残疾人工作者组成，具有代表、服务、管理三种职能：代表残疾人共同利益，维护残疾人合法权益；团结教育残疾人，为残疾人服务；履行法律赋予的职责，承担政府委托的任务，管理和发展残疾人事业。</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二、机构设置情况</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机关内设三股一室：办公室、组宣股、康复股、基金股。下属事业单位2个：襄汾县残疾人劳动就业服务所、襄汾县残疾人康复中心。</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2018年预算收支总表</w:t>
      </w:r>
    </w:p>
    <w:p>
      <w:pPr>
        <w:widowControl/>
        <w:numPr>
          <w:ilvl w:val="0"/>
          <w:numId w:val="1"/>
        </w:numPr>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2018年预算收入总表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2018年预算支出总表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2018年财政拨款收支总表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2018年一般公共预算支出预算表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2018年一般公共预算安排基本支出分经济科目表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2018年政府性基金预算收入预算表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2018年政府性基金预算支出预算表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2018年“三公”经费预算财政拨款情况统计表</w:t>
      </w:r>
    </w:p>
    <w:p>
      <w:pPr>
        <w:widowControl/>
        <w:numPr>
          <w:ilvl w:val="0"/>
          <w:numId w:val="1"/>
        </w:numPr>
        <w:spacing w:line="560" w:lineRule="exact"/>
        <w:ind w:left="636" w:leftChars="303" w:firstLine="0" w:firstLineChars="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2018年机关运行经费预算财政拨款情况统计表</w:t>
      </w:r>
    </w:p>
    <w:p>
      <w:pPr>
        <w:widowControl/>
        <w:numPr>
          <w:numId w:val="0"/>
        </w:numPr>
        <w:spacing w:line="560" w:lineRule="exact"/>
        <w:ind w:leftChars="303"/>
        <w:rPr>
          <w:rFonts w:hint="eastAsia"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480" w:lineRule="auto"/>
        <w:ind w:firstLine="640" w:firstLineChars="200"/>
        <w:jc w:val="left"/>
        <w:rPr>
          <w:rFonts w:hint="eastAsia" w:ascii="仿宋_GB2312" w:hAnsi="楷体" w:eastAsia="仿宋_GB2312"/>
          <w:kern w:val="0"/>
          <w:sz w:val="36"/>
          <w:szCs w:val="36"/>
        </w:rPr>
      </w:pPr>
      <w:r>
        <w:rPr>
          <w:rFonts w:hint="eastAsia" w:ascii="仿宋" w:hAnsi="仿宋" w:eastAsia="仿宋" w:cs="仿宋"/>
          <w:color w:val="333333"/>
          <w:sz w:val="32"/>
          <w:szCs w:val="32"/>
        </w:rPr>
        <w:t>201</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年我单位收入总计：</w:t>
      </w:r>
      <w:r>
        <w:rPr>
          <w:rFonts w:hint="eastAsia" w:ascii="宋体" w:hAnsi="宋体" w:eastAsia="宋体" w:cs="宋体"/>
          <w:color w:val="333333"/>
          <w:sz w:val="32"/>
          <w:szCs w:val="32"/>
          <w:lang w:val="en-US" w:eastAsia="zh-CN"/>
        </w:rPr>
        <w:t>2925040.75</w:t>
      </w:r>
      <w:r>
        <w:rPr>
          <w:rFonts w:hint="eastAsia" w:ascii="仿宋" w:hAnsi="仿宋" w:eastAsia="仿宋" w:cs="仿宋"/>
          <w:color w:val="333333"/>
          <w:sz w:val="32"/>
          <w:szCs w:val="32"/>
        </w:rPr>
        <w:t>元，支出总计：</w:t>
      </w:r>
      <w:r>
        <w:rPr>
          <w:rFonts w:hint="eastAsia" w:ascii="宋体" w:hAnsi="宋体" w:eastAsia="宋体" w:cs="宋体"/>
          <w:color w:val="333333"/>
          <w:sz w:val="32"/>
          <w:szCs w:val="32"/>
          <w:lang w:val="en-US" w:eastAsia="zh-CN"/>
        </w:rPr>
        <w:t>2925040.75</w:t>
      </w:r>
      <w:r>
        <w:rPr>
          <w:rFonts w:hint="eastAsia" w:ascii="仿宋" w:hAnsi="仿宋" w:eastAsia="仿宋" w:cs="仿宋"/>
          <w:color w:val="333333"/>
          <w:sz w:val="32"/>
          <w:szCs w:val="32"/>
        </w:rPr>
        <w:t>元</w:t>
      </w:r>
      <w:r>
        <w:rPr>
          <w:rFonts w:hint="eastAsia" w:ascii="仿宋" w:hAnsi="仿宋" w:eastAsia="仿宋" w:cs="仿宋"/>
          <w:color w:val="333333"/>
          <w:sz w:val="32"/>
          <w:szCs w:val="32"/>
          <w:lang w:val="en-US" w:eastAsia="zh-CN"/>
        </w:rPr>
        <w:t>,比2017年</w:t>
      </w:r>
      <w:r>
        <w:rPr>
          <w:rFonts w:hint="eastAsia" w:ascii="宋体" w:hAnsi="宋体" w:eastAsia="宋体" w:cs="宋体"/>
          <w:color w:val="333333"/>
          <w:sz w:val="32"/>
          <w:szCs w:val="32"/>
          <w:lang w:val="en-US" w:eastAsia="zh-CN"/>
        </w:rPr>
        <w:t>2439094元多出485946.75元</w:t>
      </w:r>
      <w:r>
        <w:rPr>
          <w:rFonts w:hint="eastAsia" w:ascii="仿宋" w:hAnsi="仿宋" w:eastAsia="仿宋" w:cs="仿宋"/>
          <w:color w:val="333333"/>
          <w:sz w:val="32"/>
          <w:szCs w:val="32"/>
        </w:rPr>
        <w:t>。一般公共预算为</w:t>
      </w:r>
      <w:r>
        <w:rPr>
          <w:rFonts w:hint="eastAsia" w:ascii="宋体" w:hAnsi="宋体" w:eastAsia="宋体" w:cs="宋体"/>
          <w:color w:val="333333"/>
          <w:sz w:val="32"/>
          <w:szCs w:val="32"/>
          <w:lang w:val="en-US" w:eastAsia="zh-CN"/>
        </w:rPr>
        <w:t>2925040.75</w:t>
      </w:r>
      <w:r>
        <w:rPr>
          <w:rFonts w:hint="eastAsia" w:ascii="仿宋" w:hAnsi="仿宋" w:eastAsia="仿宋" w:cs="仿宋"/>
          <w:color w:val="333333"/>
          <w:sz w:val="32"/>
          <w:szCs w:val="32"/>
        </w:rPr>
        <w:t>元，其中，行政运行：</w:t>
      </w:r>
      <w:r>
        <w:rPr>
          <w:rFonts w:hint="eastAsia" w:ascii="宋体" w:hAnsi="宋体" w:eastAsia="宋体" w:cs="宋体"/>
          <w:color w:val="333333"/>
          <w:sz w:val="32"/>
          <w:szCs w:val="32"/>
          <w:lang w:val="en-US" w:eastAsia="zh-CN"/>
        </w:rPr>
        <w:t>1327040.75</w:t>
      </w:r>
      <w:r>
        <w:rPr>
          <w:rFonts w:hint="eastAsia" w:ascii="仿宋" w:hAnsi="仿宋" w:eastAsia="仿宋" w:cs="仿宋"/>
          <w:color w:val="333333"/>
          <w:sz w:val="32"/>
          <w:szCs w:val="32"/>
        </w:rPr>
        <w:t>元</w:t>
      </w:r>
      <w:r>
        <w:rPr>
          <w:rFonts w:hint="eastAsia" w:ascii="仿宋" w:hAnsi="仿宋" w:eastAsia="仿宋" w:cs="仿宋"/>
          <w:color w:val="333333"/>
          <w:sz w:val="32"/>
          <w:szCs w:val="32"/>
          <w:lang w:eastAsia="zh-CN"/>
        </w:rPr>
        <w:t>，比</w:t>
      </w:r>
      <w:r>
        <w:rPr>
          <w:rFonts w:hint="eastAsia" w:ascii="仿宋" w:hAnsi="仿宋" w:eastAsia="仿宋" w:cs="仿宋"/>
          <w:color w:val="333333"/>
          <w:sz w:val="32"/>
          <w:szCs w:val="32"/>
          <w:lang w:val="en-US" w:eastAsia="zh-CN"/>
        </w:rPr>
        <w:t>2017年</w:t>
      </w:r>
      <w:r>
        <w:rPr>
          <w:rFonts w:hint="eastAsia" w:ascii="宋体" w:hAnsi="宋体" w:eastAsia="宋体" w:cs="宋体"/>
          <w:color w:val="333333"/>
          <w:sz w:val="32"/>
          <w:szCs w:val="32"/>
          <w:lang w:val="en-US" w:eastAsia="zh-CN"/>
        </w:rPr>
        <w:t>1020894元多出306146.75</w:t>
      </w:r>
      <w:r>
        <w:rPr>
          <w:rFonts w:hint="eastAsia" w:ascii="仿宋" w:hAnsi="仿宋" w:eastAsia="仿宋" w:cs="仿宋"/>
          <w:color w:val="333333"/>
          <w:sz w:val="32"/>
          <w:szCs w:val="32"/>
        </w:rPr>
        <w:t>；对个人和家庭补助</w:t>
      </w:r>
      <w:r>
        <w:rPr>
          <w:rFonts w:hint="eastAsia" w:ascii="仿宋" w:hAnsi="仿宋" w:eastAsia="仿宋" w:cs="仿宋"/>
          <w:color w:val="333333"/>
          <w:sz w:val="32"/>
          <w:szCs w:val="32"/>
          <w:lang w:val="en-US" w:eastAsia="zh-CN"/>
        </w:rPr>
        <w:t>1584000</w:t>
      </w:r>
      <w:r>
        <w:rPr>
          <w:rFonts w:hint="eastAsia" w:ascii="仿宋" w:hAnsi="仿宋" w:eastAsia="仿宋" w:cs="仿宋"/>
          <w:color w:val="333333"/>
          <w:sz w:val="32"/>
          <w:szCs w:val="32"/>
        </w:rPr>
        <w:t>元</w:t>
      </w:r>
      <w:r>
        <w:rPr>
          <w:rFonts w:hint="eastAsia" w:ascii="仿宋" w:hAnsi="仿宋" w:eastAsia="仿宋" w:cs="仿宋"/>
          <w:color w:val="333333"/>
          <w:sz w:val="32"/>
          <w:szCs w:val="32"/>
          <w:lang w:eastAsia="zh-CN"/>
        </w:rPr>
        <w:t>（项目款），比</w:t>
      </w:r>
      <w:r>
        <w:rPr>
          <w:rFonts w:hint="eastAsia" w:ascii="仿宋" w:hAnsi="仿宋" w:eastAsia="仿宋" w:cs="仿宋"/>
          <w:color w:val="333333"/>
          <w:sz w:val="32"/>
          <w:szCs w:val="32"/>
          <w:lang w:val="en-US" w:eastAsia="zh-CN"/>
        </w:rPr>
        <w:t>2017年1418200元多出165800元</w:t>
      </w:r>
      <w:r>
        <w:rPr>
          <w:rFonts w:hint="eastAsia" w:ascii="仿宋" w:hAnsi="仿宋" w:eastAsia="仿宋" w:cs="仿宋"/>
          <w:color w:val="333333"/>
          <w:sz w:val="32"/>
          <w:szCs w:val="32"/>
          <w:lang w:eastAsia="zh-CN"/>
        </w:rPr>
        <w:t>；增加的原因是因为收入的增长。</w:t>
      </w:r>
      <w:bookmarkStart w:id="0" w:name="_GoBack"/>
      <w:bookmarkEnd w:id="0"/>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hAnsi="楷体" w:eastAsia="仿宋_GB2312"/>
          <w:kern w:val="0"/>
          <w:sz w:val="32"/>
          <w:szCs w:val="32"/>
          <w:lang w:eastAsia="zh-CN"/>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1.4</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1.6</w:t>
      </w:r>
      <w:r>
        <w:rPr>
          <w:rFonts w:hint="eastAsia" w:ascii="仿宋_GB2312" w:eastAsia="仿宋_GB2312"/>
          <w:sz w:val="32"/>
          <w:szCs w:val="32"/>
        </w:rPr>
        <w:t>万元，原因是</w:t>
      </w:r>
      <w:r>
        <w:rPr>
          <w:rFonts w:hint="eastAsia" w:ascii="仿宋" w:hAnsi="仿宋" w:eastAsia="仿宋"/>
          <w:sz w:val="32"/>
          <w:szCs w:val="32"/>
          <w:lang w:eastAsia="zh-CN"/>
        </w:rPr>
        <w:t>加强公务车管理，提高公务车使用效率</w:t>
      </w:r>
      <w:r>
        <w:rPr>
          <w:rFonts w:hint="eastAsia" w:ascii="仿宋_GB2312" w:eastAsia="仿宋_GB2312"/>
          <w:sz w:val="32"/>
          <w:szCs w:val="32"/>
        </w:rPr>
        <w:t>。其中：公务用车运行维护费</w:t>
      </w:r>
      <w:r>
        <w:rPr>
          <w:rFonts w:hint="eastAsia" w:ascii="仿宋" w:hAnsi="仿宋" w:eastAsia="仿宋"/>
          <w:sz w:val="32"/>
          <w:szCs w:val="32"/>
          <w:lang w:val="en-US" w:eastAsia="zh-CN"/>
        </w:rPr>
        <w:t>1.4</w:t>
      </w:r>
      <w:r>
        <w:rPr>
          <w:rFonts w:hint="eastAsia" w:ascii="仿宋_GB2312" w:eastAsia="仿宋_GB2312"/>
          <w:sz w:val="32"/>
          <w:szCs w:val="32"/>
        </w:rPr>
        <w:t>万元，比上年减少</w:t>
      </w:r>
      <w:r>
        <w:rPr>
          <w:rFonts w:hint="eastAsia" w:ascii="仿宋_GB2312" w:eastAsia="仿宋_GB2312"/>
          <w:sz w:val="32"/>
          <w:szCs w:val="32"/>
          <w:lang w:val="en-US" w:eastAsia="zh-CN"/>
        </w:rPr>
        <w:t>1.6</w:t>
      </w:r>
      <w:r>
        <w:rPr>
          <w:rFonts w:hint="eastAsia" w:ascii="仿宋_GB2312" w:eastAsia="仿宋_GB2312"/>
          <w:sz w:val="32"/>
          <w:szCs w:val="32"/>
        </w:rPr>
        <w:t>万元</w:t>
      </w:r>
      <w:r>
        <w:rPr>
          <w:rFonts w:hint="eastAsia" w:ascii="仿宋_GB2312" w:eastAsia="仿宋_GB2312"/>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襄汾县残疾人联合会</w:t>
      </w:r>
      <w:r>
        <w:rPr>
          <w:rFonts w:hint="eastAsia" w:ascii="仿宋_GB2312" w:hAnsi="仿宋" w:eastAsia="仿宋_GB2312"/>
          <w:kern w:val="0"/>
          <w:sz w:val="32"/>
          <w:szCs w:val="32"/>
        </w:rPr>
        <w:t>2018年的机关运行经费财政拨款预算</w:t>
      </w:r>
      <w:r>
        <w:rPr>
          <w:rFonts w:hint="eastAsia" w:ascii="仿宋_GB2312" w:hAnsi="仿宋" w:eastAsia="仿宋_GB2312"/>
          <w:kern w:val="0"/>
          <w:sz w:val="32"/>
          <w:szCs w:val="32"/>
          <w:lang w:val="en-US" w:eastAsia="zh-CN"/>
        </w:rPr>
        <w:t>103400</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1.2</w:t>
      </w:r>
      <w:r>
        <w:rPr>
          <w:rFonts w:hint="eastAsia" w:ascii="仿宋_GB2312" w:hAnsi="仿宋" w:eastAsia="仿宋_GB2312"/>
          <w:kern w:val="0"/>
          <w:sz w:val="32"/>
          <w:szCs w:val="32"/>
        </w:rPr>
        <w:t>万元，下降(增长)</w:t>
      </w:r>
      <w:r>
        <w:rPr>
          <w:rFonts w:hint="eastAsia" w:ascii="仿宋_GB2312" w:hAnsi="仿宋" w:eastAsia="仿宋_GB2312"/>
          <w:kern w:val="0"/>
          <w:sz w:val="32"/>
          <w:szCs w:val="32"/>
          <w:lang w:val="en-US" w:eastAsia="zh-CN"/>
        </w:rPr>
        <w:t>10</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积极响应十九大精神，严格控制办公经费支出，合理安排经费使用，提高经费使用效率。</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我单位</w:t>
      </w:r>
      <w:r>
        <w:rPr>
          <w:rFonts w:hint="eastAsia" w:ascii="仿宋_GB2312" w:hAnsi="仿宋" w:eastAsia="仿宋_GB2312"/>
          <w:kern w:val="0"/>
          <w:sz w:val="32"/>
          <w:szCs w:val="32"/>
          <w:lang w:val="en-US" w:eastAsia="zh-CN"/>
        </w:rPr>
        <w:t>2018年无政府采购预算项目。</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襄汾县残疾人联合会</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个。</w:t>
      </w:r>
      <w:r>
        <w:rPr>
          <w:rFonts w:hint="eastAsia" w:ascii="仿宋_GB2312" w:hAnsi="仿宋" w:eastAsia="仿宋_GB2312"/>
          <w:kern w:val="0"/>
          <w:sz w:val="32"/>
          <w:szCs w:val="32"/>
          <w:lang w:eastAsia="zh-CN"/>
        </w:rPr>
        <w:t>残疾人康复经费</w:t>
      </w:r>
      <w:r>
        <w:rPr>
          <w:rFonts w:hint="eastAsia" w:ascii="仿宋_GB2312" w:hAnsi="仿宋" w:eastAsia="仿宋_GB2312"/>
          <w:kern w:val="0"/>
          <w:sz w:val="32"/>
          <w:szCs w:val="32"/>
          <w:lang w:val="en-US" w:eastAsia="zh-CN"/>
        </w:rPr>
        <w:t>100000元、残疾人护理补贴1233400元、残疾人专职委员误工补贴250600元。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残疾人服务用车</w:t>
      </w:r>
      <w:r>
        <w:rPr>
          <w:rFonts w:hint="eastAsia" w:ascii="仿宋_GB2312" w:hAnsi="仿宋" w:eastAsia="仿宋_GB2312"/>
          <w:kern w:val="0"/>
          <w:sz w:val="32"/>
          <w:szCs w:val="32"/>
          <w:lang w:val="en-US" w:eastAsia="zh-CN"/>
        </w:rPr>
        <w:t>1辆</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办公面积</w:t>
      </w:r>
      <w:r>
        <w:rPr>
          <w:rFonts w:hint="eastAsia" w:ascii="仿宋_GB2312" w:hAnsi="仿宋" w:eastAsia="仿宋_GB2312"/>
          <w:kern w:val="0"/>
          <w:sz w:val="32"/>
          <w:szCs w:val="32"/>
          <w:lang w:val="en-US" w:eastAsia="zh-CN"/>
        </w:rPr>
        <w:t>1200平米。</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numPr>
          <w:ilvl w:val="0"/>
          <w:numId w:val="2"/>
        </w:numPr>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p>
      <w:pPr>
        <w:widowControl/>
        <w:numPr>
          <w:ilvl w:val="0"/>
          <w:numId w:val="0"/>
        </w:numPr>
        <w:snapToGrid w:val="0"/>
        <w:spacing w:line="560" w:lineRule="exact"/>
        <w:rPr>
          <w:rFonts w:hint="eastAsia" w:ascii="仿宋_GB2312" w:hAnsi="仿宋" w:eastAsia="仿宋_GB2312"/>
          <w:kern w:val="0"/>
          <w:sz w:val="32"/>
          <w:szCs w:val="32"/>
        </w:rPr>
      </w:pPr>
    </w:p>
    <w:p>
      <w:pPr>
        <w:widowControl/>
        <w:spacing w:line="560" w:lineRule="exact"/>
        <w:ind w:firstLine="636"/>
        <w:rPr>
          <w:rFonts w:hint="eastAsia" w:ascii="仿宋_GB2312" w:hAnsi="仿宋" w:eastAsia="仿宋_GB2312"/>
          <w:kern w:val="0"/>
          <w:sz w:val="32"/>
          <w:szCs w:val="32"/>
          <w:lang w:val="en-US" w:eastAsia="zh-CN"/>
        </w:rPr>
      </w:pP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9F83"/>
    <w:multiLevelType w:val="singleLevel"/>
    <w:tmpl w:val="121F9F83"/>
    <w:lvl w:ilvl="0" w:tentative="0">
      <w:start w:val="2"/>
      <w:numFmt w:val="chineseCounting"/>
      <w:suff w:val="nothing"/>
      <w:lvlText w:val="%1、"/>
      <w:lvlJc w:val="left"/>
      <w:rPr>
        <w:rFonts w:hint="eastAsia"/>
      </w:rPr>
    </w:lvl>
  </w:abstractNum>
  <w:abstractNum w:abstractNumId="1">
    <w:nsid w:val="3272C9FF"/>
    <w:multiLevelType w:val="singleLevel"/>
    <w:tmpl w:val="3272C9F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31BEF"/>
    <w:rsid w:val="138219A3"/>
    <w:rsid w:val="1A482885"/>
    <w:rsid w:val="31CA3EE9"/>
    <w:rsid w:val="396D7ABB"/>
    <w:rsid w:val="44B8486B"/>
    <w:rsid w:val="44E7612D"/>
    <w:rsid w:val="47A0755A"/>
    <w:rsid w:val="48286D64"/>
    <w:rsid w:val="5A22632C"/>
    <w:rsid w:val="5C1476F0"/>
    <w:rsid w:val="5CF409F2"/>
    <w:rsid w:val="645B5C9B"/>
    <w:rsid w:val="6A0E0CA5"/>
    <w:rsid w:val="6AAE0CA3"/>
    <w:rsid w:val="70273ECD"/>
    <w:rsid w:val="741E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2018-05-16T07:41:33Z</cp:lastPrinted>
  <dcterms:modified xsi:type="dcterms:W3CDTF">2018-05-16T07:42:06Z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