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襄汾县食品药品监督管理</w:t>
      </w:r>
      <w:r>
        <w:rPr>
          <w:rFonts w:hint="eastAsia" w:ascii="宋体" w:hAnsi="宋体" w:eastAsia="宋体" w:cs="宋体"/>
          <w:b/>
          <w:bCs/>
          <w:kern w:val="0"/>
          <w:sz w:val="44"/>
          <w:szCs w:val="44"/>
        </w:rPr>
        <w:t>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襄汾县食品药品监督管理局成立于2002年6月，其前身为临汾市药品监督管理局襄汾分局，实行省以下垂直管理，隶属于临汾市药品监督管理局，为正科级建制。2005年1月，增加食品监管职能，更名为临汾市食品药品监督管理局襄汾分局。2010年1月由省以下垂直管理变为地方政府管理，与县卫生局一套人马两块牌子。2011年5月，按照襄汾县机构编制委员会《关于调整设置襄汾县食品药品监督管理局的通知》、《襄汾县人民政府办公室关于印发襄汾县食品药品监督管理局主要职责内设机构和人员编制规定的通知》精神，襄汾县食品药品监督管理局单独设置，为县人民政府工作部门。同时,原卫生局承担的食品卫生许可，餐饮业、食堂等餐饮服务环节食品安全监管和保健食品、化妆品卫生监督管理的职责，划入食品药品监督管理局。</w:t>
      </w:r>
      <w:r>
        <w:rPr>
          <w:rFonts w:hint="eastAsia" w:ascii="仿宋_GB2312" w:hAnsi="楷体" w:eastAsia="仿宋_GB2312" w:cstheme="minorBidi"/>
          <w:kern w:val="0"/>
          <w:sz w:val="32"/>
          <w:szCs w:val="32"/>
          <w:lang w:val="en-US" w:eastAsia="zh-CN" w:bidi="ar-SA"/>
        </w:rPr>
        <w:t>（一）监督实施国家有关食品生产、流通、药品、医疗器械、保健食品、化妆品和餐饮服务食品安全监督管理的法律法规、规章和相关政策；参与制定相关政策、工作规划并监督实施。组织开展食品生产、流通、餐饮服务、保健食品、化妆品、药品和医疗器械行政执法。</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（二）负责辖区内流通许可、餐饮服务许可及其安全监督管理。</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（三）监督实施餐饮服务食品安全管理规范；开展餐饮服务食品安全状况调查和监测工作，发布与餐饮服务食品安全监管有关的信息。</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（四）负责保健食品的监督管理。监督实施保健食品、化妆品卫生标准和技术规范。</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五）负责对药品的行政监督和技术监督；负责对医疗器械的行政监督；负责对餐饮业服务食品、保健食品、化妆品的监督抽验工作；监督实施药品和医疗器械研制、生产、经营、流通、使用方面的质量管理规范。</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（六）监督实施国家食品、药品、医疗器械标准；监督实施药品、医疗器械分类管理制度；负责全县药品不良反应、医疗器械不良事件的监测工作。</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（七）对药品零售企业开办资格进行初审。</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（八）监督实施中药、民族药监督管理规范和中药材生产质量管理规范；监督实施中药饮片炮制规范；监督实施中药品种保护制度。</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（九）监督管理药品、医疗器械质量安全，监督管理麻醉药品、精神药品、医疗用毒性药品和放射性药品。发布本县药品、医疗器械质量安全信息。</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（十）依法查处食品、药品、医疗器械、化妆品等研制、生产、流通、使用和餐饮服务食品及保健食品安全方面的违法行为。</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（十一）承担辖区内的餐饮服务、保健食品、化妆品、药品和医疗器械有关方面的监督管理、应急处置、稽查和信息化建设工作。</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（十二）开展与食品药品监督管理有关的对外交流与合作。</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（十三）承办县人民政府交办的其他事项。</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（十四）承办县食品安全委员会办公室日常工作。</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（十五）承办县人民政府和县食品安全委员会交办的其他事项。</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375"/>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（十六）指导基层食品药品监督管理工作，规范行政执法行为，完善行政执法与刑事司法衔接机制。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textAlignment w:val="auto"/>
        <w:outlineLvl w:val="9"/>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二、机构设置情况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outlineLvl w:val="9"/>
        <w:rPr>
          <w:rFonts w:hint="eastAsia" w:ascii="仿宋_GB2312" w:hAnsi="楷体" w:eastAsia="仿宋_GB2312"/>
          <w:kern w:val="0"/>
          <w:sz w:val="32"/>
          <w:szCs w:val="32"/>
        </w:rPr>
      </w:pPr>
      <w:r>
        <w:rPr>
          <w:rFonts w:hint="eastAsia" w:ascii="仿宋_GB2312" w:hAnsi="楷体" w:eastAsia="仿宋_GB2312" w:cstheme="minorBidi"/>
          <w:kern w:val="0"/>
          <w:sz w:val="32"/>
          <w:szCs w:val="32"/>
          <w:lang w:val="en-US" w:eastAsia="zh-CN" w:bidi="ar-SA"/>
        </w:rPr>
        <w:t>按照国家食品药品机构改革方案的要求，2013年12月， 县政府核定县食药监局编制105名，其中行政编制15名，工勤编制1名，财政拨款事业编制89名。县食品药品监督管理局内设办公室、综合协调股（承担县食品安全委员会办公室日常工作）、食品监管一股、食品监管二股、药品管理股，下属事业单位一个：食品药品稽查队（县食品药品投诉举报中心），基层食品药品监督管理站14个。</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襄汾县食品药品监督管理局</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襄汾县食品药品监督管理局</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襄汾县食品药品监督管理局</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襄汾县食品药品监督管理局</w:t>
      </w:r>
      <w:r>
        <w:rPr>
          <w:rFonts w:hint="eastAsia" w:ascii="仿宋_GB2312" w:hAnsi="楷体" w:eastAsia="仿宋_GB2312"/>
          <w:kern w:val="0"/>
          <w:sz w:val="32"/>
          <w:szCs w:val="32"/>
        </w:rPr>
        <w:t>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襄汾县食品药品监督管理局</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襄汾县食品药品监督管理局</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襄汾县食品药品监督管理局</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襄汾县食品药品监督管理局</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襄汾县食品药品监督管理局</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襄汾县食品药品监督管理局</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480" w:lineRule="auto"/>
        <w:ind w:firstLine="640" w:firstLineChars="20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201</w:t>
      </w:r>
      <w:r>
        <w:rPr>
          <w:rFonts w:hint="eastAsia" w:ascii="仿宋" w:hAnsi="仿宋" w:eastAsia="仿宋" w:cs="仿宋"/>
          <w:color w:val="333333"/>
          <w:sz w:val="32"/>
          <w:szCs w:val="32"/>
          <w:lang w:val="en-US" w:eastAsia="zh-CN"/>
        </w:rPr>
        <w:t>7</w:t>
      </w:r>
      <w:r>
        <w:rPr>
          <w:rFonts w:hint="eastAsia" w:ascii="仿宋" w:hAnsi="仿宋" w:eastAsia="仿宋" w:cs="仿宋"/>
          <w:color w:val="333333"/>
          <w:sz w:val="32"/>
          <w:szCs w:val="32"/>
        </w:rPr>
        <w:t>年</w:t>
      </w:r>
      <w:r>
        <w:rPr>
          <w:rFonts w:hint="eastAsia" w:ascii="仿宋" w:hAnsi="仿宋" w:eastAsia="仿宋" w:cs="仿宋"/>
          <w:color w:val="333333"/>
          <w:sz w:val="32"/>
          <w:szCs w:val="32"/>
          <w:lang w:eastAsia="zh-CN"/>
        </w:rPr>
        <w:t>预算</w:t>
      </w:r>
      <w:r>
        <w:rPr>
          <w:rFonts w:hint="eastAsia" w:ascii="仿宋" w:hAnsi="仿宋" w:eastAsia="仿宋" w:cs="仿宋"/>
          <w:color w:val="333333"/>
          <w:sz w:val="32"/>
          <w:szCs w:val="32"/>
        </w:rPr>
        <w:t>收入8049831元，支出8049831元。</w:t>
      </w:r>
      <w:r>
        <w:rPr>
          <w:rFonts w:hint="eastAsia" w:ascii="仿宋" w:hAnsi="仿宋" w:eastAsia="仿宋" w:cs="仿宋"/>
          <w:color w:val="333333"/>
          <w:sz w:val="32"/>
          <w:szCs w:val="32"/>
          <w:lang w:val="en-US" w:eastAsia="zh-CN"/>
        </w:rPr>
        <w:t>2018年预算收入10418094.73元，支出10418094.73元。2018年比2017年预算增加2368263.73元，其中：2301090.73元为社保缴费财政部分，2017年社保缴费财政部分未列入预算；67173元为工资调整变动部分。</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36.1</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23.9</w:t>
      </w:r>
      <w:r>
        <w:rPr>
          <w:rFonts w:hint="eastAsia" w:ascii="仿宋_GB2312" w:eastAsia="仿宋_GB2312"/>
          <w:sz w:val="32"/>
          <w:szCs w:val="32"/>
        </w:rPr>
        <w:t>万元，原因是</w:t>
      </w:r>
      <w:r>
        <w:rPr>
          <w:rFonts w:hint="eastAsia" w:ascii="仿宋" w:hAnsi="仿宋" w:eastAsia="仿宋"/>
          <w:sz w:val="32"/>
          <w:szCs w:val="32"/>
          <w:lang w:eastAsia="zh-CN"/>
        </w:rPr>
        <w:t>财政调减</w:t>
      </w:r>
      <w:r>
        <w:rPr>
          <w:rFonts w:hint="eastAsia" w:ascii="仿宋_GB2312" w:eastAsia="仿宋_GB2312"/>
          <w:sz w:val="32"/>
          <w:szCs w:val="32"/>
        </w:rPr>
        <w:t>。其中：因公出国（境）费用</w:t>
      </w:r>
      <w:r>
        <w:rPr>
          <w:rFonts w:hint="eastAsia" w:ascii="仿宋" w:hAnsi="仿宋" w:eastAsia="仿宋"/>
          <w:sz w:val="32"/>
          <w:szCs w:val="32"/>
          <w:lang w:val="en-US" w:eastAsia="zh-CN"/>
        </w:rPr>
        <w:t>0</w:t>
      </w:r>
      <w:r>
        <w:rPr>
          <w:rFonts w:hint="eastAsia" w:ascii="仿宋_GB2312" w:eastAsia="仿宋_GB2312"/>
          <w:sz w:val="32"/>
          <w:szCs w:val="32"/>
        </w:rPr>
        <w:t>万元，比上年减少（增加）</w:t>
      </w:r>
      <w:r>
        <w:rPr>
          <w:rFonts w:hint="eastAsia" w:ascii="仿宋" w:hAnsi="仿宋" w:eastAsia="仿宋"/>
          <w:sz w:val="32"/>
          <w:szCs w:val="32"/>
          <w:lang w:val="en-US" w:eastAsia="zh-CN"/>
        </w:rPr>
        <w:t>0</w:t>
      </w:r>
      <w:r>
        <w:rPr>
          <w:rFonts w:hint="eastAsia" w:ascii="仿宋_GB2312" w:eastAsia="仿宋_GB2312"/>
          <w:sz w:val="32"/>
          <w:szCs w:val="32"/>
        </w:rPr>
        <w:t>万元；公务接待费</w:t>
      </w:r>
      <w:r>
        <w:rPr>
          <w:rFonts w:hint="eastAsia" w:ascii="仿宋" w:hAnsi="仿宋" w:eastAsia="仿宋"/>
          <w:sz w:val="32"/>
          <w:szCs w:val="32"/>
          <w:lang w:val="en-US" w:eastAsia="zh-CN"/>
        </w:rPr>
        <w:t>0</w:t>
      </w:r>
      <w:r>
        <w:rPr>
          <w:rFonts w:hint="eastAsia" w:ascii="仿宋_GB2312" w:eastAsia="仿宋_GB2312"/>
          <w:sz w:val="32"/>
          <w:szCs w:val="32"/>
        </w:rPr>
        <w:t>万元，比上年减少（增加）</w:t>
      </w:r>
      <w:r>
        <w:rPr>
          <w:rFonts w:hint="eastAsia" w:ascii="仿宋" w:hAnsi="仿宋" w:eastAsia="仿宋"/>
          <w:sz w:val="32"/>
          <w:szCs w:val="32"/>
          <w:lang w:val="en-US" w:eastAsia="zh-CN"/>
        </w:rPr>
        <w:t>0</w:t>
      </w:r>
      <w:r>
        <w:rPr>
          <w:rFonts w:hint="eastAsia" w:ascii="仿宋_GB2312" w:eastAsia="仿宋_GB2312"/>
          <w:sz w:val="32"/>
          <w:szCs w:val="32"/>
        </w:rPr>
        <w:t>万元，公务用车运行维护费</w:t>
      </w:r>
      <w:r>
        <w:rPr>
          <w:rFonts w:hint="eastAsia" w:ascii="仿宋" w:hAnsi="仿宋" w:eastAsia="仿宋"/>
          <w:sz w:val="32"/>
          <w:szCs w:val="32"/>
          <w:lang w:val="en-US" w:eastAsia="zh-CN"/>
        </w:rPr>
        <w:t>36.1</w:t>
      </w:r>
      <w:r>
        <w:rPr>
          <w:rFonts w:hint="eastAsia" w:ascii="仿宋_GB2312" w:eastAsia="仿宋_GB2312"/>
          <w:sz w:val="32"/>
          <w:szCs w:val="32"/>
        </w:rPr>
        <w:t>万元，比上年减少</w:t>
      </w:r>
      <w:r>
        <w:rPr>
          <w:rFonts w:hint="eastAsia" w:ascii="仿宋_GB2312" w:eastAsia="仿宋_GB2312"/>
          <w:sz w:val="32"/>
          <w:szCs w:val="32"/>
          <w:lang w:val="en-US" w:eastAsia="zh-CN"/>
        </w:rPr>
        <w:t>23.9</w:t>
      </w:r>
      <w:r>
        <w:rPr>
          <w:rFonts w:hint="eastAsia" w:ascii="仿宋_GB2312" w:eastAsia="仿宋_GB2312"/>
          <w:sz w:val="32"/>
          <w:szCs w:val="32"/>
        </w:rPr>
        <w:t>万元；公务用车购置费</w:t>
      </w:r>
      <w:r>
        <w:rPr>
          <w:rFonts w:hint="eastAsia" w:ascii="仿宋" w:hAnsi="仿宋" w:eastAsia="仿宋"/>
          <w:sz w:val="32"/>
          <w:szCs w:val="32"/>
          <w:lang w:val="en-US" w:eastAsia="zh-CN"/>
        </w:rPr>
        <w:t>0</w:t>
      </w:r>
      <w:r>
        <w:rPr>
          <w:rFonts w:hint="eastAsia" w:ascii="仿宋_GB2312" w:eastAsia="仿宋_GB2312"/>
          <w:sz w:val="32"/>
          <w:szCs w:val="32"/>
        </w:rPr>
        <w:t>元，比上年减少（增加）</w:t>
      </w:r>
      <w:r>
        <w:rPr>
          <w:rFonts w:hint="eastAsia" w:ascii="仿宋" w:hAnsi="仿宋" w:eastAsia="仿宋"/>
          <w:sz w:val="32"/>
          <w:szCs w:val="32"/>
          <w:lang w:val="en-US" w:eastAsia="zh-CN"/>
        </w:rPr>
        <w:t>0</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襄汾县食品药品监督管理局</w:t>
      </w:r>
      <w:r>
        <w:rPr>
          <w:rFonts w:hint="eastAsia" w:ascii="仿宋_GB2312" w:hAnsi="仿宋" w:eastAsia="仿宋_GB2312"/>
          <w:kern w:val="0"/>
          <w:sz w:val="32"/>
          <w:szCs w:val="32"/>
        </w:rPr>
        <w:t>2018年机关运行经费财政拨款预算</w:t>
      </w:r>
      <w:r>
        <w:rPr>
          <w:rFonts w:hint="eastAsia" w:ascii="仿宋_GB2312" w:hAnsi="仿宋" w:eastAsia="仿宋_GB2312"/>
          <w:kern w:val="0"/>
          <w:sz w:val="32"/>
          <w:szCs w:val="32"/>
          <w:lang w:val="en-US" w:eastAsia="zh-CN"/>
        </w:rPr>
        <w:t>5.4258</w:t>
      </w:r>
      <w:r>
        <w:rPr>
          <w:rFonts w:hint="eastAsia" w:ascii="仿宋_GB2312" w:hAnsi="仿宋" w:eastAsia="仿宋_GB2312"/>
          <w:kern w:val="0"/>
          <w:sz w:val="32"/>
          <w:szCs w:val="32"/>
        </w:rPr>
        <w:t>万元，比2017年预算减少（增加）</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万元，下降(增长)</w:t>
      </w:r>
      <w:r>
        <w:rPr>
          <w:rFonts w:hint="eastAsia" w:ascii="仿宋_GB2312" w:hAnsi="仿宋" w:eastAsia="仿宋_GB2312"/>
          <w:kern w:val="0"/>
          <w:sz w:val="32"/>
          <w:szCs w:val="32"/>
          <w:highlight w:val="none"/>
          <w:lang w:val="en-US" w:eastAsia="zh-CN"/>
        </w:rPr>
        <w:t>0</w:t>
      </w:r>
      <w:r>
        <w:rPr>
          <w:rFonts w:hint="eastAsia" w:ascii="仿宋_GB2312" w:hAnsi="仿宋" w:eastAsia="仿宋_GB2312"/>
          <w:kern w:val="0"/>
          <w:sz w:val="32"/>
          <w:szCs w:val="32"/>
          <w:highlight w:val="none"/>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襄汾县食品药品监督管理局</w:t>
      </w:r>
      <w:r>
        <w:rPr>
          <w:rFonts w:hint="eastAsia" w:ascii="仿宋_GB2312" w:hAnsi="仿宋" w:eastAsia="仿宋_GB2312"/>
          <w:kern w:val="0"/>
          <w:sz w:val="32"/>
          <w:szCs w:val="32"/>
        </w:rPr>
        <w:t>政府采购预算总额</w:t>
      </w:r>
      <w:r>
        <w:rPr>
          <w:rFonts w:hint="eastAsia" w:ascii="仿宋_GB2312" w:hAnsi="仿宋" w:eastAsia="仿宋_GB2312"/>
          <w:kern w:val="0"/>
          <w:sz w:val="32"/>
          <w:szCs w:val="32"/>
          <w:lang w:val="en-US" w:eastAsia="zh-CN"/>
        </w:rPr>
        <w:t>53</w:t>
      </w:r>
      <w:r>
        <w:rPr>
          <w:rFonts w:hint="eastAsia" w:ascii="仿宋_GB2312" w:hAnsi="仿宋" w:eastAsia="仿宋_GB2312"/>
          <w:kern w:val="0"/>
          <w:sz w:val="32"/>
          <w:szCs w:val="32"/>
        </w:rPr>
        <w:t>万元，其中：政府采购货物预算</w:t>
      </w:r>
      <w:r>
        <w:rPr>
          <w:rFonts w:hint="eastAsia" w:ascii="仿宋_GB2312" w:hAnsi="仿宋" w:eastAsia="仿宋_GB2312"/>
          <w:kern w:val="0"/>
          <w:sz w:val="32"/>
          <w:szCs w:val="32"/>
          <w:lang w:val="en-US" w:eastAsia="zh-CN"/>
        </w:rPr>
        <w:t>8</w:t>
      </w:r>
      <w:r>
        <w:rPr>
          <w:rFonts w:hint="eastAsia" w:ascii="仿宋_GB2312" w:hAnsi="仿宋" w:eastAsia="仿宋_GB2312"/>
          <w:kern w:val="0"/>
          <w:sz w:val="32"/>
          <w:szCs w:val="32"/>
        </w:rPr>
        <w:t>万元、政府采购工程预算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45</w:t>
      </w:r>
      <w:r>
        <w:rPr>
          <w:rFonts w:hint="eastAsia" w:ascii="仿宋_GB2312" w:hAnsi="仿宋" w:eastAsia="仿宋_GB2312"/>
          <w:kern w:val="0"/>
          <w:sz w:val="32"/>
          <w:szCs w:val="32"/>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襄汾县食品药品监督管理局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bookmarkStart w:id="0" w:name="_GoBack"/>
      <w:bookmarkEnd w:id="0"/>
    </w:p>
    <w:p>
      <w:pPr>
        <w:widowControl/>
        <w:numPr>
          <w:ilvl w:val="0"/>
          <w:numId w:val="1"/>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食品检验检测服务项目</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1.车辆情况；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我单位现有执法车辆</w:t>
      </w:r>
      <w:r>
        <w:rPr>
          <w:rFonts w:hint="eastAsia" w:ascii="仿宋_GB2312" w:hAnsi="仿宋" w:eastAsia="仿宋_GB2312"/>
          <w:kern w:val="0"/>
          <w:sz w:val="32"/>
          <w:szCs w:val="32"/>
          <w:lang w:val="en-US" w:eastAsia="zh-CN"/>
        </w:rPr>
        <w:t>20辆，食品快速检验车1辆（省局统一配备）。</w:t>
      </w:r>
    </w:p>
    <w:p>
      <w:pPr>
        <w:widowControl/>
        <w:spacing w:line="560" w:lineRule="exact"/>
        <w:ind w:firstLine="636"/>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01BD"/>
    <w:multiLevelType w:val="singleLevel"/>
    <w:tmpl w:val="087701B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36134"/>
    <w:rsid w:val="052A304D"/>
    <w:rsid w:val="052E4D0F"/>
    <w:rsid w:val="157C2BA0"/>
    <w:rsid w:val="199E097B"/>
    <w:rsid w:val="1DE051FA"/>
    <w:rsid w:val="1E14287D"/>
    <w:rsid w:val="2A901090"/>
    <w:rsid w:val="31CA3EE9"/>
    <w:rsid w:val="31D73B6A"/>
    <w:rsid w:val="3E3533AE"/>
    <w:rsid w:val="42DB2B56"/>
    <w:rsid w:val="43B026DE"/>
    <w:rsid w:val="44B8486B"/>
    <w:rsid w:val="450F35B8"/>
    <w:rsid w:val="50B12C30"/>
    <w:rsid w:val="52EE19F1"/>
    <w:rsid w:val="53FC67FA"/>
    <w:rsid w:val="55AA6796"/>
    <w:rsid w:val="5A22632C"/>
    <w:rsid w:val="5BE47199"/>
    <w:rsid w:val="5C79059D"/>
    <w:rsid w:val="5EA27D47"/>
    <w:rsid w:val="61DE261B"/>
    <w:rsid w:val="62DB1B0A"/>
    <w:rsid w:val="63227E27"/>
    <w:rsid w:val="638565C1"/>
    <w:rsid w:val="6E842AB7"/>
    <w:rsid w:val="71376698"/>
    <w:rsid w:val="720F4760"/>
    <w:rsid w:val="739D4252"/>
    <w:rsid w:val="757C2255"/>
    <w:rsid w:val="7A7921B8"/>
    <w:rsid w:val="7A9B3D81"/>
    <w:rsid w:val="7ED7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小月</cp:lastModifiedBy>
  <cp:lastPrinted>2018-04-23T14:54:00Z</cp:lastPrinted>
  <dcterms:modified xsi:type="dcterms:W3CDTF">2018-05-11T00:03:19Z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