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襄汾县水利</w:t>
      </w:r>
      <w:r>
        <w:rPr>
          <w:rFonts w:hint="eastAsia" w:ascii="宋体" w:hAnsi="宋体" w:eastAsia="宋体" w:cs="宋体"/>
          <w:b/>
          <w:bCs/>
          <w:kern w:val="0"/>
          <w:sz w:val="44"/>
          <w:szCs w:val="44"/>
        </w:rPr>
        <w:t>局2018年度部门预算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outlineLvl w:val="9"/>
        <w:rPr>
          <w:rFonts w:hint="eastAsia" w:ascii="仿宋_GB2312" w:hAnsi="仿宋_GB2312" w:eastAsia="仿宋_GB2312" w:cs="仿宋_GB2312"/>
          <w:kern w:val="0"/>
          <w:sz w:val="32"/>
          <w:szCs w:val="32"/>
          <w:lang w:val="en-US" w:eastAsia="zh-CN"/>
        </w:rPr>
      </w:pPr>
      <w:bookmarkStart w:id="7" w:name="_GoBack"/>
      <w:r>
        <w:rPr>
          <w:rFonts w:hint="eastAsia" w:ascii="仿宋_GB2312" w:hAnsi="仿宋_GB2312" w:eastAsia="仿宋_GB2312" w:cs="仿宋_GB2312"/>
          <w:kern w:val="0"/>
          <w:sz w:val="32"/>
          <w:szCs w:val="32"/>
          <w:lang w:val="en-US" w:eastAsia="zh-CN"/>
        </w:rPr>
        <w:t>一、本部门职责</w:t>
      </w:r>
      <w:bookmarkStart w:id="0" w:name="OLE_LINK1"/>
      <w:r>
        <w:rPr>
          <w:rFonts w:hint="eastAsia" w:ascii="仿宋_GB2312" w:hAnsi="仿宋_GB2312" w:eastAsia="仿宋_GB2312" w:cs="仿宋_GB2312"/>
          <w:kern w:val="0"/>
          <w:sz w:val="32"/>
          <w:szCs w:val="32"/>
          <w:lang w:val="en-US" w:eastAsia="zh-CN"/>
        </w:rPr>
        <w:t xml:space="preserve">   </w:t>
      </w:r>
    </w:p>
    <w:p>
      <w:pPr>
        <w:widowControl/>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襄汾县水利局是襄汾县水行政主管部门，在县委、县政府的领导下，负责全县水行政执法、水资源管理、水保水产、农村集中供水及河道管理、防汛抢险、农田水利建设等工作。</w:t>
      </w:r>
    </w:p>
    <w:bookmarkEnd w:id="0"/>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机构设置情况</w:t>
      </w:r>
    </w:p>
    <w:p>
      <w:pPr>
        <w:widowControl/>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襄汾县水利局有行政股室2个、事业股站8个、内设股站3个。各股站是水政监察大队、农建办、</w:t>
      </w:r>
      <w:bookmarkStart w:id="1" w:name="_Toc356799323"/>
      <w:r>
        <w:rPr>
          <w:rFonts w:hint="eastAsia" w:ascii="仿宋_GB2312" w:hAnsi="仿宋_GB2312" w:eastAsia="仿宋_GB2312" w:cs="仿宋_GB2312"/>
          <w:kern w:val="0"/>
          <w:sz w:val="32"/>
          <w:szCs w:val="32"/>
          <w:lang w:eastAsia="zh-CN"/>
        </w:rPr>
        <w:t>监察室</w:t>
      </w:r>
      <w:bookmarkEnd w:id="1"/>
      <w:r>
        <w:rPr>
          <w:rFonts w:hint="eastAsia" w:ascii="仿宋_GB2312" w:hAnsi="仿宋_GB2312" w:eastAsia="仿宋_GB2312" w:cs="仿宋_GB2312"/>
          <w:kern w:val="0"/>
          <w:sz w:val="32"/>
          <w:szCs w:val="32"/>
          <w:lang w:eastAsia="zh-CN"/>
        </w:rPr>
        <w:t>、河道站、水保水产站</w:t>
      </w:r>
      <w:bookmarkStart w:id="2" w:name="_Toc356799320"/>
      <w:r>
        <w:rPr>
          <w:rFonts w:hint="eastAsia" w:ascii="仿宋_GB2312" w:hAnsi="仿宋_GB2312" w:eastAsia="仿宋_GB2312" w:cs="仿宋_GB2312"/>
          <w:kern w:val="0"/>
          <w:sz w:val="32"/>
          <w:szCs w:val="32"/>
          <w:lang w:eastAsia="zh-CN"/>
        </w:rPr>
        <w:t>、管理站</w:t>
      </w:r>
      <w:bookmarkEnd w:id="2"/>
      <w:r>
        <w:rPr>
          <w:rFonts w:hint="eastAsia" w:ascii="仿宋_GB2312" w:hAnsi="仿宋_GB2312" w:eastAsia="仿宋_GB2312" w:cs="仿宋_GB2312"/>
          <w:kern w:val="0"/>
          <w:sz w:val="32"/>
          <w:szCs w:val="32"/>
          <w:lang w:eastAsia="zh-CN"/>
        </w:rPr>
        <w:t>、农水站、</w:t>
      </w:r>
      <w:bookmarkStart w:id="3" w:name="_Toc356799318"/>
      <w:r>
        <w:rPr>
          <w:rFonts w:hint="eastAsia" w:ascii="仿宋_GB2312" w:hAnsi="仿宋_GB2312" w:eastAsia="仿宋_GB2312" w:cs="仿宋_GB2312"/>
          <w:kern w:val="0"/>
          <w:sz w:val="32"/>
          <w:szCs w:val="32"/>
          <w:lang w:eastAsia="zh-CN"/>
        </w:rPr>
        <w:t>防汛抗旱办公室</w:t>
      </w:r>
      <w:bookmarkEnd w:id="3"/>
      <w:r>
        <w:rPr>
          <w:rFonts w:hint="eastAsia" w:ascii="仿宋_GB2312" w:hAnsi="仿宋_GB2312" w:eastAsia="仿宋_GB2312" w:cs="仿宋_GB2312"/>
          <w:kern w:val="0"/>
          <w:sz w:val="32"/>
          <w:szCs w:val="32"/>
          <w:lang w:eastAsia="zh-CN"/>
        </w:rPr>
        <w:t>、供水中心</w:t>
      </w:r>
      <w:bookmarkStart w:id="4" w:name="_Toc356799316"/>
      <w:r>
        <w:rPr>
          <w:rFonts w:hint="eastAsia" w:ascii="仿宋_GB2312" w:hAnsi="仿宋_GB2312" w:eastAsia="仿宋_GB2312" w:cs="仿宋_GB2312"/>
          <w:kern w:val="0"/>
          <w:sz w:val="32"/>
          <w:szCs w:val="32"/>
          <w:lang w:eastAsia="zh-CN"/>
        </w:rPr>
        <w:t>规划计划股</w:t>
      </w:r>
      <w:bookmarkStart w:id="5" w:name="_Toc356799315"/>
      <w:bookmarkEnd w:id="4"/>
      <w:r>
        <w:rPr>
          <w:rFonts w:hint="eastAsia" w:ascii="仿宋_GB2312" w:hAnsi="仿宋_GB2312" w:eastAsia="仿宋_GB2312" w:cs="仿宋_GB2312"/>
          <w:kern w:val="0"/>
          <w:sz w:val="32"/>
          <w:szCs w:val="32"/>
          <w:lang w:eastAsia="zh-CN"/>
        </w:rPr>
        <w:t>、综合办公室</w:t>
      </w:r>
      <w:bookmarkStart w:id="6" w:name="_Toc356799314"/>
      <w:bookmarkEnd w:id="5"/>
      <w:r>
        <w:rPr>
          <w:rFonts w:hint="eastAsia" w:ascii="仿宋_GB2312" w:hAnsi="仿宋_GB2312" w:eastAsia="仿宋_GB2312" w:cs="仿宋_GB2312"/>
          <w:kern w:val="0"/>
          <w:sz w:val="32"/>
          <w:szCs w:val="32"/>
          <w:lang w:eastAsia="zh-CN"/>
        </w:rPr>
        <w:t>、水资源管理委员会办公室</w:t>
      </w:r>
      <w:bookmarkEnd w:id="6"/>
      <w:r>
        <w:rPr>
          <w:rFonts w:hint="eastAsia" w:ascii="仿宋_GB2312" w:hAnsi="仿宋_GB2312" w:eastAsia="仿宋_GB2312" w:cs="仿宋_GB2312"/>
          <w:kern w:val="0"/>
          <w:sz w:val="32"/>
          <w:szCs w:val="32"/>
          <w:lang w:eastAsia="zh-CN"/>
        </w:rPr>
        <w:t>、水工程移民工作办公室。下设东刘扬水处、东邓扬水站、赵曲扬水站、抗旱服务队四个事业单位及河西水厂、村镇供水服务公司及胡村渔场三个企业单位。</w:t>
      </w:r>
    </w:p>
    <w:p>
      <w:pPr>
        <w:widowControl/>
        <w:spacing w:line="560" w:lineRule="exact"/>
        <w:ind w:firstLine="1280" w:firstLineChars="4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第二部分  2018年度部门预算报表</w:t>
      </w:r>
    </w:p>
    <w:p>
      <w:pPr>
        <w:widowControl/>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襄汾县水利局</w:t>
      </w:r>
      <w:r>
        <w:rPr>
          <w:rFonts w:hint="eastAsia" w:ascii="仿宋_GB2312" w:hAnsi="仿宋_GB2312" w:eastAsia="仿宋_GB2312" w:cs="仿宋_GB2312"/>
          <w:kern w:val="0"/>
          <w:sz w:val="32"/>
          <w:szCs w:val="32"/>
        </w:rPr>
        <w:t>2018年预算收支总表</w:t>
      </w:r>
    </w:p>
    <w:p>
      <w:pPr>
        <w:widowControl/>
        <w:spacing w:line="560" w:lineRule="exact"/>
        <w:ind w:left="636" w:leftChars="303"/>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CN"/>
        </w:rPr>
        <w:t>襄汾县水利局</w:t>
      </w:r>
      <w:r>
        <w:rPr>
          <w:rFonts w:hint="eastAsia" w:ascii="仿宋_GB2312" w:hAnsi="仿宋_GB2312" w:eastAsia="仿宋_GB2312" w:cs="仿宋_GB2312"/>
          <w:kern w:val="0"/>
          <w:sz w:val="32"/>
          <w:szCs w:val="32"/>
        </w:rPr>
        <w:t>2018年预算收入总表</w:t>
      </w:r>
    </w:p>
    <w:p>
      <w:pPr>
        <w:widowControl/>
        <w:spacing w:line="560" w:lineRule="exact"/>
        <w:ind w:left="636" w:leftChars="303"/>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eastAsia="zh-CN"/>
        </w:rPr>
        <w:t>襄汾县水利局</w:t>
      </w:r>
      <w:r>
        <w:rPr>
          <w:rFonts w:hint="eastAsia" w:ascii="仿宋_GB2312" w:hAnsi="仿宋_GB2312" w:eastAsia="仿宋_GB2312" w:cs="仿宋_GB2312"/>
          <w:kern w:val="0"/>
          <w:sz w:val="32"/>
          <w:szCs w:val="32"/>
        </w:rPr>
        <w:t>2018年预算支出总表</w:t>
      </w:r>
    </w:p>
    <w:p>
      <w:pPr>
        <w:widowControl/>
        <w:spacing w:line="560" w:lineRule="exact"/>
        <w:ind w:left="636" w:leftChars="303"/>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kern w:val="0"/>
          <w:sz w:val="32"/>
          <w:szCs w:val="32"/>
          <w:lang w:eastAsia="zh-CN"/>
        </w:rPr>
        <w:t>襄汾县水利局</w:t>
      </w:r>
      <w:r>
        <w:rPr>
          <w:rFonts w:hint="eastAsia" w:ascii="仿宋_GB2312" w:hAnsi="仿宋_GB2312" w:eastAsia="仿宋_GB2312" w:cs="仿宋_GB2312"/>
          <w:kern w:val="0"/>
          <w:sz w:val="32"/>
          <w:szCs w:val="32"/>
        </w:rPr>
        <w:t>部门2018年财政拨款收支总表</w:t>
      </w:r>
    </w:p>
    <w:p>
      <w:pPr>
        <w:widowControl/>
        <w:spacing w:line="560" w:lineRule="exact"/>
        <w:ind w:left="636" w:leftChars="303"/>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kern w:val="0"/>
          <w:sz w:val="32"/>
          <w:szCs w:val="32"/>
          <w:lang w:eastAsia="zh-CN"/>
        </w:rPr>
        <w:t>襄汾县水利局</w:t>
      </w:r>
      <w:r>
        <w:rPr>
          <w:rFonts w:hint="eastAsia" w:ascii="仿宋_GB2312" w:hAnsi="仿宋_GB2312" w:eastAsia="仿宋_GB2312" w:cs="仿宋_GB2312"/>
          <w:kern w:val="0"/>
          <w:sz w:val="32"/>
          <w:szCs w:val="32"/>
        </w:rPr>
        <w:t>2018年一般公共预算支出预算表</w:t>
      </w:r>
    </w:p>
    <w:p>
      <w:pPr>
        <w:widowControl/>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kern w:val="0"/>
          <w:sz w:val="32"/>
          <w:szCs w:val="32"/>
          <w:lang w:eastAsia="zh-CN"/>
        </w:rPr>
        <w:t>襄汾县水利局</w:t>
      </w:r>
      <w:r>
        <w:rPr>
          <w:rFonts w:hint="eastAsia" w:ascii="仿宋_GB2312" w:hAnsi="仿宋_GB2312" w:eastAsia="仿宋_GB2312" w:cs="仿宋_GB2312"/>
          <w:kern w:val="0"/>
          <w:sz w:val="32"/>
          <w:szCs w:val="32"/>
        </w:rPr>
        <w:t>2018年一般公共预算安排基本支出分经济科目表</w:t>
      </w:r>
    </w:p>
    <w:p>
      <w:pPr>
        <w:widowControl/>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kern w:val="0"/>
          <w:sz w:val="32"/>
          <w:szCs w:val="32"/>
          <w:lang w:eastAsia="zh-CN"/>
        </w:rPr>
        <w:t>襄汾县水利局</w:t>
      </w:r>
      <w:r>
        <w:rPr>
          <w:rFonts w:hint="eastAsia" w:ascii="仿宋_GB2312" w:hAnsi="仿宋_GB2312" w:eastAsia="仿宋_GB2312" w:cs="仿宋_GB2312"/>
          <w:kern w:val="0"/>
          <w:sz w:val="32"/>
          <w:szCs w:val="32"/>
        </w:rPr>
        <w:t>2018年政府性基金预算收入预算表</w:t>
      </w:r>
    </w:p>
    <w:p>
      <w:pPr>
        <w:widowControl/>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w:t>
      </w:r>
      <w:r>
        <w:rPr>
          <w:rFonts w:hint="eastAsia" w:ascii="仿宋_GB2312" w:hAnsi="仿宋_GB2312" w:eastAsia="仿宋_GB2312" w:cs="仿宋_GB2312"/>
          <w:kern w:val="0"/>
          <w:sz w:val="32"/>
          <w:szCs w:val="32"/>
          <w:lang w:eastAsia="zh-CN"/>
        </w:rPr>
        <w:t>襄汾县水利局</w:t>
      </w:r>
      <w:r>
        <w:rPr>
          <w:rFonts w:hint="eastAsia" w:ascii="仿宋_GB2312" w:hAnsi="仿宋_GB2312" w:eastAsia="仿宋_GB2312" w:cs="仿宋_GB2312"/>
          <w:kern w:val="0"/>
          <w:sz w:val="32"/>
          <w:szCs w:val="32"/>
        </w:rPr>
        <w:t>2018年政府性基金预算支出预算表</w:t>
      </w:r>
    </w:p>
    <w:p>
      <w:pPr>
        <w:widowControl/>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w:t>
      </w:r>
      <w:r>
        <w:rPr>
          <w:rFonts w:hint="eastAsia" w:ascii="仿宋_GB2312" w:hAnsi="仿宋_GB2312" w:eastAsia="仿宋_GB2312" w:cs="仿宋_GB2312"/>
          <w:kern w:val="0"/>
          <w:sz w:val="32"/>
          <w:szCs w:val="32"/>
          <w:lang w:eastAsia="zh-CN"/>
        </w:rPr>
        <w:t>襄汾县水利局</w:t>
      </w:r>
      <w:r>
        <w:rPr>
          <w:rFonts w:hint="eastAsia" w:ascii="仿宋_GB2312" w:hAnsi="仿宋_GB2312" w:eastAsia="仿宋_GB2312" w:cs="仿宋_GB2312"/>
          <w:kern w:val="0"/>
          <w:sz w:val="32"/>
          <w:szCs w:val="32"/>
        </w:rPr>
        <w:t>2018年“三公”经费预算财政拨款情况统计表</w:t>
      </w:r>
    </w:p>
    <w:p>
      <w:pPr>
        <w:widowControl/>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w:t>
      </w:r>
      <w:r>
        <w:rPr>
          <w:rFonts w:hint="eastAsia" w:ascii="仿宋_GB2312" w:hAnsi="仿宋_GB2312" w:eastAsia="仿宋_GB2312" w:cs="仿宋_GB2312"/>
          <w:kern w:val="0"/>
          <w:sz w:val="32"/>
          <w:szCs w:val="32"/>
          <w:lang w:eastAsia="zh-CN"/>
        </w:rPr>
        <w:t>襄汾县水利局</w:t>
      </w:r>
      <w:r>
        <w:rPr>
          <w:rFonts w:hint="eastAsia" w:ascii="仿宋_GB2312" w:hAnsi="仿宋_GB2312" w:eastAsia="仿宋_GB2312" w:cs="仿宋_GB2312"/>
          <w:kern w:val="0"/>
          <w:sz w:val="32"/>
          <w:szCs w:val="32"/>
        </w:rPr>
        <w:t>2018年机关运行经费预算财政拨款情况统计表</w:t>
      </w:r>
    </w:p>
    <w:p>
      <w:pPr>
        <w:widowControl/>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第三部分  2018年度部门预算情况说明</w:t>
      </w:r>
    </w:p>
    <w:p>
      <w:pPr>
        <w:widowControl/>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一、2018年度部门预算数据变动情况及原因</w:t>
      </w:r>
    </w:p>
    <w:p>
      <w:pPr>
        <w:widowControl/>
        <w:spacing w:line="560" w:lineRule="exact"/>
        <w:ind w:firstLine="636"/>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2018年我单位收入总计713.78236万元，支出总计713.78236万元。一般公共预算支出为713.78236万元，其中：1、一般公共预算基本支出：593.78236万元；2、项目支出：120万元。</w:t>
      </w:r>
    </w:p>
    <w:p>
      <w:pPr>
        <w:widowControl/>
        <w:spacing w:line="560" w:lineRule="exact"/>
        <w:ind w:firstLine="636"/>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比2017年公共预算增加250.83386万元，其中，一般公共预算基本支出增加160.83386万元，主要原因是增加单位缴纳的五险二金；项目支出增加了90万元，原因是增加河道维护管护费90万元。</w:t>
      </w:r>
    </w:p>
    <w:p>
      <w:pPr>
        <w:widowControl/>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二、“三公”经费增减变动原因说明</w:t>
      </w:r>
    </w:p>
    <w:p>
      <w:pPr>
        <w:widowControl/>
        <w:spacing w:line="56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2018年一般公共预算安排的“三公”经费预算</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万元，比2017年减少</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万元，原因是</w:t>
      </w:r>
      <w:r>
        <w:rPr>
          <w:rFonts w:hint="eastAsia" w:ascii="仿宋_GB2312" w:hAnsi="仿宋_GB2312" w:eastAsia="仿宋_GB2312" w:cs="仿宋_GB2312"/>
          <w:sz w:val="32"/>
          <w:szCs w:val="32"/>
          <w:lang w:eastAsia="zh-CN"/>
        </w:rPr>
        <w:t>公务用车维护费用标准降低</w:t>
      </w:r>
      <w:r>
        <w:rPr>
          <w:rFonts w:hint="eastAsia" w:ascii="仿宋_GB2312" w:hAnsi="仿宋_GB2312" w:eastAsia="仿宋_GB2312" w:cs="仿宋_GB2312"/>
          <w:sz w:val="32"/>
          <w:szCs w:val="32"/>
        </w:rPr>
        <w:t>。其中：因公出国（境）费用</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元，比上年减少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widowControl/>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三、机关运行经费增减变动原因说明</w:t>
      </w:r>
    </w:p>
    <w:p>
      <w:pPr>
        <w:widowControl/>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我单位</w:t>
      </w:r>
      <w:r>
        <w:rPr>
          <w:rFonts w:hint="eastAsia" w:ascii="仿宋_GB2312" w:hAnsi="仿宋_GB2312" w:eastAsia="仿宋_GB2312" w:cs="仿宋_GB2312"/>
          <w:kern w:val="0"/>
          <w:sz w:val="32"/>
          <w:szCs w:val="32"/>
        </w:rPr>
        <w:t>2018年的机关运行经费财政拨款预算</w:t>
      </w:r>
      <w:r>
        <w:rPr>
          <w:rFonts w:hint="eastAsia" w:ascii="仿宋_GB2312" w:hAnsi="仿宋_GB2312" w:eastAsia="仿宋_GB2312" w:cs="仿宋_GB2312"/>
          <w:kern w:val="0"/>
          <w:sz w:val="32"/>
          <w:szCs w:val="32"/>
          <w:lang w:val="en-US" w:eastAsia="zh-CN"/>
        </w:rPr>
        <w:t>23.9258</w:t>
      </w:r>
      <w:r>
        <w:rPr>
          <w:rFonts w:hint="eastAsia" w:ascii="仿宋_GB2312" w:hAnsi="仿宋_GB2312" w:eastAsia="仿宋_GB2312" w:cs="仿宋_GB2312"/>
          <w:kern w:val="0"/>
          <w:sz w:val="32"/>
          <w:szCs w:val="32"/>
        </w:rPr>
        <w:t>万元，比2017年</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预算</w:t>
      </w:r>
      <w:r>
        <w:rPr>
          <w:rFonts w:hint="eastAsia" w:ascii="仿宋_GB2312" w:hAnsi="仿宋_GB2312" w:eastAsia="仿宋_GB2312" w:cs="仿宋_GB2312"/>
          <w:kern w:val="0"/>
          <w:sz w:val="32"/>
          <w:szCs w:val="32"/>
          <w:lang w:val="en-US" w:eastAsia="zh-CN"/>
        </w:rPr>
        <w:t>4.8227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 xml:space="preserve">25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w:t>
      </w:r>
      <w:r>
        <w:rPr>
          <w:rFonts w:hint="eastAsia" w:ascii="仿宋_GB2312" w:hAnsi="仿宋_GB2312" w:eastAsia="仿宋_GB2312" w:cs="仿宋_GB2312"/>
          <w:kern w:val="0"/>
          <w:sz w:val="32"/>
          <w:szCs w:val="32"/>
        </w:rPr>
        <w:t>原因</w:t>
      </w:r>
      <w:r>
        <w:rPr>
          <w:rFonts w:hint="eastAsia" w:ascii="仿宋_GB2312" w:hAnsi="仿宋_GB2312" w:eastAsia="仿宋_GB2312" w:cs="仿宋_GB2312"/>
          <w:kern w:val="0"/>
          <w:sz w:val="32"/>
          <w:szCs w:val="32"/>
          <w:lang w:eastAsia="zh-CN"/>
        </w:rPr>
        <w:t>增加了公务员公车补贴费用。</w:t>
      </w:r>
      <w:r>
        <w:rPr>
          <w:rFonts w:hint="eastAsia" w:ascii="仿宋_GB2312" w:hAnsi="仿宋_GB2312" w:eastAsia="仿宋_GB2312" w:cs="仿宋_GB2312"/>
          <w:kern w:val="0"/>
          <w:sz w:val="32"/>
          <w:szCs w:val="32"/>
          <w:lang w:val="en-US" w:eastAsia="zh-CN"/>
        </w:rPr>
        <w:t xml:space="preserve">    </w:t>
      </w:r>
    </w:p>
    <w:p>
      <w:pPr>
        <w:widowControl/>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四、政府采购情况</w:t>
      </w:r>
    </w:p>
    <w:p>
      <w:pPr>
        <w:widowControl/>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w:t>
      </w:r>
      <w:r>
        <w:rPr>
          <w:rFonts w:hint="eastAsia" w:ascii="仿宋_GB2312" w:hAnsi="仿宋_GB2312" w:eastAsia="仿宋_GB2312" w:cs="仿宋_GB2312"/>
          <w:kern w:val="0"/>
          <w:sz w:val="32"/>
          <w:szCs w:val="32"/>
          <w:lang w:eastAsia="zh-CN"/>
        </w:rPr>
        <w:t>襄汾县水利局</w:t>
      </w:r>
      <w:r>
        <w:rPr>
          <w:rFonts w:hint="eastAsia" w:ascii="仿宋_GB2312" w:hAnsi="仿宋_GB2312" w:eastAsia="仿宋_GB2312" w:cs="仿宋_GB2312"/>
          <w:kern w:val="0"/>
          <w:sz w:val="32"/>
          <w:szCs w:val="32"/>
        </w:rPr>
        <w:t>政府采购预算总额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widowControl/>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五、绩效管理情况</w:t>
      </w:r>
    </w:p>
    <w:p>
      <w:pPr>
        <w:widowControl/>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w:t>
      </w:r>
      <w:r>
        <w:rPr>
          <w:rFonts w:hint="eastAsia" w:ascii="仿宋_GB2312" w:hAnsi="仿宋_GB2312" w:eastAsia="仿宋_GB2312" w:cs="仿宋_GB2312"/>
          <w:kern w:val="0"/>
          <w:sz w:val="32"/>
          <w:szCs w:val="32"/>
          <w:lang w:eastAsia="zh-CN"/>
        </w:rPr>
        <w:t>襄汾县</w:t>
      </w:r>
      <w:r>
        <w:rPr>
          <w:rFonts w:hint="eastAsia" w:ascii="仿宋_GB2312" w:hAnsi="仿宋_GB2312" w:eastAsia="仿宋_GB2312" w:cs="仿宋_GB2312"/>
          <w:kern w:val="0"/>
          <w:sz w:val="32"/>
          <w:szCs w:val="32"/>
        </w:rPr>
        <w:t>实行绩效目标管理的项目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w:t>
      </w:r>
    </w:p>
    <w:p>
      <w:pPr>
        <w:widowControl/>
        <w:numPr>
          <w:ilvl w:val="0"/>
          <w:numId w:val="1"/>
        </w:numPr>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其他说明</w:t>
      </w:r>
    </w:p>
    <w:p>
      <w:pPr>
        <w:widowControl/>
        <w:numPr>
          <w:ilvl w:val="0"/>
          <w:numId w:val="2"/>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政府购买服务指导性目录</w:t>
      </w:r>
    </w:p>
    <w:p>
      <w:pPr>
        <w:widowControl/>
        <w:numPr>
          <w:ilvl w:val="0"/>
          <w:numId w:val="0"/>
        </w:numPr>
        <w:spacing w:line="56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无</w:t>
      </w:r>
    </w:p>
    <w:p>
      <w:pPr>
        <w:widowControl/>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（二）国有资产占有使用情况</w:t>
      </w:r>
    </w:p>
    <w:p>
      <w:pPr>
        <w:widowControl/>
        <w:spacing w:line="560" w:lineRule="exact"/>
        <w:ind w:firstLine="636"/>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1.车辆情况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我单位有车辆2辆。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2.房屋情况</w:t>
      </w:r>
      <w:r>
        <w:rPr>
          <w:rFonts w:hint="eastAsia" w:ascii="仿宋_GB2312" w:hAnsi="仿宋_GB2312" w:eastAsia="仿宋_GB2312" w:cs="仿宋_GB2312"/>
          <w:kern w:val="0"/>
          <w:sz w:val="32"/>
          <w:szCs w:val="32"/>
          <w:lang w:eastAsia="zh-CN"/>
        </w:rPr>
        <w:t>：无房屋情况。</w:t>
      </w:r>
      <w:r>
        <w:rPr>
          <w:rFonts w:hint="eastAsia" w:ascii="仿宋_GB2312" w:hAnsi="仿宋_GB2312" w:eastAsia="仿宋_GB2312" w:cs="仿宋_GB2312"/>
          <w:sz w:val="32"/>
          <w:szCs w:val="32"/>
        </w:rPr>
        <w:t>办公地点在</w:t>
      </w:r>
      <w:r>
        <w:rPr>
          <w:rFonts w:hint="eastAsia" w:ascii="仿宋_GB2312" w:hAnsi="仿宋_GB2312" w:eastAsia="仿宋_GB2312" w:cs="仿宋_GB2312"/>
          <w:sz w:val="32"/>
          <w:szCs w:val="32"/>
          <w:lang w:val="en-US" w:eastAsia="zh-CN"/>
        </w:rPr>
        <w:t>振兴路中段117号。</w:t>
      </w:r>
    </w:p>
    <w:p>
      <w:pPr>
        <w:widowControl/>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3.其他国有资产占有使用情况。</w:t>
      </w:r>
    </w:p>
    <w:p>
      <w:pPr>
        <w:widowControl/>
        <w:spacing w:line="560" w:lineRule="exact"/>
        <w:ind w:firstLine="63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无</w:t>
      </w:r>
    </w:p>
    <w:p>
      <w:pPr>
        <w:widowControl/>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第四部分  名词解释</w:t>
      </w:r>
    </w:p>
    <w:p>
      <w:pPr>
        <w:widowControl/>
        <w:snapToGrid w:val="0"/>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（一）基本支出：指为保障机构正常运转、完成日常</w:t>
      </w:r>
    </w:p>
    <w:p>
      <w:pPr>
        <w:widowControl/>
        <w:snapToGrid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工作任务而发生的人员支出和公用支出。</w:t>
      </w:r>
    </w:p>
    <w:p>
      <w:pPr>
        <w:widowControl/>
        <w:snapToGrid w:val="0"/>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（二）项目支出：指在基本支出之外为完成特定行政任</w:t>
      </w:r>
    </w:p>
    <w:p>
      <w:pPr>
        <w:widowControl/>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务和事业发展目标所发生的支出。</w:t>
      </w:r>
    </w:p>
    <w:p>
      <w:pPr>
        <w:widowControl/>
        <w:snapToGrid w:val="0"/>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三公”经费：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（四）机关运行经费：指行政单位和参照公务员法管理的事业单位使用一般公共预算安排的基本支出中的日常公用经费支出。</w:t>
      </w:r>
    </w:p>
    <w:p>
      <w:pPr>
        <w:widowControl/>
        <w:snapToGrid w:val="0"/>
        <w:spacing w:line="560" w:lineRule="exact"/>
        <w:ind w:firstLine="640"/>
        <w:rPr>
          <w:rFonts w:hint="eastAsia" w:ascii="仿宋_GB2312" w:hAnsi="仿宋_GB2312" w:eastAsia="仿宋_GB2312" w:cs="仿宋_GB2312"/>
          <w:kern w:val="0"/>
          <w:sz w:val="32"/>
          <w:szCs w:val="32"/>
        </w:rPr>
      </w:pPr>
    </w:p>
    <w:p>
      <w:pPr>
        <w:widowControl/>
        <w:snapToGrid w:val="0"/>
        <w:spacing w:line="560" w:lineRule="exact"/>
        <w:ind w:firstLine="640"/>
        <w:rPr>
          <w:rFonts w:hint="eastAsia" w:ascii="仿宋_GB2312" w:hAnsi="仿宋_GB2312" w:eastAsia="仿宋_GB2312" w:cs="仿宋_GB2312"/>
          <w:kern w:val="0"/>
          <w:sz w:val="32"/>
          <w:szCs w:val="32"/>
        </w:rPr>
      </w:pPr>
    </w:p>
    <w:p>
      <w:pPr>
        <w:widowControl/>
        <w:snapToGrid w:val="0"/>
        <w:spacing w:line="560" w:lineRule="exact"/>
        <w:ind w:firstLine="640"/>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襄汾县水利局</w:t>
      </w:r>
    </w:p>
    <w:p>
      <w:pPr>
        <w:widowControl/>
        <w:snapToGrid w:val="0"/>
        <w:spacing w:line="560" w:lineRule="exact"/>
        <w:ind w:firstLine="640"/>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2018年5月16日</w:t>
      </w:r>
    </w:p>
    <w:bookmarkEnd w:id="7"/>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9717C"/>
    <w:multiLevelType w:val="singleLevel"/>
    <w:tmpl w:val="CFC9717C"/>
    <w:lvl w:ilvl="0" w:tentative="0">
      <w:start w:val="6"/>
      <w:numFmt w:val="chineseCounting"/>
      <w:suff w:val="nothing"/>
      <w:lvlText w:val="%1、"/>
      <w:lvlJc w:val="left"/>
      <w:rPr>
        <w:rFonts w:hint="eastAsia"/>
      </w:rPr>
    </w:lvl>
  </w:abstractNum>
  <w:abstractNum w:abstractNumId="1">
    <w:nsid w:val="5AFBB023"/>
    <w:multiLevelType w:val="singleLevel"/>
    <w:tmpl w:val="5AFBB023"/>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B40AE"/>
    <w:rsid w:val="05B67E36"/>
    <w:rsid w:val="104933BB"/>
    <w:rsid w:val="18D21A8F"/>
    <w:rsid w:val="19CB672A"/>
    <w:rsid w:val="258C509F"/>
    <w:rsid w:val="31CA3EE9"/>
    <w:rsid w:val="38A70CCA"/>
    <w:rsid w:val="3B274945"/>
    <w:rsid w:val="40EC20F6"/>
    <w:rsid w:val="44B8486B"/>
    <w:rsid w:val="46AE3364"/>
    <w:rsid w:val="49BC4B6A"/>
    <w:rsid w:val="4B3949E2"/>
    <w:rsid w:val="59CE596B"/>
    <w:rsid w:val="5A22632C"/>
    <w:rsid w:val="5AC04E61"/>
    <w:rsid w:val="5B7C7221"/>
    <w:rsid w:val="6C99082E"/>
    <w:rsid w:val="72E469A2"/>
    <w:rsid w:val="7B605E7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semiHidden/>
    <w:qFormat/>
    <w:uiPriority w:val="0"/>
    <w:rPr>
      <w:rFonts w:ascii="Times New Roman" w:hAnsi="Times New Roman"/>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 Char"/>
    <w:basedOn w:val="1"/>
    <w:link w:val="4"/>
    <w:qFormat/>
    <w:uiPriority w:val="0"/>
    <w:rPr>
      <w:rFonts w:ascii="Times New Roman" w:hAnsi="Times New Roman"/>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2018-05-16T07:46:00Z</cp:lastPrinted>
  <dcterms:modified xsi:type="dcterms:W3CDTF">2018-05-17T02:16:13Z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