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襄汾县农业委员会</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2018年度部门预算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keepNext w:val="0"/>
        <w:keepLines w:val="0"/>
        <w:widowControl/>
        <w:suppressLineNumbers w:val="0"/>
        <w:spacing w:before="0" w:beforeAutospacing="0" w:after="0" w:afterAutospacing="0" w:line="27" w:lineRule="atLeast"/>
        <w:ind w:left="0" w:right="0" w:firstLine="645"/>
        <w:jc w:val="left"/>
      </w:pPr>
      <w:r>
        <w:rPr>
          <w:rFonts w:hint="eastAsia" w:ascii="仿宋" w:hAnsi="仿宋" w:eastAsia="仿宋" w:cs="仿宋"/>
          <w:color w:val="333333"/>
          <w:kern w:val="0"/>
          <w:sz w:val="32"/>
          <w:szCs w:val="32"/>
          <w:lang w:val="en-US" w:eastAsia="zh-CN" w:bidi="ar"/>
        </w:rPr>
        <w:t>（一）贯彻落实党中央、国务院和省委、省政府及临汾市委、市政府农业和农村工作的方针、政策,推进农业依法行政。</w:t>
      </w:r>
      <w:r>
        <w:rPr>
          <w:rFonts w:hint="default" w:ascii="Tahoma" w:hAnsi="Tahoma" w:eastAsia="Tahoma" w:cs="Tahoma"/>
          <w:color w:val="333333"/>
          <w:kern w:val="0"/>
          <w:sz w:val="24"/>
          <w:szCs w:val="24"/>
          <w:lang w:val="en-US" w:eastAsia="zh-CN" w:bidi="ar"/>
        </w:rPr>
        <w:t xml:space="preserve"> </w:t>
      </w:r>
    </w:p>
    <w:p>
      <w:pPr>
        <w:keepNext w:val="0"/>
        <w:keepLines w:val="0"/>
        <w:widowControl/>
        <w:suppressLineNumbers w:val="0"/>
        <w:spacing w:before="0" w:beforeAutospacing="0" w:after="0" w:afterAutospacing="0" w:line="27" w:lineRule="atLeast"/>
        <w:ind w:left="0" w:right="0" w:firstLine="645"/>
        <w:jc w:val="left"/>
      </w:pPr>
      <w:r>
        <w:rPr>
          <w:rFonts w:hint="eastAsia" w:ascii="仿宋" w:hAnsi="仿宋" w:eastAsia="仿宋" w:cs="仿宋"/>
          <w:color w:val="333333"/>
          <w:kern w:val="0"/>
          <w:sz w:val="32"/>
          <w:szCs w:val="32"/>
          <w:lang w:val="en-US" w:eastAsia="zh-CN" w:bidi="ar"/>
        </w:rPr>
        <w:t>（二）指导粮食等主要农产品生产，引导农业产业结构的合理调整、农业资源的合理配置和农产品质量的改善。</w:t>
      </w:r>
      <w:r>
        <w:rPr>
          <w:rFonts w:hint="default" w:ascii="Tahoma" w:hAnsi="Tahoma" w:eastAsia="Tahoma" w:cs="Tahoma"/>
          <w:color w:val="333333"/>
          <w:kern w:val="0"/>
          <w:sz w:val="24"/>
          <w:szCs w:val="24"/>
          <w:lang w:val="en-US" w:eastAsia="zh-CN" w:bidi="ar"/>
        </w:rPr>
        <w:t xml:space="preserve"> </w:t>
      </w:r>
    </w:p>
    <w:p>
      <w:pPr>
        <w:keepNext w:val="0"/>
        <w:keepLines w:val="0"/>
        <w:widowControl/>
        <w:suppressLineNumbers w:val="0"/>
        <w:spacing w:before="0" w:beforeAutospacing="0" w:after="0" w:afterAutospacing="0" w:line="27" w:lineRule="atLeast"/>
        <w:ind w:left="0" w:right="0" w:firstLine="645"/>
        <w:jc w:val="left"/>
      </w:pPr>
      <w:r>
        <w:rPr>
          <w:rFonts w:hint="eastAsia" w:ascii="仿宋" w:hAnsi="仿宋" w:eastAsia="仿宋" w:cs="仿宋"/>
          <w:color w:val="333333"/>
          <w:kern w:val="0"/>
          <w:sz w:val="32"/>
          <w:szCs w:val="32"/>
          <w:lang w:val="en-US" w:eastAsia="zh-CN" w:bidi="ar"/>
        </w:rPr>
        <w:t>（三）管理农村土地承包、耕地使用权流转和承包纠纷仲裁,管理、监督、减轻农民负担和村民筹资筹劳等工作，管理农村集体资产和农村集体财务。</w:t>
      </w:r>
      <w:r>
        <w:rPr>
          <w:rFonts w:hint="default" w:ascii="Tahoma" w:hAnsi="Tahoma" w:eastAsia="Tahoma" w:cs="Tahoma"/>
          <w:color w:val="333333"/>
          <w:kern w:val="0"/>
          <w:sz w:val="24"/>
          <w:szCs w:val="24"/>
          <w:lang w:val="en-US" w:eastAsia="zh-CN" w:bidi="ar"/>
        </w:rPr>
        <w:t xml:space="preserve"> </w:t>
      </w:r>
    </w:p>
    <w:p>
      <w:pPr>
        <w:keepNext w:val="0"/>
        <w:keepLines w:val="0"/>
        <w:widowControl/>
        <w:suppressLineNumbers w:val="0"/>
        <w:spacing w:before="0" w:beforeAutospacing="0" w:after="0" w:afterAutospacing="0" w:line="27" w:lineRule="atLeast"/>
        <w:ind w:left="0" w:right="0" w:firstLine="645"/>
        <w:jc w:val="left"/>
      </w:pPr>
      <w:r>
        <w:rPr>
          <w:rFonts w:hint="eastAsia" w:ascii="仿宋" w:hAnsi="仿宋" w:eastAsia="仿宋" w:cs="仿宋"/>
          <w:color w:val="333333"/>
          <w:kern w:val="0"/>
          <w:sz w:val="32"/>
          <w:szCs w:val="32"/>
          <w:lang w:val="en-US" w:eastAsia="zh-CN" w:bidi="ar"/>
        </w:rPr>
        <w:t>（四）管理全县农业社会化服务体系。</w:t>
      </w:r>
      <w:r>
        <w:rPr>
          <w:rFonts w:hint="default" w:ascii="Tahoma" w:hAnsi="Tahoma" w:eastAsia="Tahoma" w:cs="Tahoma"/>
          <w:color w:val="333333"/>
          <w:kern w:val="0"/>
          <w:sz w:val="24"/>
          <w:szCs w:val="24"/>
          <w:lang w:val="en-US" w:eastAsia="zh-CN" w:bidi="ar"/>
        </w:rPr>
        <w:t xml:space="preserve"> </w:t>
      </w:r>
    </w:p>
    <w:p>
      <w:pPr>
        <w:keepNext w:val="0"/>
        <w:keepLines w:val="0"/>
        <w:widowControl/>
        <w:suppressLineNumbers w:val="0"/>
        <w:spacing w:before="0" w:beforeAutospacing="0" w:after="0" w:afterAutospacing="0" w:line="27" w:lineRule="atLeast"/>
        <w:ind w:left="0" w:right="0" w:firstLine="645"/>
        <w:jc w:val="left"/>
      </w:pPr>
      <w:r>
        <w:rPr>
          <w:rFonts w:hint="eastAsia" w:ascii="仿宋" w:hAnsi="仿宋" w:eastAsia="仿宋" w:cs="仿宋"/>
          <w:color w:val="333333"/>
          <w:kern w:val="0"/>
          <w:sz w:val="32"/>
          <w:szCs w:val="32"/>
          <w:lang w:val="en-US" w:eastAsia="zh-CN" w:bidi="ar"/>
        </w:rPr>
        <w:t>（五）按照职责权限对本辖区农产品质量安全状况进行监管,指导全县农业检验检测体系建设，组织农产品质量安全的监督管理。</w:t>
      </w:r>
      <w:r>
        <w:rPr>
          <w:rFonts w:hint="default" w:ascii="Tahoma" w:hAnsi="Tahoma" w:eastAsia="Tahoma" w:cs="Tahoma"/>
          <w:color w:val="333333"/>
          <w:kern w:val="0"/>
          <w:sz w:val="24"/>
          <w:szCs w:val="24"/>
          <w:lang w:val="en-US" w:eastAsia="zh-CN" w:bidi="ar"/>
        </w:rPr>
        <w:t xml:space="preserve"> </w:t>
      </w:r>
    </w:p>
    <w:p>
      <w:pPr>
        <w:keepNext w:val="0"/>
        <w:keepLines w:val="0"/>
        <w:widowControl/>
        <w:suppressLineNumbers w:val="0"/>
        <w:spacing w:before="0" w:beforeAutospacing="0" w:after="0" w:afterAutospacing="0" w:line="27" w:lineRule="atLeast"/>
        <w:ind w:left="0" w:right="0" w:firstLine="645"/>
        <w:jc w:val="left"/>
      </w:pPr>
      <w:r>
        <w:rPr>
          <w:rFonts w:hint="eastAsia" w:ascii="仿宋" w:hAnsi="仿宋" w:eastAsia="仿宋" w:cs="仿宋"/>
          <w:color w:val="333333"/>
          <w:kern w:val="0"/>
          <w:sz w:val="32"/>
          <w:szCs w:val="32"/>
          <w:lang w:val="en-US" w:eastAsia="zh-CN" w:bidi="ar"/>
        </w:rPr>
        <w:t>（六）负责农作物重大病虫害的防治。</w:t>
      </w:r>
      <w:r>
        <w:rPr>
          <w:rFonts w:hint="default" w:ascii="Tahoma" w:hAnsi="Tahoma" w:eastAsia="Tahoma" w:cs="Tahoma"/>
          <w:color w:val="333333"/>
          <w:kern w:val="0"/>
          <w:sz w:val="24"/>
          <w:szCs w:val="24"/>
          <w:lang w:val="en-US" w:eastAsia="zh-CN" w:bidi="ar"/>
        </w:rPr>
        <w:t xml:space="preserve"> </w:t>
      </w:r>
    </w:p>
    <w:p>
      <w:pPr>
        <w:keepNext w:val="0"/>
        <w:keepLines w:val="0"/>
        <w:widowControl/>
        <w:suppressLineNumbers w:val="0"/>
        <w:spacing w:before="0" w:beforeAutospacing="0" w:after="0" w:afterAutospacing="0" w:line="27" w:lineRule="atLeast"/>
        <w:ind w:left="0" w:right="0" w:firstLine="645"/>
        <w:jc w:val="left"/>
        <w:rPr>
          <w:rFonts w:hint="eastAsia" w:ascii="仿宋_GB2312" w:hAnsi="楷体" w:eastAsia="仿宋_GB2312"/>
          <w:kern w:val="0"/>
          <w:sz w:val="32"/>
          <w:szCs w:val="32"/>
        </w:rPr>
      </w:pPr>
      <w:r>
        <w:rPr>
          <w:rFonts w:hint="eastAsia" w:ascii="仿宋" w:hAnsi="仿宋" w:eastAsia="仿宋" w:cs="仿宋"/>
          <w:color w:val="333333"/>
          <w:kern w:val="0"/>
          <w:sz w:val="32"/>
          <w:szCs w:val="32"/>
          <w:lang w:val="en-US" w:eastAsia="zh-CN" w:bidi="ar"/>
        </w:rPr>
        <w:t>（七）贯彻落实农业科研、农技推广规划和有关政策，实施科教兴农战略。</w:t>
      </w:r>
      <w:r>
        <w:rPr>
          <w:rFonts w:hint="default" w:ascii="Tahoma" w:hAnsi="Tahoma" w:eastAsia="Tahoma" w:cs="Tahoma"/>
          <w:color w:val="333333"/>
          <w:kern w:val="0"/>
          <w:sz w:val="24"/>
          <w:szCs w:val="24"/>
          <w:lang w:val="en-US" w:eastAsia="zh-CN" w:bidi="ar"/>
        </w:rPr>
        <w:t xml:space="preserve">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二、机构设置情况</w:t>
      </w:r>
    </w:p>
    <w:p>
      <w:pPr>
        <w:numPr>
          <w:ilvl w:val="0"/>
          <w:numId w:val="0"/>
        </w:numPr>
        <w:spacing w:line="760" w:lineRule="exact"/>
        <w:rPr>
          <w:rFonts w:hint="eastAsia" w:ascii="仿宋_GB2312" w:hAnsi="楷体" w:eastAsia="仿宋_GB2312"/>
          <w:kern w:val="0"/>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农委机关设综合办公室、政策法规股、科教信息股、农村工作股、发展计划与项目监管股和农产品管理股等6个行政股室</w:t>
      </w:r>
      <w:r>
        <w:rPr>
          <w:rFonts w:hint="eastAsia" w:ascii="仿宋_GB2312" w:eastAsia="仿宋_GB2312"/>
          <w:sz w:val="32"/>
          <w:szCs w:val="32"/>
          <w:lang w:val="en-US" w:eastAsia="zh-CN"/>
        </w:rPr>
        <w:t>.下设</w:t>
      </w:r>
      <w:r>
        <w:rPr>
          <w:rFonts w:hint="eastAsia" w:ascii="仿宋_GB2312" w:eastAsia="仿宋_GB2312"/>
          <w:sz w:val="32"/>
          <w:szCs w:val="32"/>
        </w:rPr>
        <w:t>农技中心</w:t>
      </w:r>
      <w:r>
        <w:rPr>
          <w:rFonts w:hint="eastAsia" w:ascii="仿宋_GB2312" w:eastAsia="仿宋_GB2312"/>
          <w:sz w:val="32"/>
          <w:szCs w:val="32"/>
          <w:lang w:eastAsia="zh-CN"/>
        </w:rPr>
        <w:t>、</w:t>
      </w:r>
      <w:r>
        <w:rPr>
          <w:rFonts w:hint="eastAsia" w:ascii="仿宋_GB2312" w:eastAsia="仿宋_GB2312"/>
          <w:sz w:val="32"/>
          <w:szCs w:val="32"/>
        </w:rPr>
        <w:t>果树中心、蔬菜中心、农业综合执法大队、种子管理站和原种场等</w:t>
      </w:r>
      <w:r>
        <w:rPr>
          <w:rFonts w:hint="eastAsia" w:ascii="仿宋_GB2312" w:eastAsia="仿宋_GB2312"/>
          <w:sz w:val="32"/>
          <w:szCs w:val="32"/>
          <w:lang w:val="en-US" w:eastAsia="zh-CN"/>
        </w:rPr>
        <w:t>6</w:t>
      </w:r>
      <w:r>
        <w:rPr>
          <w:rFonts w:hint="eastAsia" w:ascii="仿宋_GB2312" w:eastAsia="仿宋_GB2312"/>
          <w:sz w:val="32"/>
          <w:szCs w:val="32"/>
        </w:rPr>
        <w:t>个直属事业单位</w:t>
      </w:r>
      <w:r>
        <w:rPr>
          <w:rFonts w:hint="eastAsia" w:ascii="仿宋_GB2312" w:eastAsia="仿宋_GB2312"/>
          <w:sz w:val="32"/>
          <w:szCs w:val="32"/>
          <w:lang w:eastAsia="zh-CN"/>
        </w:rPr>
        <w:t>及</w:t>
      </w:r>
      <w:r>
        <w:rPr>
          <w:rFonts w:hint="eastAsia" w:ascii="仿宋_GB2312" w:eastAsia="仿宋_GB2312"/>
          <w:sz w:val="32"/>
          <w:szCs w:val="32"/>
          <w:lang w:val="en-US" w:eastAsia="zh-CN"/>
        </w:rPr>
        <w:t>7</w:t>
      </w:r>
      <w:r>
        <w:rPr>
          <w:rFonts w:hint="eastAsia" w:ascii="仿宋_GB2312" w:eastAsia="仿宋_GB2312"/>
          <w:sz w:val="32"/>
          <w:szCs w:val="32"/>
          <w:lang w:eastAsia="zh-CN"/>
        </w:rPr>
        <w:t>个区域中心站</w:t>
      </w:r>
      <w:r>
        <w:rPr>
          <w:rFonts w:hint="eastAsia" w:ascii="仿宋_GB2312" w:eastAsia="仿宋_GB2312"/>
          <w:sz w:val="32"/>
          <w:szCs w:val="32"/>
        </w:rPr>
        <w:t>。</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第二部分  2018年度部门预算报表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农业委员会</w:t>
      </w:r>
      <w:r>
        <w:rPr>
          <w:rFonts w:hint="eastAsia" w:ascii="仿宋_GB2312" w:hAnsi="楷体" w:eastAsia="仿宋_GB2312"/>
          <w:kern w:val="0"/>
          <w:sz w:val="32"/>
          <w:szCs w:val="32"/>
        </w:rPr>
        <w:t>2018年预算收支总表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_GB2312" w:hAnsi="楷体" w:eastAsia="仿宋_GB2312"/>
          <w:kern w:val="0"/>
          <w:sz w:val="32"/>
          <w:szCs w:val="32"/>
          <w:lang w:eastAsia="zh-CN"/>
        </w:rPr>
        <w:t>农业委员会</w:t>
      </w:r>
      <w:r>
        <w:rPr>
          <w:rFonts w:hint="eastAsia" w:ascii="仿宋_GB2312" w:hAnsi="楷体" w:eastAsia="仿宋_GB2312"/>
          <w:kern w:val="0"/>
          <w:sz w:val="32"/>
          <w:szCs w:val="32"/>
        </w:rPr>
        <w:t>2018年预算收入总表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三、</w:t>
      </w:r>
      <w:r>
        <w:rPr>
          <w:rFonts w:hint="eastAsia" w:ascii="仿宋_GB2312" w:hAnsi="楷体" w:eastAsia="仿宋_GB2312"/>
          <w:kern w:val="0"/>
          <w:sz w:val="32"/>
          <w:szCs w:val="32"/>
          <w:lang w:eastAsia="zh-CN"/>
        </w:rPr>
        <w:t>农业委员会</w:t>
      </w:r>
      <w:r>
        <w:rPr>
          <w:rFonts w:hint="eastAsia" w:ascii="仿宋_GB2312" w:hAnsi="楷体" w:eastAsia="仿宋_GB2312"/>
          <w:kern w:val="0"/>
          <w:sz w:val="32"/>
          <w:szCs w:val="32"/>
        </w:rPr>
        <w:t>2018年预算支出总表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四、</w:t>
      </w:r>
      <w:r>
        <w:rPr>
          <w:rFonts w:hint="eastAsia" w:ascii="仿宋_GB2312" w:hAnsi="楷体" w:eastAsia="仿宋_GB2312"/>
          <w:kern w:val="0"/>
          <w:sz w:val="32"/>
          <w:szCs w:val="32"/>
          <w:lang w:eastAsia="zh-CN"/>
        </w:rPr>
        <w:t>农业委员会</w:t>
      </w:r>
      <w:r>
        <w:rPr>
          <w:rFonts w:hint="eastAsia" w:ascii="仿宋_GB2312" w:hAnsi="楷体" w:eastAsia="仿宋_GB2312"/>
          <w:kern w:val="0"/>
          <w:sz w:val="32"/>
          <w:szCs w:val="32"/>
        </w:rPr>
        <w:t>2018年财政拨款收支总表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五、</w:t>
      </w:r>
      <w:r>
        <w:rPr>
          <w:rFonts w:hint="eastAsia" w:ascii="仿宋_GB2312" w:hAnsi="楷体" w:eastAsia="仿宋_GB2312"/>
          <w:kern w:val="0"/>
          <w:sz w:val="32"/>
          <w:szCs w:val="32"/>
          <w:lang w:eastAsia="zh-CN"/>
        </w:rPr>
        <w:t>农业委员会</w:t>
      </w:r>
      <w:r>
        <w:rPr>
          <w:rFonts w:hint="eastAsia" w:ascii="仿宋_GB2312" w:hAnsi="楷体" w:eastAsia="仿宋_GB2312"/>
          <w:kern w:val="0"/>
          <w:sz w:val="32"/>
          <w:szCs w:val="32"/>
        </w:rPr>
        <w:t>2018年一般公共预算支出预算表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六、</w:t>
      </w:r>
      <w:r>
        <w:rPr>
          <w:rFonts w:hint="eastAsia" w:ascii="仿宋_GB2312" w:hAnsi="楷体" w:eastAsia="仿宋_GB2312"/>
          <w:kern w:val="0"/>
          <w:sz w:val="32"/>
          <w:szCs w:val="32"/>
          <w:lang w:eastAsia="zh-CN"/>
        </w:rPr>
        <w:t>农业委员会</w:t>
      </w:r>
      <w:r>
        <w:rPr>
          <w:rFonts w:hint="eastAsia" w:ascii="仿宋_GB2312" w:hAnsi="楷体" w:eastAsia="仿宋_GB2312"/>
          <w:kern w:val="0"/>
          <w:sz w:val="32"/>
          <w:szCs w:val="32"/>
        </w:rPr>
        <w:t>2018年一般公共预算安排基本支出分经济科目表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_GB2312" w:hAnsi="楷体" w:eastAsia="仿宋_GB2312"/>
          <w:kern w:val="0"/>
          <w:sz w:val="32"/>
          <w:szCs w:val="32"/>
          <w:lang w:eastAsia="zh-CN"/>
        </w:rPr>
        <w:t>农业委员会</w:t>
      </w:r>
      <w:r>
        <w:rPr>
          <w:rFonts w:hint="eastAsia" w:ascii="仿宋_GB2312" w:hAnsi="楷体" w:eastAsia="仿宋_GB2312"/>
          <w:kern w:val="0"/>
          <w:sz w:val="32"/>
          <w:szCs w:val="32"/>
        </w:rPr>
        <w:t>2018年政府性基金预算收入预算表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_GB2312" w:hAnsi="楷体" w:eastAsia="仿宋_GB2312"/>
          <w:kern w:val="0"/>
          <w:sz w:val="32"/>
          <w:szCs w:val="32"/>
          <w:lang w:eastAsia="zh-CN"/>
        </w:rPr>
        <w:t>农业委员会</w:t>
      </w:r>
      <w:r>
        <w:rPr>
          <w:rFonts w:hint="eastAsia" w:ascii="仿宋_GB2312" w:hAnsi="楷体" w:eastAsia="仿宋_GB2312"/>
          <w:kern w:val="0"/>
          <w:sz w:val="32"/>
          <w:szCs w:val="32"/>
        </w:rPr>
        <w:t>2018年政府性基金预算支出预算表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九、</w:t>
      </w:r>
      <w:r>
        <w:rPr>
          <w:rFonts w:hint="eastAsia" w:ascii="仿宋_GB2312" w:hAnsi="楷体" w:eastAsia="仿宋_GB2312"/>
          <w:kern w:val="0"/>
          <w:sz w:val="32"/>
          <w:szCs w:val="32"/>
          <w:lang w:eastAsia="zh-CN"/>
        </w:rPr>
        <w:t>农业委员会</w:t>
      </w:r>
      <w:r>
        <w:rPr>
          <w:rFonts w:hint="eastAsia" w:ascii="仿宋_GB2312" w:hAnsi="楷体" w:eastAsia="仿宋_GB2312"/>
          <w:kern w:val="0"/>
          <w:sz w:val="32"/>
          <w:szCs w:val="32"/>
        </w:rPr>
        <w:t>2018年“三公”经费预算财政拨款情况统计表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农业委员会</w:t>
      </w:r>
      <w:r>
        <w:rPr>
          <w:rFonts w:hint="eastAsia" w:ascii="仿宋_GB2312" w:hAnsi="楷体" w:eastAsia="仿宋_GB2312"/>
          <w:kern w:val="0"/>
          <w:sz w:val="32"/>
          <w:szCs w:val="32"/>
        </w:rPr>
        <w:t>2018年机关运行经费预算财政拨款情况统计表</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第三部分  2018年度部门预算情况说明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一、2018年度部门预算数据变动情况及原因</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2017年度部门预算9244829元，2018年度部门预算10696359.62元，变动原因：预算增加了财政供养人员“五险两金”财补部分。</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年一般公共预算安排的“三公”经费预算</w:t>
      </w:r>
      <w:r>
        <w:rPr>
          <w:rFonts w:hint="eastAsia" w:ascii="仿宋" w:hAnsi="仿宋" w:eastAsia="仿宋"/>
          <w:sz w:val="32"/>
          <w:szCs w:val="32"/>
          <w:lang w:val="en-US" w:eastAsia="zh-CN"/>
        </w:rPr>
        <w:t>2.2</w:t>
      </w:r>
      <w:r>
        <w:rPr>
          <w:rFonts w:hint="eastAsia" w:ascii="仿宋_GB2312" w:eastAsia="仿宋_GB2312"/>
          <w:sz w:val="32"/>
          <w:szCs w:val="32"/>
        </w:rPr>
        <w:t>万元，比</w:t>
      </w:r>
      <w:r>
        <w:rPr>
          <w:rFonts w:ascii="仿宋_GB2312" w:eastAsia="仿宋_GB2312"/>
          <w:sz w:val="32"/>
          <w:szCs w:val="32"/>
        </w:rPr>
        <w:t>2017</w:t>
      </w:r>
      <w:r>
        <w:rPr>
          <w:rFonts w:hint="eastAsia" w:ascii="仿宋_GB2312" w:eastAsia="仿宋_GB2312"/>
          <w:sz w:val="32"/>
          <w:szCs w:val="32"/>
        </w:rPr>
        <w:t>年减少</w:t>
      </w:r>
      <w:r>
        <w:rPr>
          <w:rFonts w:hint="eastAsia" w:ascii="仿宋_GB2312" w:eastAsia="仿宋_GB2312"/>
          <w:sz w:val="32"/>
          <w:szCs w:val="32"/>
          <w:lang w:val="en-US" w:eastAsia="zh-CN"/>
        </w:rPr>
        <w:t>1.4</w:t>
      </w:r>
      <w:r>
        <w:rPr>
          <w:rFonts w:hint="eastAsia" w:ascii="仿宋_GB2312" w:eastAsia="仿宋_GB2312"/>
          <w:sz w:val="32"/>
          <w:szCs w:val="32"/>
        </w:rPr>
        <w:t>万元，原因是</w:t>
      </w:r>
      <w:r>
        <w:rPr>
          <w:rFonts w:hint="eastAsia" w:ascii="仿宋" w:hAnsi="仿宋" w:eastAsia="仿宋"/>
          <w:sz w:val="32"/>
          <w:szCs w:val="32"/>
          <w:lang w:eastAsia="zh-CN"/>
        </w:rPr>
        <w:t>公务用车运行维护费预算减少</w:t>
      </w:r>
      <w:r>
        <w:rPr>
          <w:rFonts w:hint="eastAsia" w:ascii="仿宋_GB2312" w:eastAsia="仿宋_GB2312"/>
          <w:sz w:val="32"/>
          <w:szCs w:val="32"/>
        </w:rPr>
        <w:t>。其中：公务用车运行维护费</w:t>
      </w:r>
      <w:r>
        <w:rPr>
          <w:rFonts w:hint="eastAsia" w:ascii="仿宋" w:hAnsi="仿宋" w:eastAsia="仿宋"/>
          <w:sz w:val="32"/>
          <w:szCs w:val="32"/>
          <w:lang w:val="en-US" w:eastAsia="zh-CN"/>
        </w:rPr>
        <w:t>1.6</w:t>
      </w:r>
      <w:r>
        <w:rPr>
          <w:rFonts w:hint="eastAsia" w:ascii="仿宋_GB2312" w:eastAsia="仿宋_GB2312"/>
          <w:sz w:val="32"/>
          <w:szCs w:val="32"/>
        </w:rPr>
        <w:t>万元，比上年减少</w:t>
      </w:r>
      <w:r>
        <w:rPr>
          <w:rFonts w:hint="eastAsia" w:ascii="仿宋_GB2312" w:eastAsia="仿宋_GB2312"/>
          <w:sz w:val="32"/>
          <w:szCs w:val="32"/>
          <w:lang w:val="en-US" w:eastAsia="zh-CN"/>
        </w:rPr>
        <w:t>1.4</w:t>
      </w:r>
      <w:r>
        <w:rPr>
          <w:rFonts w:hint="eastAsia" w:ascii="仿宋_GB2312" w:eastAsia="仿宋_GB2312"/>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襄汾县农业委员会</w:t>
      </w:r>
      <w:r>
        <w:rPr>
          <w:rFonts w:hint="eastAsia" w:ascii="仿宋_GB2312" w:hAnsi="仿宋" w:eastAsia="仿宋_GB2312"/>
          <w:kern w:val="0"/>
          <w:sz w:val="32"/>
          <w:szCs w:val="32"/>
        </w:rPr>
        <w:t>2018年机关运行经费财政拨款预算</w:t>
      </w:r>
      <w:r>
        <w:rPr>
          <w:rFonts w:hint="eastAsia" w:ascii="仿宋_GB2312" w:hAnsi="仿宋" w:eastAsia="仿宋_GB2312"/>
          <w:kern w:val="0"/>
          <w:sz w:val="32"/>
          <w:szCs w:val="32"/>
          <w:lang w:val="en-US" w:eastAsia="zh-CN"/>
        </w:rPr>
        <w:t>29.2378</w:t>
      </w:r>
      <w:r>
        <w:rPr>
          <w:rFonts w:hint="eastAsia" w:ascii="仿宋_GB2312" w:hAnsi="仿宋" w:eastAsia="仿宋_GB2312"/>
          <w:kern w:val="0"/>
          <w:sz w:val="32"/>
          <w:szCs w:val="32"/>
        </w:rPr>
        <w:t>万元，比2017年预算</w:t>
      </w:r>
      <w:r>
        <w:rPr>
          <w:rFonts w:hint="eastAsia" w:ascii="仿宋_GB2312" w:hAnsi="仿宋" w:eastAsia="仿宋_GB2312"/>
          <w:kern w:val="0"/>
          <w:sz w:val="32"/>
          <w:szCs w:val="32"/>
          <w:lang w:eastAsia="zh-CN"/>
        </w:rPr>
        <w:t>增加</w:t>
      </w:r>
      <w:r>
        <w:rPr>
          <w:rFonts w:hint="eastAsia" w:ascii="仿宋_GB2312" w:hAnsi="仿宋" w:eastAsia="仿宋_GB2312"/>
          <w:kern w:val="0"/>
          <w:sz w:val="32"/>
          <w:szCs w:val="32"/>
          <w:lang w:val="en-US" w:eastAsia="zh-CN"/>
        </w:rPr>
        <w:t>10.87</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增加</w:t>
      </w:r>
      <w:r>
        <w:rPr>
          <w:rFonts w:hint="eastAsia" w:ascii="仿宋_GB2312" w:hAnsi="仿宋" w:eastAsia="仿宋_GB2312"/>
          <w:kern w:val="0"/>
          <w:sz w:val="32"/>
          <w:szCs w:val="32"/>
          <w:lang w:val="en-US" w:eastAsia="zh-CN"/>
        </w:rPr>
        <w:t>59</w:t>
      </w:r>
      <w:r>
        <w:rPr>
          <w:rFonts w:hint="eastAsia" w:ascii="仿宋_GB2312" w:hAnsi="仿宋" w:eastAsia="仿宋_GB2312"/>
          <w:kern w:val="0"/>
          <w:sz w:val="32"/>
          <w:szCs w:val="32"/>
        </w:rPr>
        <w:t>%,原因是</w:t>
      </w:r>
      <w:r>
        <w:rPr>
          <w:rFonts w:hint="eastAsia" w:ascii="仿宋_GB2312" w:hAnsi="仿宋" w:eastAsia="仿宋_GB2312"/>
          <w:kern w:val="0"/>
          <w:sz w:val="32"/>
          <w:szCs w:val="32"/>
          <w:lang w:eastAsia="zh-CN"/>
        </w:rPr>
        <w:t>增加行政人员车改补贴。</w:t>
      </w:r>
    </w:p>
    <w:p>
      <w:pPr>
        <w:widowControl/>
        <w:spacing w:line="560" w:lineRule="exact"/>
        <w:ind w:firstLine="636"/>
        <w:rPr>
          <w:rFonts w:hint="eastAsia" w:ascii="仿宋_GB2312" w:hAnsi="仿宋" w:eastAsia="仿宋_GB2312"/>
          <w:kern w:val="0"/>
          <w:sz w:val="32"/>
          <w:szCs w:val="32"/>
        </w:rPr>
      </w:pPr>
      <w:bookmarkStart w:id="0" w:name="_GoBack"/>
      <w:bookmarkEnd w:id="0"/>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本</w:t>
      </w:r>
      <w:r>
        <w:rPr>
          <w:rFonts w:hint="eastAsia" w:ascii="仿宋_GB2312" w:hAnsi="仿宋" w:eastAsia="仿宋_GB2312"/>
          <w:kern w:val="0"/>
          <w:sz w:val="32"/>
          <w:szCs w:val="32"/>
        </w:rPr>
        <w:t>单位</w:t>
      </w:r>
      <w:r>
        <w:rPr>
          <w:rFonts w:hint="eastAsia" w:ascii="仿宋_GB2312" w:hAnsi="仿宋" w:eastAsia="仿宋_GB2312"/>
          <w:kern w:val="0"/>
          <w:sz w:val="32"/>
          <w:szCs w:val="32"/>
          <w:lang w:eastAsia="zh-CN"/>
        </w:rPr>
        <w:t>无</w:t>
      </w:r>
      <w:r>
        <w:rPr>
          <w:rFonts w:hint="eastAsia" w:ascii="仿宋_GB2312" w:hAnsi="仿宋" w:eastAsia="仿宋_GB2312"/>
          <w:kern w:val="0"/>
          <w:sz w:val="32"/>
          <w:szCs w:val="32"/>
        </w:rPr>
        <w:t>政府采购预算</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本</w:t>
      </w:r>
      <w:r>
        <w:rPr>
          <w:rFonts w:hint="eastAsia" w:ascii="仿宋_GB2312" w:hAnsi="仿宋" w:eastAsia="仿宋_GB2312"/>
          <w:kern w:val="0"/>
          <w:sz w:val="32"/>
          <w:szCs w:val="32"/>
        </w:rPr>
        <w:t>部门实行绩效目标管理的项目</w:t>
      </w:r>
      <w:r>
        <w:rPr>
          <w:rFonts w:hint="eastAsia" w:ascii="仿宋_GB2312" w:hAnsi="仿宋" w:eastAsia="仿宋_GB2312"/>
          <w:kern w:val="0"/>
          <w:sz w:val="32"/>
          <w:szCs w:val="32"/>
          <w:lang w:val="en-US" w:eastAsia="zh-CN"/>
        </w:rPr>
        <w:t>1</w:t>
      </w:r>
      <w:r>
        <w:rPr>
          <w:rFonts w:hint="eastAsia" w:ascii="仿宋_GB2312" w:hAnsi="仿宋" w:eastAsia="仿宋_GB2312"/>
          <w:kern w:val="0"/>
          <w:sz w:val="32"/>
          <w:szCs w:val="32"/>
        </w:rPr>
        <w:t>个。</w:t>
      </w:r>
    </w:p>
    <w:p>
      <w:pPr>
        <w:widowControl/>
        <w:numPr>
          <w:ilvl w:val="0"/>
          <w:numId w:val="1"/>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ilvl w:val="0"/>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国有资产占有使用情况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val="en-US" w:eastAsia="zh-CN"/>
        </w:rPr>
        <w:t>1</w:t>
      </w:r>
      <w:r>
        <w:rPr>
          <w:rFonts w:hint="eastAsia" w:ascii="仿宋_GB2312" w:hAnsi="仿宋" w:eastAsia="仿宋_GB2312"/>
          <w:kern w:val="0"/>
          <w:sz w:val="32"/>
          <w:szCs w:val="32"/>
          <w:lang w:eastAsia="zh-CN"/>
        </w:rPr>
        <w:t>辆</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3.其他国有资产占有使用情况</w:t>
      </w:r>
      <w:r>
        <w:rPr>
          <w:rFonts w:hint="eastAsia" w:ascii="仿宋_GB2312" w:hAnsi="仿宋" w:eastAsia="仿宋_GB2312"/>
          <w:kern w:val="0"/>
          <w:sz w:val="32"/>
          <w:szCs w:val="32"/>
          <w:lang w:eastAsia="zh-CN"/>
        </w:rPr>
        <w:t>；无</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C8A20"/>
    <w:multiLevelType w:val="singleLevel"/>
    <w:tmpl w:val="953C8A2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B427D"/>
    <w:rsid w:val="24314ADC"/>
    <w:rsid w:val="25F11A07"/>
    <w:rsid w:val="31CA3EE9"/>
    <w:rsid w:val="3427171E"/>
    <w:rsid w:val="365620BC"/>
    <w:rsid w:val="44B8486B"/>
    <w:rsid w:val="5A22632C"/>
    <w:rsid w:val="5C57171C"/>
    <w:rsid w:val="77AE7F0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semiHidden/>
    <w:uiPriority w:val="0"/>
    <w:rPr>
      <w:rFonts w:ascii="Times New Roman" w:hAnsi="Times New Roman"/>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 Char"/>
    <w:basedOn w:val="1"/>
    <w:link w:val="4"/>
    <w:qFormat/>
    <w:uiPriority w:val="0"/>
    <w:rPr>
      <w:rFonts w:ascii="Times New Roman" w:hAnsi="Times New Roman"/>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2018-05-15T01:04:00Z</cp:lastPrinted>
  <dcterms:modified xsi:type="dcterms:W3CDTF">2018-05-16T02:49:35Z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