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before="120" w:after="120" w:line="480" w:lineRule="auto"/>
        <w:ind w:firstLineChars="0" w:firstLine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ascii="仿宋_GB2312" w:hAnsi="Arial" w:hint="eastAsia"/>
          <w:b/>
          <w:sz w:val="44"/>
          <w:szCs w:val="44"/>
        </w:rPr>
        <w:t>财政项目支出绩效自评报告</w:t>
      </w: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C25722" w:rsidRDefault="00B85A2B" w:rsidP="00E56E53">
      <w:pPr>
        <w:spacing w:line="480" w:lineRule="auto"/>
        <w:ind w:firstLineChars="0" w:firstLine="0"/>
        <w:jc w:val="center"/>
        <w:rPr>
          <w:rFonts w:ascii="Times New Roman" w:eastAsia="黑体" w:hAnsi="Times New Roman" w:cs="Times New Roman"/>
          <w:b/>
          <w:kern w:val="0"/>
          <w:sz w:val="50"/>
          <w:szCs w:val="50"/>
        </w:rPr>
      </w:pPr>
    </w:p>
    <w:p w:rsidR="00B85A2B" w:rsidRPr="004550E0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 w:hint="eastAsia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到村任职干部激励保障资金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</w:t>
      </w:r>
    </w:p>
    <w:p w:rsidR="00B85A2B" w:rsidRPr="004550E0" w:rsidRDefault="00B85A2B" w:rsidP="00F5304C">
      <w:pPr>
        <w:spacing w:line="480" w:lineRule="auto"/>
        <w:ind w:left="1680" w:firstLineChars="0" w:firstLine="420"/>
        <w:rPr>
          <w:rFonts w:ascii="仿宋_GB2312" w:hAnsi="Times New Roman" w:cs="Times New Roman"/>
          <w:kern w:val="0"/>
          <w:sz w:val="32"/>
          <w:szCs w:val="32"/>
        </w:rPr>
      </w:pPr>
      <w:r w:rsidRPr="004550E0">
        <w:rPr>
          <w:rFonts w:ascii="仿宋_GB2312" w:hAnsi="Times New Roman" w:cs="Times New Roman" w:hint="eastAsia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cs="仿宋_GB2312" w:eastAsia="仿宋_GB2312"/>
          <w:color w:val=""/>
          <w:sz w:val="32"/>
          <w:u w:val="none"/>
        </w:rPr>
        <w:t>中共襄汾县委组织部-110001</w:t>
      </w: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Pr="004550E0" w:rsidRDefault="00B85A2B" w:rsidP="00E56E53">
      <w:pPr>
        <w:spacing w:line="480" w:lineRule="auto"/>
        <w:ind w:firstLineChars="0" w:firstLine="0"/>
        <w:rPr>
          <w:rFonts w:ascii="黑体" w:eastAsia="黑体" w:hAnsi="Times New Roman" w:cs="Times New Roman"/>
          <w:b/>
          <w:kern w:val="0"/>
          <w:sz w:val="32"/>
          <w:szCs w:val="32"/>
        </w:rPr>
      </w:pPr>
    </w:p>
    <w:p w:rsidR="00B85A2B" w:rsidRDefault="00B85A2B" w:rsidP="00E56E53">
      <w:pPr>
        <w:spacing w:line="480" w:lineRule="auto"/>
        <w:ind w:firstLineChars="0" w:firstLine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hAnsi="Times New Roman" w:cs="Times New Roman" w:hint="eastAsia"/>
          <w:kern w:val="0"/>
          <w:sz w:val="32"/>
          <w:szCs w:val="32"/>
        </w:rPr>
        <w:t>月</w:t>
      </w:r>
    </w:p>
    <w:p w:rsidR="00B85A2B" w:rsidRDefault="00B85A2B" w:rsidP="00805ED9">
      <w:pPr>
        <w:pStyle w:val="TOC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（四）项目实施计划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TOC2"/>
        <w:tabs>
          <w:tab w:val="right" w:leader="dot" w:pos="8296"/>
        </w:tabs>
        <w:ind w:firstLine="400"/>
        <w:rPr>
          <w:rFonts w:ascii="等线" w:eastAsia="等线" w:hAnsi="等线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TOC1"/>
        <w:tabs>
          <w:tab w:val="right" w:leader="dot" w:pos="8296"/>
        </w:tabs>
        <w:ind w:firstLine="402"/>
        <w:rPr>
          <w:rFonts w:ascii="等线" w:eastAsia="等线" w:hAnsi="等线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t>一、项目的基本情况</w:t>
      </w:r>
      <w:bookmarkEnd w:id="0"/>
    </w:p>
    <w:p w:rsidR="00B85A2B" w:rsidRDefault="00B85A2B" w:rsidP="003022B9">
      <w:pPr>
        <w:pStyle w:val="-0"/>
        <w:ind w:left="560"/>
        <w:rPr>
          <w:lang/>
        </w:rPr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  <w:rPr>
          <w:lang/>
        </w:rPr>
      </w:pPr>
      <w:r w:rsidRPr="00EC43B2">
        <w:rPr>
          <w:rFonts w:hint="eastAsia"/>
          <w:b/>
          <w:bCs/>
        </w:rPr>
        <w:t>项目概况：</w:t>
      </w: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立项依据：</w:t>
      </w: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设立的必要性：</w:t>
      </w:r>
      <w:r>
        <w:rPr>
          <w:lang/>
        </w:rPr>
        <w:t/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保证项目实施的措施与制度：</w:t>
      </w: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Pr="00996005" w:rsidRDefault="00B85A2B" w:rsidP="00A52539">
      <w:pPr>
        <w:pStyle w:val="-"/>
        <w:ind w:left="280" w:firstLine="562"/>
        <w:rPr>
          <w:lang/>
        </w:rPr>
      </w:pPr>
      <w:r>
        <w:rPr>
          <w:rFonts w:hint="eastAsia"/>
          <w:b/>
          <w:bCs/>
        </w:rPr>
        <w:t>项目实施计划：</w:t>
      </w: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Default="00B85A2B">
      <w:pPr>
        <w:widowControl/>
        <w:ind w:firstLineChars="0" w:firstLine="0"/>
        <w:jc w:val="left"/>
        <w:rPr>
          <w:rFonts w:ascii="Times New Roman" w:hAnsi="Times New Roman" w:cs="Times New Roman"/>
          <w:kern w:val="0"/>
          <w:szCs w:val="28"/>
          <w:lang/>
        </w:rPr>
      </w:pPr>
      <w:r>
        <w:br w:type="page"/>
      </w:r>
    </w:p>
    <w:p w:rsidR="00B85A2B" w:rsidRDefault="00B85A2B" w:rsidP="00E56E53">
      <w:pPr>
        <w:pStyle w:val="-0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 w:rsidR="00B85A2B" w:rsidRDefault="00B85A2B" w:rsidP="00E56E53">
      <w:pPr>
        <w:ind w:firstLineChars="0" w:firstLine="0"/>
        <w:jc w:val="left"/>
        <w:rPr>
          <w:b/>
          <w:szCs w:val="28"/>
        </w:rPr>
      </w:pPr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/>
                <w:b/>
                <w:bCs/>
                <w:kern w:val="0"/>
                <w:sz w:val="22"/>
              </w:rPr>
              <w:t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202.7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188.8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188.8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188.8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/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13.9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13.9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13.9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93.14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93.14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lang/>
        </w:rPr>
        <w:t xml:space="preserve">. </w:t>
      </w:r>
      <w:r>
        <w:rPr>
          <w:rFonts w:hint="eastAsia"/>
        </w:rPr>
        <w:t>项目实施</w:t>
      </w:r>
      <w:r>
        <w:rPr>
          <w:rFonts w:hint="eastAsia"/>
          <w:lang/>
        </w:rPr>
        <w:t>期</w:t>
      </w:r>
      <w:r>
        <w:rPr>
          <w:rFonts w:hint="eastAsia"/>
        </w:rPr>
        <w:t>绩效目标</w:t>
      </w:r>
    </w:p>
    <w:p w:rsidR="00B85A2B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Default="00B85A2B" w:rsidP="005E4265">
      <w:pPr>
        <w:pStyle w:val="-"/>
        <w:ind w:left="280" w:firstLine="560"/>
        <w:rPr>
          <w:lang/>
        </w:rPr>
      </w:pPr>
      <w:r>
        <w:rPr>
          <w:lang/>
        </w:rPr>
        <w:tab/>
      </w:r>
    </w:p>
    <w:p w:rsidR="00B85A2B" w:rsidRDefault="00B85A2B" w:rsidP="009856DA">
      <w:pPr>
        <w:pStyle w:val="-1"/>
        <w:ind w:left="560"/>
        <w:rPr>
          <w:lang/>
        </w:rPr>
      </w:pPr>
      <w:r>
        <w:rPr>
          <w:rFonts w:hint="eastAsia"/>
          <w:lang/>
        </w:rPr>
        <w:t>（</w:t>
      </w:r>
      <w:r>
        <w:t>2</w:t>
      </w:r>
      <w:r>
        <w:rPr>
          <w:rFonts w:hint="eastAsia"/>
          <w:lang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Pr="009856DA" w:rsidRDefault="00B85A2B" w:rsidP="0095796F">
      <w:pPr>
        <w:pStyle w:val="-"/>
        <w:ind w:left="280" w:firstLine="560"/>
        <w:rPr>
          <w:lang/>
        </w:rPr>
      </w:pPr>
      <w:r>
        <w:rPr>
          <w:lang/>
        </w:rPr>
        <w:t>根据省委组织部晋组通字（2020）2号、市委组织部临组通字（2020）13号、县委组织部襄组通字（2020）12号、13号、15号文件精神，选派机关事业单位干部到村任职，按照享受村“两委”主干岗位报酬、生活补助、人身意外伤害保险等共计2022700元。</w:t>
      </w:r>
    </w:p>
    <w:p w:rsidR="00B85A2B" w:rsidRDefault="00B85A2B" w:rsidP="00EC43B2">
      <w:pPr>
        <w:pStyle w:val="-"/>
        <w:ind w:firstLine="560"/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  <w:rPr>
          <w:lang/>
        </w:rPr>
      </w:pPr>
      <w:r>
        <w:rPr>
          <w:rFonts w:hint="eastAsia"/>
          <w:lang/>
        </w:rPr>
        <w:t>综合考虑预算执行情况、产出、效益、服务对象满意度各方面因素，通过数据采集及分析，最终评分结果：</w:t>
      </w:r>
      <w:r w:rsidRPr="00DC184E">
        <w:rPr>
          <w:lang/>
        </w:rPr>
        <w:t>到村任职干部激励保障资金</w:t>
      </w:r>
      <w:r w:rsidRPr="00DC184E">
        <w:rPr>
          <w:rFonts w:hint="eastAsia"/>
          <w:lang/>
        </w:rPr>
        <w:t>项</w:t>
      </w:r>
      <w:r>
        <w:rPr>
          <w:rFonts w:hint="eastAsia"/>
          <w:lang/>
        </w:rPr>
        <w:t>目绩效自评价结果为</w:t>
      </w:r>
      <w:r>
        <w:rPr>
          <w:lang/>
        </w:rPr>
        <w:t>:</w:t>
      </w:r>
      <w:r>
        <w:rPr>
          <w:rFonts w:hint="eastAsia"/>
          <w:lang/>
        </w:rPr>
        <w:t>总得分</w:t>
      </w:r>
      <w:r w:rsidRPr="003A5DD6">
        <w:rPr>
          <w:lang/>
        </w:rPr>
        <w:t>92.5</w:t>
      </w:r>
      <w:r>
        <w:rPr>
          <w:rFonts w:hint="eastAsia"/>
          <w:lang/>
        </w:rPr>
        <w:t>分，属于</w:t>
      </w:r>
      <w:r>
        <w:rPr>
          <w:lang/>
        </w:rPr>
        <w:t>"</w:t>
      </w:r>
      <w:r w:rsidRPr="003A5DD6">
        <w:rPr>
          <w:lang/>
        </w:rPr>
        <w:t>优秀</w:t>
      </w:r>
      <w:r>
        <w:rPr>
          <w:lang/>
        </w:rPr>
        <w:t>"</w:t>
      </w:r>
      <w:r>
        <w:rPr>
          <w:rFonts w:hint="eastAsia"/>
          <w:lang/>
        </w:rPr>
        <w:t>。</w:t>
      </w:r>
    </w:p>
    <w:p w:rsidR="00B85A2B" w:rsidRDefault="00B85A2B" w:rsidP="00E56E53">
      <w:pPr>
        <w:pStyle w:val="-0"/>
        <w:ind w:left="560"/>
        <w:rPr>
          <w:lang/>
        </w:rPr>
      </w:pPr>
      <w:bookmarkStart w:id="5" w:name="_Toc61505642"/>
      <w:r>
        <w:rPr>
          <w:rFonts w:hint="eastAsia"/>
        </w:rPr>
        <w:t>（一）</w:t>
      </w:r>
      <w:r>
        <w:rPr>
          <w:rFonts w:hint="eastAsia"/>
          <w:lang/>
        </w:rPr>
        <w:t>预算执行情况</w:t>
      </w:r>
      <w:bookmarkEnd w:id="5"/>
    </w:p>
    <w:tbl>
      <w:tblPr>
        <w:tblW w:w="0" w:type="auto"/>
        <w:jc w:val="center"/>
        <w:tblLayout w:type="fixed"/>
        <w:tblLook w:val="000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pStyle w:val="-0"/>
        <w:ind w:left="560"/>
      </w:pPr>
      <w:bookmarkStart w:id="6" w:name="_Toc61505643"/>
      <w:r>
        <w:rPr>
          <w:rFonts w:hint="eastAsia"/>
        </w:rPr>
        <w:t>（二）项目</w:t>
      </w:r>
      <w:r>
        <w:rPr>
          <w:rFonts w:hint="eastAsia"/>
          <w:lang/>
        </w:rPr>
        <w:t>产出</w:t>
      </w:r>
      <w:r>
        <w:rPr>
          <w:rFonts w:hint="eastAsia"/>
        </w:rPr>
        <w:t>情况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发放补助人数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59人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发放补助人数覆盖率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补助发放总成本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188.8万元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</w:t>
      </w:r>
      <w:r>
        <w:rPr>
          <w:rFonts w:hint="eastAsia"/>
          <w:lang/>
        </w:rPr>
        <w:t>效益</w:t>
      </w:r>
      <w:r>
        <w:rPr>
          <w:rFonts w:hint="eastAsia"/>
        </w:rPr>
        <w:t>情况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10.5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rPr>
          <w:trHeight w:val="728"/>
          <w:jc w:val="center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rPr>
          <w:trHeight w:val="72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>
      <w:pPr>
        <w:widowControl/>
        <w:ind w:firstLineChars="0" w:firstLine="0"/>
        <w:jc w:val="left"/>
        <w:rPr>
          <w:szCs w:val="44"/>
        </w:rPr>
      </w:pPr>
      <w:r>
        <w:rPr>
          <w:szCs w:val="44"/>
        </w:rPr>
        <w:br w:type="page"/>
      </w:r>
    </w:p>
    <w:p w:rsidR="00B85A2B" w:rsidRPr="00027C90" w:rsidRDefault="00B85A2B" w:rsidP="00A52539">
      <w:pPr>
        <w:pStyle w:val="-3"/>
        <w:rPr>
          <w:rFonts w:ascii="仿宋" w:eastAsia="仿宋" w:hAnsi="仿宋" w:cs="仿宋"/>
          <w:b/>
          <w:bCs w:val="0"/>
        </w:rPr>
      </w:pPr>
      <w:bookmarkStart w:id="10" w:name="_Toc61505646"/>
      <w:r w:rsidRPr="00027C90">
        <w:rPr>
          <w:rFonts w:ascii="仿宋" w:eastAsia="仿宋" w:hAnsi="仿宋" w:cs="仿宋" w:hint="eastAsia"/>
          <w:b/>
          <w:bCs w:val="0"/>
        </w:rPr>
        <w:t>三、</w:t>
      </w:r>
      <w:bookmarkStart w:id="11" w:name="_Toc23655"/>
      <w:bookmarkStart w:id="12" w:name="_Toc17451"/>
      <w:r>
        <w:rPr>
          <w:rFonts w:ascii="仿宋" w:eastAsia="仿宋" w:hAnsi="仿宋" w:cs="仿宋" w:hint="eastAsia"/>
          <w:b/>
          <w:bCs w:val="0"/>
        </w:rPr>
        <w:t>项目绩效分析</w:t>
      </w:r>
      <w:bookmarkEnd w:id="10"/>
      <w:bookmarkEnd w:id="11"/>
      <w:bookmarkEnd w:id="12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A52539">
      <w:pPr>
        <w:pStyle w:val="-"/>
        <w:ind w:leftChars="250" w:left="700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产出情况及分析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效益情况及分析</w:t>
      </w:r>
    </w:p>
    <w:p w:rsidR="00B85A2B" w:rsidRDefault="00B85A2B" w:rsidP="00843FC2">
      <w:pPr>
        <w:pStyle w:val="-"/>
        <w:ind w:leftChars="405" w:left="1134" w:firstLineChars="0" w:firstLine="426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843FC2">
      <w:pPr>
        <w:pStyle w:val="-"/>
        <w:ind w:leftChars="405" w:left="1134" w:firstLineChars="0" w:firstLine="0"/>
        <w:rPr>
          <w:rFonts w:ascii="仿宋_GB2312"/>
          <w:bCs/>
          <w:lang/>
        </w:rPr>
      </w:pP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  <w:lang/>
        </w:rPr>
      </w:pPr>
      <w:r>
        <w:rPr>
          <w:rFonts w:ascii="仿宋_GB2312" w:hint="eastAsia"/>
          <w:b/>
        </w:rPr>
        <w:t>满意度情况及分析</w:t>
      </w:r>
    </w:p>
    <w:p w:rsidR="00B85A2B" w:rsidRDefault="00B85A2B" w:rsidP="00843FC2">
      <w:pPr>
        <w:pStyle w:val="-"/>
        <w:ind w:leftChars="354" w:left="991" w:firstLineChars="0" w:firstLine="569"/>
        <w:rPr>
          <w:rFonts w:ascii="仿宋_GB2312"/>
          <w:bCs/>
          <w:lang/>
        </w:rPr>
      </w:pPr>
      <w:r>
        <w:rPr>
          <w:lang/>
        </w:rPr>
        <w:t/>
      </w:r>
    </w:p>
    <w:p w:rsidR="00B85A2B" w:rsidRDefault="00B85A2B" w:rsidP="00E56E53">
      <w:pPr>
        <w:pStyle w:val="-3"/>
        <w:rPr>
          <w:lang/>
        </w:rPr>
      </w:pPr>
      <w:bookmarkStart w:id="13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3"/>
      <w:r>
        <w:rPr>
          <w:lang/>
        </w:rPr>
        <w:t xml:space="preserve"> </w:t>
      </w:r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B85A2B" w:rsidP="00843FC2">
      <w:pPr>
        <w:pStyle w:val="-"/>
        <w:ind w:firstLineChars="300" w:firstLine="840"/>
        <w:rPr>
          <w:lang/>
        </w:rPr>
      </w:pPr>
      <w:r>
        <w:rPr>
          <w:lang/>
        </w:rPr>
        <w:t/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B85A2B" w:rsidP="00843FC2">
      <w:pPr>
        <w:pStyle w:val="-"/>
        <w:ind w:firstLineChars="303" w:firstLine="848"/>
        <w:rPr>
          <w:lang/>
        </w:rPr>
      </w:pPr>
      <w:r>
        <w:rPr>
          <w:lang/>
        </w:rPr>
        <w:t/>
      </w:r>
    </w:p>
    <w:p w:rsidR="00B85A2B" w:rsidRDefault="00B85A2B" w:rsidP="00B535AB">
      <w:pPr>
        <w:pStyle w:val="-"/>
        <w:ind w:firstLine="560"/>
        <w:rPr>
          <w:lang/>
        </w:rPr>
        <w:sectPr w:rsidR="00B85A2B" w:rsidSect="006570A5">
          <w:footerReference w:type="default" r:id="rId13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/>
            </w: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restart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发放补助人数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59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59人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由于各乡镇统计补助存在一定的延迟，补助未能按时间进行及时发放支付。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发放补助人数覆盖率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由于各乡镇统计补助存在一定的延迟，补助未能按时间进行及时发放支付。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cPr>
            <w:vMerge w:val="continue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补助发放总成本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202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188.8万元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93.47%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由于各乡镇统计补助存在一定的延迟，补助未能按时间进行及时发放支付。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70%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由于各乡镇统计补助存在一定的延迟，补助未能按时间进行及时发放支付。</w:t>
            </w:r>
          </w:p>
        </w:tc>
      </w:tr>
      <w:t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受益对象满意度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等线" w:cs="仿宋"/>
                <w:color w:val="000000"/>
                <w:kern w:val="0"/>
                <w:sz w:val="24"/>
                <w:szCs w:val="24"/>
                <w:highlight w:val="white"/>
              </w:rPr>
              <w:t/>
            </w: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A2B" w:rsidRDefault="00B85A2B" w:rsidP="00E56E53">
      <w:pPr>
        <w:ind w:firstLine="560"/>
      </w:pPr>
      <w:r>
        <w:separator/>
      </w:r>
    </w:p>
  </w:endnote>
  <w:endnote w:type="continuationSeparator" w:id="0">
    <w:p w:rsidR="00B85A2B" w:rsidRDefault="00B85A2B" w:rsidP="00E56E53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  <w:fldSimple w:instr="PAGE   \* MERGEFORMAT">
      <w:r w:rsidRPr="00805ED9">
        <w:rPr>
          <w:noProof/>
          <w:lang w:val="zh-CN"/>
        </w:rPr>
        <w:t>7</w:t>
      </w:r>
    </w:fldSimple>
  </w:p>
  <w:p w:rsidR="00B85A2B" w:rsidRPr="006570A5" w:rsidRDefault="00B85A2B" w:rsidP="006570A5">
    <w:pPr>
      <w:pStyle w:val="Footer"/>
      <w:ind w:firstLineChars="0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Footer"/>
      <w:ind w:firstLine="360"/>
      <w:jc w:val="center"/>
    </w:pPr>
  </w:p>
  <w:p w:rsidR="00B85A2B" w:rsidRPr="006570A5" w:rsidRDefault="00B85A2B" w:rsidP="006570A5">
    <w:pPr>
      <w:pStyle w:val="Footer"/>
      <w:ind w:firstLineChars="0" w:firstLine="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Chars="0" w:firstLine="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A2B" w:rsidRDefault="00B85A2B" w:rsidP="00E56E53">
      <w:pPr>
        <w:ind w:firstLine="560"/>
      </w:pPr>
      <w:r>
        <w:separator/>
      </w:r>
    </w:p>
  </w:footnote>
  <w:footnote w:type="continuationSeparator" w:id="0">
    <w:p w:rsidR="00B85A2B" w:rsidRDefault="00B85A2B" w:rsidP="00E56E53">
      <w:pPr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156586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A2B" w:rsidRDefault="00B85A2B" w:rsidP="00F45162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Heading1">
    <w:name w:val="heading 1"/>
    <w:basedOn w:val="Normal"/>
    <w:next w:val="BodyTextFirstIndent2"/>
    <w:link w:val="Heading1Char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  <w:lang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  <w:lang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  <w:lang/>
    </w:rPr>
  </w:style>
  <w:style w:type="paragraph" w:styleId="Header">
    <w:name w:val="header"/>
    <w:basedOn w:val="Normal"/>
    <w:link w:val="HeaderChar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6E5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56E53"/>
    <w:rPr>
      <w:rFonts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BodyTextFirstIndent2">
    <w:name w:val="Body Text First Indent 2"/>
    <w:basedOn w:val="BodyTextIndent"/>
    <w:link w:val="BodyTextFirstIndent2Char"/>
    <w:uiPriority w:val="99"/>
    <w:rsid w:val="00E56E53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E56E53"/>
  </w:style>
  <w:style w:type="character" w:styleId="IntenseReference">
    <w:name w:val="Intense Reference"/>
    <w:basedOn w:val="DefaultParagraphFont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  <w:lang/>
    </w:rPr>
  </w:style>
  <w:style w:type="table" w:styleId="TableGrid">
    <w:name w:val="Table Grid"/>
    <w:basedOn w:val="TableNormal"/>
    <w:uiPriority w:val="99"/>
    <w:rsid w:val="00E56E53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56E53"/>
    <w:pPr>
      <w:ind w:firstLine="420"/>
    </w:pPr>
  </w:style>
  <w:style w:type="character" w:styleId="CommentReference">
    <w:name w:val="annotation reference"/>
    <w:basedOn w:val="DefaultParagraphFont"/>
    <w:uiPriority w:val="99"/>
    <w:semiHidden/>
    <w:rsid w:val="00E56E5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6E53"/>
    <w:rPr>
      <w:b/>
      <w:bCs/>
    </w:rPr>
  </w:style>
  <w:style w:type="paragraph" w:styleId="NoSpacing">
    <w:name w:val="No Spacing"/>
    <w:link w:val="NoSpacingChar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TOC1">
    <w:name w:val="toc 1"/>
    <w:basedOn w:val="Normal"/>
    <w:next w:val="Normal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Hyperlink">
    <w:name w:val="Hyperlink"/>
    <w:basedOn w:val="DefaultParagraphFont"/>
    <w:uiPriority w:val="99"/>
    <w:rsid w:val="00E56E53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  <w:lang/>
    </w:rPr>
  </w:style>
  <w:style w:type="character" w:customStyle="1" w:styleId="NoSpacingChar">
    <w:name w:val="No Spacing Char"/>
    <w:link w:val="NoSpacing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Normal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  <w:lang/>
    </w:rPr>
  </w:style>
  <w:style w:type="paragraph" w:customStyle="1" w:styleId="-0">
    <w:name w:val="闻政-正文二级标题"/>
    <w:basedOn w:val="Heading2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  <w:lang/>
    </w:rPr>
  </w:style>
  <w:style w:type="paragraph" w:customStyle="1" w:styleId="-1">
    <w:name w:val="闻政-正文三级标题"/>
    <w:basedOn w:val="Normal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  <w:lang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  <w:lang/>
    </w:rPr>
  </w:style>
  <w:style w:type="paragraph" w:customStyle="1" w:styleId="-3">
    <w:name w:val="闻政-正文一级标题"/>
    <w:basedOn w:val="Heading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oter4.xml" Type="http://schemas.openxmlformats.org/officeDocument/2006/relationships/footer"/>
<Relationship Id="rId14" Target="footer5.xml" Type="http://schemas.openxmlformats.org/officeDocument/2006/relationships/footer"/>
<Relationship Id="rId15" Target="header4.xml" Type="http://schemas.openxmlformats.org/officeDocument/2006/relationships/header"/>
<Relationship Id="rId16" Target="header5.xml" Type="http://schemas.openxmlformats.org/officeDocument/2006/relationships/header"/>
<Relationship Id="rId17" Target="footer6.xml" Type="http://schemas.openxmlformats.org/officeDocument/2006/relationships/footer"/>
<Relationship Id="rId18" Target="footer7.xml" Type="http://schemas.openxmlformats.org/officeDocument/2006/relationships/footer"/>
<Relationship Id="rId19" Target="header6.xml" Type="http://schemas.openxmlformats.org/officeDocument/2006/relationships/header"/>
<Relationship Id="rId2" Target="styles.xml" Type="http://schemas.openxmlformats.org/officeDocument/2006/relationships/styles"/>
<Relationship Id="rId20" Target="footer8.xml" Type="http://schemas.openxmlformats.org/officeDocument/2006/relationships/footer"/>
<Relationship Id="rId21" Target="fontTable.xml" Type="http://schemas.openxmlformats.org/officeDocument/2006/relationships/fontTable"/>
<Relationship Id="rId22" Target="theme/theme1.xml" Type="http://schemas.openxmlformats.org/officeDocument/2006/relationships/theme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oter1.xml" Type="http://schemas.openxmlformats.org/officeDocument/2006/relationships/foot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2846</TotalTime>
  <Pages>11</Pages>
  <Words>455</Words>
  <Characters>2599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2020-07-13T07:59:00Z</dcterms:created>
  <dc:creator>qq</dc:creator>
  <cp:lastModifiedBy>Windows 用户</cp:lastModifiedBy>
  <dcterms:modified xsi:type="dcterms:W3CDTF">2022-02-18T03:22:00Z</dcterms:modified>
  <cp:revision>94</cp:revision>
</cp:coreProperties>
</file>